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79D0" w14:textId="77777777" w:rsidR="000D37EB" w:rsidRDefault="00205310">
      <w:pPr>
        <w:jc w:val="left"/>
        <w:rPr>
          <w:rFonts w:ascii="仿宋" w:eastAsia="仿宋" w:hAnsi="仿宋" w:hint="eastAsia"/>
          <w:b/>
          <w:bCs/>
          <w:sz w:val="32"/>
          <w:szCs w:val="32"/>
        </w:rPr>
      </w:pPr>
      <w:r>
        <w:rPr>
          <w:rFonts w:ascii="仿宋" w:eastAsia="仿宋" w:hAnsi="仿宋" w:hint="eastAsia"/>
          <w:b/>
          <w:bCs/>
          <w:sz w:val="32"/>
          <w:szCs w:val="32"/>
        </w:rPr>
        <w:t xml:space="preserve">     </w:t>
      </w:r>
    </w:p>
    <w:p w14:paraId="749D26C2" w14:textId="77777777" w:rsidR="000D37EB" w:rsidRDefault="00205310">
      <w:pPr>
        <w:jc w:val="center"/>
        <w:outlineLvl w:val="0"/>
        <w:rPr>
          <w:rFonts w:ascii="仿宋" w:eastAsia="仿宋" w:hAnsi="仿宋" w:hint="eastAsia"/>
          <w:b/>
          <w:bCs/>
          <w:sz w:val="32"/>
          <w:szCs w:val="32"/>
        </w:rPr>
      </w:pPr>
      <w:r>
        <w:rPr>
          <w:rFonts w:ascii="仿宋" w:eastAsia="仿宋" w:hAnsi="仿宋" w:hint="eastAsia"/>
          <w:b/>
          <w:bCs/>
          <w:sz w:val="32"/>
          <w:szCs w:val="32"/>
        </w:rPr>
        <w:t>评分标准</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112"/>
        <w:gridCol w:w="603"/>
        <w:gridCol w:w="6558"/>
      </w:tblGrid>
      <w:tr w:rsidR="000D37EB" w14:paraId="69FD4A8B" w14:textId="77777777">
        <w:trPr>
          <w:trHeight w:val="865"/>
          <w:jc w:val="center"/>
        </w:trPr>
        <w:tc>
          <w:tcPr>
            <w:tcW w:w="740" w:type="dxa"/>
            <w:vAlign w:val="center"/>
          </w:tcPr>
          <w:p w14:paraId="4BE4C69A" w14:textId="77777777" w:rsidR="000D37EB" w:rsidRDefault="00205310">
            <w:pPr>
              <w:spacing w:after="60"/>
              <w:jc w:val="center"/>
              <w:rPr>
                <w:rFonts w:ascii="仿宋" w:eastAsia="仿宋" w:hAnsi="仿宋" w:cs="宋体" w:hint="eastAsia"/>
                <w:sz w:val="24"/>
                <w:szCs w:val="24"/>
              </w:rPr>
            </w:pPr>
            <w:r>
              <w:rPr>
                <w:rFonts w:ascii="仿宋" w:eastAsia="仿宋" w:hAnsi="仿宋" w:cs="宋体" w:hint="eastAsia"/>
                <w:sz w:val="24"/>
                <w:szCs w:val="24"/>
              </w:rPr>
              <w:t>序号</w:t>
            </w:r>
          </w:p>
        </w:tc>
        <w:tc>
          <w:tcPr>
            <w:tcW w:w="2112" w:type="dxa"/>
            <w:vAlign w:val="center"/>
          </w:tcPr>
          <w:p w14:paraId="22A3F1F7" w14:textId="77777777" w:rsidR="000D37EB" w:rsidRDefault="00205310">
            <w:pPr>
              <w:spacing w:after="60"/>
              <w:jc w:val="center"/>
              <w:rPr>
                <w:rFonts w:ascii="仿宋" w:eastAsia="仿宋" w:hAnsi="仿宋" w:cs="宋体" w:hint="eastAsia"/>
                <w:sz w:val="24"/>
                <w:szCs w:val="24"/>
              </w:rPr>
            </w:pPr>
            <w:r>
              <w:rPr>
                <w:rFonts w:ascii="仿宋" w:eastAsia="仿宋" w:hAnsi="仿宋" w:cs="宋体" w:hint="eastAsia"/>
                <w:sz w:val="24"/>
                <w:szCs w:val="24"/>
              </w:rPr>
              <w:t>评分因素</w:t>
            </w:r>
          </w:p>
        </w:tc>
        <w:tc>
          <w:tcPr>
            <w:tcW w:w="603" w:type="dxa"/>
            <w:vAlign w:val="center"/>
          </w:tcPr>
          <w:p w14:paraId="0686596A" w14:textId="77777777" w:rsidR="000D37EB" w:rsidRDefault="00205310">
            <w:pPr>
              <w:spacing w:after="60"/>
              <w:jc w:val="center"/>
              <w:rPr>
                <w:rFonts w:ascii="仿宋" w:eastAsia="仿宋" w:hAnsi="仿宋" w:cs="宋体" w:hint="eastAsia"/>
                <w:sz w:val="24"/>
                <w:szCs w:val="24"/>
              </w:rPr>
            </w:pPr>
            <w:r>
              <w:rPr>
                <w:rFonts w:ascii="仿宋" w:eastAsia="仿宋" w:hAnsi="仿宋" w:cs="宋体" w:hint="eastAsia"/>
                <w:sz w:val="24"/>
                <w:szCs w:val="24"/>
              </w:rPr>
              <w:t>权重</w:t>
            </w:r>
          </w:p>
        </w:tc>
        <w:tc>
          <w:tcPr>
            <w:tcW w:w="6558" w:type="dxa"/>
            <w:vAlign w:val="center"/>
          </w:tcPr>
          <w:p w14:paraId="6B20F253" w14:textId="77777777" w:rsidR="000D37EB" w:rsidRDefault="00205310">
            <w:pPr>
              <w:spacing w:after="60"/>
              <w:jc w:val="center"/>
              <w:rPr>
                <w:rFonts w:ascii="仿宋" w:eastAsia="仿宋" w:hAnsi="仿宋" w:cs="宋体" w:hint="eastAsia"/>
                <w:sz w:val="24"/>
                <w:szCs w:val="24"/>
              </w:rPr>
            </w:pPr>
            <w:r>
              <w:rPr>
                <w:rFonts w:ascii="仿宋" w:eastAsia="仿宋" w:hAnsi="仿宋" w:cs="宋体" w:hint="eastAsia"/>
                <w:sz w:val="24"/>
                <w:szCs w:val="24"/>
              </w:rPr>
              <w:t>评分准则</w:t>
            </w:r>
          </w:p>
        </w:tc>
      </w:tr>
      <w:tr w:rsidR="000D37EB" w14:paraId="1D2F2519" w14:textId="77777777">
        <w:trPr>
          <w:trHeight w:val="1477"/>
          <w:jc w:val="center"/>
        </w:trPr>
        <w:tc>
          <w:tcPr>
            <w:tcW w:w="740" w:type="dxa"/>
            <w:vAlign w:val="center"/>
          </w:tcPr>
          <w:p w14:paraId="3521A205"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1</w:t>
            </w:r>
          </w:p>
        </w:tc>
        <w:tc>
          <w:tcPr>
            <w:tcW w:w="2112" w:type="dxa"/>
            <w:vAlign w:val="center"/>
          </w:tcPr>
          <w:p w14:paraId="66516664"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价格评分</w:t>
            </w:r>
          </w:p>
        </w:tc>
        <w:tc>
          <w:tcPr>
            <w:tcW w:w="603" w:type="dxa"/>
            <w:vAlign w:val="center"/>
          </w:tcPr>
          <w:p w14:paraId="5BD1FC98"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10</w:t>
            </w:r>
          </w:p>
        </w:tc>
        <w:tc>
          <w:tcPr>
            <w:tcW w:w="6558" w:type="dxa"/>
            <w:vAlign w:val="center"/>
          </w:tcPr>
          <w:p w14:paraId="21D42D23" w14:textId="77777777" w:rsidR="000D37EB" w:rsidRDefault="00205310">
            <w:pPr>
              <w:adjustRightInd w:val="0"/>
              <w:snapToGrid w:val="0"/>
              <w:rPr>
                <w:rFonts w:ascii="仿宋" w:eastAsia="仿宋" w:hAnsi="仿宋" w:cs="宋体" w:hint="eastAsia"/>
                <w:sz w:val="24"/>
                <w:szCs w:val="24"/>
              </w:rPr>
            </w:pPr>
            <w:r>
              <w:rPr>
                <w:rFonts w:ascii="仿宋" w:eastAsia="仿宋" w:hAnsi="仿宋" w:cs="宋体" w:hint="eastAsia"/>
                <w:sz w:val="24"/>
                <w:szCs w:val="24"/>
              </w:rPr>
              <w:t>评标基准价：即满足招标文件要求且投标价格最低的投标报价为评标基准价，其价格分为满分。</w:t>
            </w:r>
          </w:p>
          <w:p w14:paraId="63D449FD" w14:textId="77777777" w:rsidR="000D37EB" w:rsidRDefault="00205310">
            <w:pPr>
              <w:adjustRightInd w:val="0"/>
              <w:snapToGrid w:val="0"/>
              <w:rPr>
                <w:rFonts w:ascii="仿宋" w:eastAsia="仿宋" w:hAnsi="仿宋" w:cs="宋体" w:hint="eastAsia"/>
                <w:sz w:val="24"/>
                <w:szCs w:val="24"/>
              </w:rPr>
            </w:pPr>
            <w:r>
              <w:rPr>
                <w:rFonts w:ascii="仿宋" w:eastAsia="仿宋" w:hAnsi="仿宋" w:cs="宋体" w:hint="eastAsia"/>
                <w:sz w:val="24"/>
                <w:szCs w:val="24"/>
              </w:rPr>
              <w:t>其他投标人的价格</w:t>
            </w:r>
            <w:proofErr w:type="gramStart"/>
            <w:r>
              <w:rPr>
                <w:rFonts w:ascii="仿宋" w:eastAsia="仿宋" w:hAnsi="仿宋" w:cs="宋体" w:hint="eastAsia"/>
                <w:sz w:val="24"/>
                <w:szCs w:val="24"/>
              </w:rPr>
              <w:t>分统一</w:t>
            </w:r>
            <w:proofErr w:type="gramEnd"/>
            <w:r>
              <w:rPr>
                <w:rFonts w:ascii="仿宋" w:eastAsia="仿宋" w:hAnsi="仿宋" w:cs="宋体" w:hint="eastAsia"/>
                <w:sz w:val="24"/>
                <w:szCs w:val="24"/>
              </w:rPr>
              <w:t>按照下列公式计算：</w:t>
            </w:r>
          </w:p>
          <w:p w14:paraId="62276A8A" w14:textId="77777777" w:rsidR="000D37EB" w:rsidRDefault="0020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仿宋" w:eastAsia="仿宋" w:hAnsi="仿宋" w:cs="宋体" w:hint="eastAsia"/>
                <w:sz w:val="24"/>
                <w:szCs w:val="24"/>
              </w:rPr>
            </w:pPr>
            <w:r>
              <w:rPr>
                <w:rFonts w:ascii="仿宋" w:eastAsia="仿宋" w:hAnsi="仿宋" w:cs="宋体" w:hint="eastAsia"/>
                <w:sz w:val="24"/>
                <w:szCs w:val="24"/>
              </w:rPr>
              <w:t>投标报价得分</w:t>
            </w:r>
            <w:r>
              <w:rPr>
                <w:rFonts w:ascii="仿宋" w:eastAsia="仿宋" w:hAnsi="仿宋" w:cs="宋体" w:hint="eastAsia"/>
                <w:sz w:val="24"/>
                <w:szCs w:val="24"/>
              </w:rPr>
              <w:t>=(</w:t>
            </w:r>
            <w:r>
              <w:rPr>
                <w:rFonts w:ascii="仿宋" w:eastAsia="仿宋" w:hAnsi="仿宋" w:cs="宋体" w:hint="eastAsia"/>
                <w:sz w:val="24"/>
                <w:szCs w:val="24"/>
              </w:rPr>
              <w:t>评标基准价／投标报价</w:t>
            </w:r>
            <w:r>
              <w:rPr>
                <w:rFonts w:ascii="仿宋" w:eastAsia="仿宋" w:hAnsi="仿宋" w:cs="宋体" w:hint="eastAsia"/>
                <w:sz w:val="24"/>
                <w:szCs w:val="24"/>
              </w:rPr>
              <w:t>)</w:t>
            </w:r>
            <w:r>
              <w:rPr>
                <w:rFonts w:ascii="仿宋" w:eastAsia="仿宋" w:hAnsi="仿宋" w:cs="宋体" w:hint="eastAsia"/>
                <w:sz w:val="24"/>
                <w:szCs w:val="24"/>
              </w:rPr>
              <w:t>×</w:t>
            </w:r>
            <w:proofErr w:type="gramStart"/>
            <w:r>
              <w:rPr>
                <w:rFonts w:ascii="仿宋" w:eastAsia="仿宋" w:hAnsi="仿宋" w:cs="宋体" w:hint="eastAsia"/>
                <w:sz w:val="24"/>
                <w:szCs w:val="24"/>
              </w:rPr>
              <w:t>价格权</w:t>
            </w:r>
            <w:proofErr w:type="gramEnd"/>
            <w:r>
              <w:rPr>
                <w:rFonts w:ascii="仿宋" w:eastAsia="仿宋" w:hAnsi="仿宋" w:cs="宋体" w:hint="eastAsia"/>
                <w:sz w:val="24"/>
                <w:szCs w:val="24"/>
              </w:rPr>
              <w:t>值×</w:t>
            </w:r>
            <w:r>
              <w:rPr>
                <w:rFonts w:ascii="仿宋" w:eastAsia="仿宋" w:hAnsi="仿宋" w:cs="宋体" w:hint="eastAsia"/>
                <w:sz w:val="24"/>
                <w:szCs w:val="24"/>
              </w:rPr>
              <w:t>100%</w:t>
            </w:r>
          </w:p>
        </w:tc>
      </w:tr>
      <w:tr w:rsidR="000D37EB" w14:paraId="4E13A8A8" w14:textId="77777777">
        <w:trPr>
          <w:trHeight w:val="1448"/>
          <w:jc w:val="center"/>
        </w:trPr>
        <w:tc>
          <w:tcPr>
            <w:tcW w:w="740" w:type="dxa"/>
            <w:vAlign w:val="center"/>
          </w:tcPr>
          <w:p w14:paraId="34AEF850" w14:textId="77777777" w:rsidR="000D37EB" w:rsidRDefault="00205310">
            <w:pPr>
              <w:spacing w:after="60"/>
              <w:jc w:val="center"/>
              <w:rPr>
                <w:rFonts w:ascii="仿宋" w:eastAsia="仿宋" w:hAnsi="仿宋" w:cs="宋体" w:hint="eastAsia"/>
                <w:sz w:val="24"/>
                <w:szCs w:val="24"/>
              </w:rPr>
            </w:pPr>
            <w:r>
              <w:rPr>
                <w:rFonts w:ascii="仿宋" w:eastAsia="仿宋" w:hAnsi="仿宋" w:cs="宋体" w:hint="eastAsia"/>
                <w:sz w:val="24"/>
                <w:szCs w:val="24"/>
              </w:rPr>
              <w:t>2</w:t>
            </w:r>
          </w:p>
        </w:tc>
        <w:tc>
          <w:tcPr>
            <w:tcW w:w="2112" w:type="dxa"/>
            <w:vAlign w:val="center"/>
          </w:tcPr>
          <w:p w14:paraId="3778F2CC" w14:textId="77777777" w:rsidR="000D37EB" w:rsidRDefault="00205310">
            <w:pPr>
              <w:rPr>
                <w:rFonts w:ascii="仿宋" w:eastAsia="仿宋" w:hAnsi="仿宋" w:hint="eastAsia"/>
                <w:sz w:val="24"/>
                <w:szCs w:val="24"/>
              </w:rPr>
            </w:pPr>
            <w:r>
              <w:rPr>
                <w:rFonts w:ascii="仿宋" w:eastAsia="仿宋" w:hAnsi="仿宋" w:hint="eastAsia"/>
                <w:sz w:val="24"/>
                <w:szCs w:val="24"/>
              </w:rPr>
              <w:t>三年内深圳市区级或以上同类项目业绩证明材料</w:t>
            </w:r>
          </w:p>
        </w:tc>
        <w:tc>
          <w:tcPr>
            <w:tcW w:w="603" w:type="dxa"/>
            <w:vAlign w:val="center"/>
          </w:tcPr>
          <w:p w14:paraId="36075EDE" w14:textId="77777777" w:rsidR="000D37EB" w:rsidRDefault="00205310">
            <w:pPr>
              <w:rPr>
                <w:rFonts w:ascii="仿宋" w:eastAsia="仿宋" w:hAnsi="仿宋" w:hint="eastAsia"/>
                <w:sz w:val="24"/>
                <w:szCs w:val="24"/>
              </w:rPr>
            </w:pPr>
            <w:r>
              <w:rPr>
                <w:rFonts w:ascii="仿宋" w:eastAsia="仿宋" w:hAnsi="仿宋" w:hint="eastAsia"/>
                <w:sz w:val="24"/>
                <w:szCs w:val="24"/>
              </w:rPr>
              <w:t>10</w:t>
            </w:r>
          </w:p>
        </w:tc>
        <w:tc>
          <w:tcPr>
            <w:tcW w:w="6558" w:type="dxa"/>
            <w:vAlign w:val="center"/>
          </w:tcPr>
          <w:p w14:paraId="53CF2D8F" w14:textId="77777777" w:rsidR="000D37EB" w:rsidRDefault="00205310">
            <w:pPr>
              <w:rPr>
                <w:rFonts w:ascii="仿宋" w:eastAsia="仿宋" w:hAnsi="仿宋" w:hint="eastAsia"/>
                <w:sz w:val="24"/>
                <w:szCs w:val="24"/>
              </w:rPr>
            </w:pPr>
            <w:r>
              <w:rPr>
                <w:rFonts w:ascii="仿宋" w:eastAsia="仿宋" w:hAnsi="仿宋" w:hint="eastAsia"/>
                <w:sz w:val="24"/>
                <w:szCs w:val="24"/>
              </w:rPr>
              <w:t>投标人近三年在承接的同类项目业绩情况：每提供</w:t>
            </w:r>
            <w:r>
              <w:rPr>
                <w:rFonts w:ascii="仿宋" w:eastAsia="仿宋" w:hAnsi="仿宋" w:hint="eastAsia"/>
                <w:sz w:val="24"/>
                <w:szCs w:val="24"/>
              </w:rPr>
              <w:t>1</w:t>
            </w:r>
            <w:r>
              <w:rPr>
                <w:rFonts w:ascii="仿宋" w:eastAsia="仿宋" w:hAnsi="仿宋" w:hint="eastAsia"/>
                <w:sz w:val="24"/>
                <w:szCs w:val="24"/>
              </w:rPr>
              <w:t>个得</w:t>
            </w:r>
            <w:r>
              <w:rPr>
                <w:rFonts w:ascii="仿宋" w:eastAsia="仿宋" w:hAnsi="仿宋" w:hint="eastAsia"/>
                <w:sz w:val="24"/>
                <w:szCs w:val="24"/>
              </w:rPr>
              <w:t>2</w:t>
            </w:r>
            <w:r>
              <w:rPr>
                <w:rFonts w:ascii="仿宋" w:eastAsia="仿宋" w:hAnsi="仿宋" w:hint="eastAsia"/>
                <w:sz w:val="24"/>
                <w:szCs w:val="24"/>
              </w:rPr>
              <w:t>分，最高得</w:t>
            </w:r>
            <w:r>
              <w:rPr>
                <w:rFonts w:ascii="仿宋" w:eastAsia="仿宋" w:hAnsi="仿宋" w:hint="eastAsia"/>
                <w:sz w:val="24"/>
                <w:szCs w:val="24"/>
              </w:rPr>
              <w:t>10</w:t>
            </w:r>
            <w:r>
              <w:rPr>
                <w:rFonts w:ascii="仿宋" w:eastAsia="仿宋" w:hAnsi="仿宋" w:hint="eastAsia"/>
                <w:sz w:val="24"/>
                <w:szCs w:val="24"/>
              </w:rPr>
              <w:t>分。需提供合同关键</w:t>
            </w:r>
            <w:proofErr w:type="gramStart"/>
            <w:r>
              <w:rPr>
                <w:rFonts w:ascii="仿宋" w:eastAsia="仿宋" w:hAnsi="仿宋" w:hint="eastAsia"/>
                <w:sz w:val="24"/>
                <w:szCs w:val="24"/>
              </w:rPr>
              <w:t>页相关</w:t>
            </w:r>
            <w:proofErr w:type="gramEnd"/>
            <w:r>
              <w:rPr>
                <w:rFonts w:ascii="仿宋" w:eastAsia="仿宋" w:hAnsi="仿宋" w:hint="eastAsia"/>
                <w:sz w:val="24"/>
                <w:szCs w:val="24"/>
              </w:rPr>
              <w:t>证明，如项目名称</w:t>
            </w:r>
            <w:r>
              <w:rPr>
                <w:rFonts w:ascii="仿宋" w:eastAsia="仿宋" w:hAnsi="仿宋" w:hint="eastAsia"/>
                <w:sz w:val="24"/>
                <w:szCs w:val="24"/>
              </w:rPr>
              <w:t>/</w:t>
            </w:r>
            <w:r>
              <w:rPr>
                <w:rFonts w:ascii="仿宋" w:eastAsia="仿宋" w:hAnsi="仿宋" w:hint="eastAsia"/>
                <w:sz w:val="24"/>
                <w:szCs w:val="24"/>
              </w:rPr>
              <w:t>服务内容</w:t>
            </w:r>
            <w:r>
              <w:rPr>
                <w:rFonts w:ascii="仿宋" w:eastAsia="仿宋" w:hAnsi="仿宋" w:hint="eastAsia"/>
                <w:sz w:val="24"/>
                <w:szCs w:val="24"/>
              </w:rPr>
              <w:t>/</w:t>
            </w:r>
            <w:r>
              <w:rPr>
                <w:rFonts w:ascii="仿宋" w:eastAsia="仿宋" w:hAnsi="仿宋" w:hint="eastAsia"/>
                <w:sz w:val="24"/>
                <w:szCs w:val="24"/>
              </w:rPr>
              <w:t>合同服务时间</w:t>
            </w:r>
            <w:r>
              <w:rPr>
                <w:rFonts w:ascii="仿宋" w:eastAsia="仿宋" w:hAnsi="仿宋" w:hint="eastAsia"/>
                <w:sz w:val="24"/>
                <w:szCs w:val="24"/>
              </w:rPr>
              <w:t>/</w:t>
            </w:r>
            <w:r>
              <w:rPr>
                <w:rFonts w:ascii="仿宋" w:eastAsia="仿宋" w:hAnsi="仿宋" w:hint="eastAsia"/>
                <w:sz w:val="24"/>
                <w:szCs w:val="24"/>
              </w:rPr>
              <w:t>签订日期</w:t>
            </w:r>
            <w:r>
              <w:rPr>
                <w:rFonts w:ascii="仿宋" w:eastAsia="仿宋" w:hAnsi="仿宋" w:hint="eastAsia"/>
                <w:sz w:val="24"/>
                <w:szCs w:val="24"/>
              </w:rPr>
              <w:t>/</w:t>
            </w:r>
            <w:r>
              <w:rPr>
                <w:rFonts w:ascii="仿宋" w:eastAsia="仿宋" w:hAnsi="仿宋" w:hint="eastAsia"/>
                <w:sz w:val="24"/>
                <w:szCs w:val="24"/>
              </w:rPr>
              <w:t>双方盖章等，未按要求提供该项证明完整资料的不计分。</w:t>
            </w:r>
          </w:p>
        </w:tc>
      </w:tr>
      <w:tr w:rsidR="000D37EB" w14:paraId="54D99930" w14:textId="77777777">
        <w:trPr>
          <w:trHeight w:val="1750"/>
          <w:jc w:val="center"/>
        </w:trPr>
        <w:tc>
          <w:tcPr>
            <w:tcW w:w="740" w:type="dxa"/>
            <w:vAlign w:val="center"/>
          </w:tcPr>
          <w:p w14:paraId="633A0979"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3</w:t>
            </w:r>
          </w:p>
        </w:tc>
        <w:tc>
          <w:tcPr>
            <w:tcW w:w="2112" w:type="dxa"/>
            <w:vAlign w:val="center"/>
          </w:tcPr>
          <w:p w14:paraId="448A5BFF" w14:textId="77777777" w:rsidR="000D37EB" w:rsidRDefault="00205310">
            <w:pPr>
              <w:rPr>
                <w:rFonts w:ascii="仿宋" w:eastAsia="仿宋" w:hAnsi="仿宋" w:cs="宋体" w:hint="eastAsia"/>
                <w:sz w:val="24"/>
                <w:szCs w:val="24"/>
                <w:highlight w:val="yellow"/>
              </w:rPr>
            </w:pPr>
            <w:r>
              <w:rPr>
                <w:rFonts w:ascii="仿宋" w:eastAsia="仿宋" w:hAnsi="仿宋" w:cs="宋体" w:hint="eastAsia"/>
                <w:sz w:val="24"/>
                <w:szCs w:val="24"/>
              </w:rPr>
              <w:t>基础电信业务经营许可证明</w:t>
            </w:r>
          </w:p>
        </w:tc>
        <w:tc>
          <w:tcPr>
            <w:tcW w:w="603" w:type="dxa"/>
            <w:vAlign w:val="center"/>
          </w:tcPr>
          <w:p w14:paraId="0AF814D7"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5</w:t>
            </w:r>
          </w:p>
        </w:tc>
        <w:tc>
          <w:tcPr>
            <w:tcW w:w="6558" w:type="dxa"/>
            <w:vAlign w:val="center"/>
          </w:tcPr>
          <w:p w14:paraId="6A442F5B" w14:textId="77777777" w:rsidR="000D37EB" w:rsidRDefault="00205310">
            <w:pPr>
              <w:rPr>
                <w:rFonts w:ascii="仿宋" w:eastAsia="仿宋" w:hAnsi="仿宋" w:cs="宋体" w:hint="eastAsia"/>
                <w:sz w:val="24"/>
                <w:szCs w:val="24"/>
                <w:highlight w:val="yellow"/>
              </w:rPr>
            </w:pPr>
            <w:r>
              <w:rPr>
                <w:rFonts w:ascii="仿宋" w:eastAsia="仿宋" w:hAnsi="仿宋" w:cs="宋体" w:hint="eastAsia"/>
                <w:sz w:val="24"/>
                <w:szCs w:val="24"/>
              </w:rPr>
              <w:t>投标人具备基础电信业务经营许可证明的，得</w:t>
            </w:r>
            <w:r>
              <w:rPr>
                <w:rFonts w:ascii="仿宋" w:eastAsia="仿宋" w:hAnsi="仿宋" w:cs="宋体" w:hint="eastAsia"/>
                <w:sz w:val="24"/>
                <w:szCs w:val="24"/>
              </w:rPr>
              <w:t>5</w:t>
            </w:r>
            <w:r>
              <w:rPr>
                <w:rFonts w:ascii="仿宋" w:eastAsia="仿宋" w:hAnsi="仿宋" w:cs="宋体" w:hint="eastAsia"/>
                <w:sz w:val="24"/>
                <w:szCs w:val="24"/>
              </w:rPr>
              <w:t>分，不具备或</w:t>
            </w:r>
            <w:r>
              <w:rPr>
                <w:rFonts w:ascii="仿宋" w:eastAsia="仿宋" w:hAnsi="仿宋" w:hint="eastAsia"/>
                <w:sz w:val="24"/>
                <w:szCs w:val="24"/>
              </w:rPr>
              <w:t>未按要求提供该项证明的不计分</w:t>
            </w:r>
            <w:r>
              <w:rPr>
                <w:rFonts w:ascii="仿宋" w:eastAsia="仿宋" w:hAnsi="仿宋" w:cs="宋体" w:hint="eastAsia"/>
                <w:sz w:val="24"/>
                <w:szCs w:val="24"/>
              </w:rPr>
              <w:t>。</w:t>
            </w:r>
          </w:p>
        </w:tc>
      </w:tr>
      <w:tr w:rsidR="000D37EB" w14:paraId="764F7D68" w14:textId="77777777">
        <w:trPr>
          <w:trHeight w:val="2038"/>
          <w:jc w:val="center"/>
        </w:trPr>
        <w:tc>
          <w:tcPr>
            <w:tcW w:w="740" w:type="dxa"/>
            <w:vAlign w:val="center"/>
          </w:tcPr>
          <w:p w14:paraId="3AD6AC31" w14:textId="77777777" w:rsidR="000D37EB" w:rsidRDefault="00205310">
            <w:pPr>
              <w:ind w:firstLineChars="100" w:firstLine="240"/>
              <w:rPr>
                <w:rFonts w:ascii="仿宋" w:eastAsia="仿宋" w:hAnsi="仿宋" w:cs="宋体" w:hint="eastAsia"/>
                <w:sz w:val="24"/>
                <w:szCs w:val="24"/>
              </w:rPr>
            </w:pPr>
            <w:r>
              <w:rPr>
                <w:rFonts w:ascii="仿宋" w:eastAsia="仿宋" w:hAnsi="仿宋" w:cs="宋体" w:hint="eastAsia"/>
                <w:sz w:val="24"/>
                <w:szCs w:val="24"/>
              </w:rPr>
              <w:t>4</w:t>
            </w:r>
          </w:p>
        </w:tc>
        <w:tc>
          <w:tcPr>
            <w:tcW w:w="2112" w:type="dxa"/>
            <w:vAlign w:val="center"/>
          </w:tcPr>
          <w:p w14:paraId="5898A0E7"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独立法人资格或具有相关承诺函的证明资料</w:t>
            </w:r>
          </w:p>
        </w:tc>
        <w:tc>
          <w:tcPr>
            <w:tcW w:w="603" w:type="dxa"/>
            <w:vAlign w:val="center"/>
          </w:tcPr>
          <w:p w14:paraId="7261943C" w14:textId="77777777" w:rsidR="000D37EB" w:rsidRDefault="00205310">
            <w:pPr>
              <w:widowControl/>
              <w:rPr>
                <w:rFonts w:ascii="仿宋" w:eastAsia="仿宋" w:hAnsi="仿宋" w:cs="宋体" w:hint="eastAsia"/>
                <w:sz w:val="24"/>
                <w:szCs w:val="24"/>
                <w:highlight w:val="yellow"/>
              </w:rPr>
            </w:pPr>
            <w:r>
              <w:rPr>
                <w:rFonts w:ascii="仿宋" w:eastAsia="仿宋" w:hAnsi="仿宋" w:cs="宋体" w:hint="eastAsia"/>
                <w:sz w:val="24"/>
                <w:szCs w:val="24"/>
              </w:rPr>
              <w:t>10</w:t>
            </w:r>
          </w:p>
        </w:tc>
        <w:tc>
          <w:tcPr>
            <w:tcW w:w="6558" w:type="dxa"/>
            <w:vAlign w:val="center"/>
          </w:tcPr>
          <w:p w14:paraId="2480A53B" w14:textId="06092108" w:rsidR="000D37EB" w:rsidRDefault="00205310">
            <w:pPr>
              <w:rPr>
                <w:rFonts w:ascii="仿宋" w:eastAsia="仿宋" w:hAnsi="仿宋" w:cs="宋体" w:hint="eastAsia"/>
                <w:sz w:val="24"/>
                <w:szCs w:val="24"/>
              </w:rPr>
            </w:pPr>
            <w:r>
              <w:rPr>
                <w:rFonts w:ascii="仿宋" w:eastAsia="仿宋" w:hAnsi="仿宋" w:cs="宋体"/>
                <w:sz w:val="24"/>
                <w:szCs w:val="24"/>
              </w:rPr>
              <w:t>投标人</w:t>
            </w:r>
            <w:r>
              <w:rPr>
                <w:rFonts w:ascii="仿宋" w:eastAsia="仿宋" w:hAnsi="仿宋" w:cs="宋体" w:hint="eastAsia"/>
                <w:sz w:val="24"/>
                <w:szCs w:val="24"/>
              </w:rPr>
              <w:t>为独立法人的，仅需提供营业执照作为符合该条件的证明资料；非独立法人投标需提供营业执照和其具备独立法人资格的上级主体出具的愿为其参与本项目投标的行为以及中标后履约等行为承担民事责任的承诺</w:t>
            </w:r>
            <w:proofErr w:type="gramStart"/>
            <w:r>
              <w:rPr>
                <w:rFonts w:ascii="仿宋" w:eastAsia="仿宋" w:hAnsi="仿宋" w:cs="宋体" w:hint="eastAsia"/>
                <w:sz w:val="24"/>
                <w:szCs w:val="24"/>
              </w:rPr>
              <w:t>函作为</w:t>
            </w:r>
            <w:proofErr w:type="gramEnd"/>
            <w:r>
              <w:rPr>
                <w:rFonts w:ascii="仿宋" w:eastAsia="仿宋" w:hAnsi="仿宋" w:cs="宋体" w:hint="eastAsia"/>
                <w:sz w:val="24"/>
                <w:szCs w:val="24"/>
              </w:rPr>
              <w:t>符合该条件的证明资料。提供本项证明材料的得10</w:t>
            </w:r>
            <w:r>
              <w:rPr>
                <w:rFonts w:ascii="仿宋" w:eastAsia="仿宋" w:hAnsi="仿宋" w:cs="宋体" w:hint="eastAsia"/>
                <w:sz w:val="24"/>
                <w:szCs w:val="24"/>
              </w:rPr>
              <w:t>分，否则不得分。</w:t>
            </w:r>
          </w:p>
        </w:tc>
      </w:tr>
      <w:tr w:rsidR="000D37EB" w14:paraId="53E4A23F" w14:textId="77777777">
        <w:trPr>
          <w:trHeight w:val="581"/>
          <w:jc w:val="center"/>
        </w:trPr>
        <w:tc>
          <w:tcPr>
            <w:tcW w:w="740" w:type="dxa"/>
            <w:vAlign w:val="center"/>
          </w:tcPr>
          <w:p w14:paraId="628AE8BA"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5</w:t>
            </w:r>
          </w:p>
        </w:tc>
        <w:tc>
          <w:tcPr>
            <w:tcW w:w="2112" w:type="dxa"/>
            <w:vAlign w:val="center"/>
          </w:tcPr>
          <w:p w14:paraId="060F21C8"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诚信证明</w:t>
            </w:r>
          </w:p>
        </w:tc>
        <w:tc>
          <w:tcPr>
            <w:tcW w:w="603" w:type="dxa"/>
            <w:vAlign w:val="center"/>
          </w:tcPr>
          <w:p w14:paraId="0D8FB2F3"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5</w:t>
            </w:r>
          </w:p>
        </w:tc>
        <w:tc>
          <w:tcPr>
            <w:tcW w:w="6558" w:type="dxa"/>
            <w:vAlign w:val="center"/>
          </w:tcPr>
          <w:p w14:paraId="5CD0DE15" w14:textId="77777777" w:rsidR="000D37EB" w:rsidRDefault="00205310">
            <w:pPr>
              <w:rPr>
                <w:rFonts w:ascii="仿宋" w:eastAsia="仿宋" w:hAnsi="仿宋" w:cs="宋体" w:hint="eastAsia"/>
                <w:sz w:val="24"/>
                <w:szCs w:val="24"/>
              </w:rPr>
            </w:pPr>
            <w:r>
              <w:rPr>
                <w:rFonts w:ascii="仿宋" w:eastAsia="仿宋" w:hAnsi="仿宋" w:cs="宋体" w:hint="eastAsia"/>
                <w:sz w:val="24"/>
                <w:szCs w:val="24"/>
              </w:rPr>
              <w:t>投标人存在一般行政处罚信息、一般违法失信记录信息的，本项不得分，不存在上述情形的本项得</w:t>
            </w:r>
            <w:r>
              <w:rPr>
                <w:rFonts w:ascii="仿宋" w:eastAsia="仿宋" w:hAnsi="仿宋" w:cs="宋体" w:hint="eastAsia"/>
                <w:sz w:val="24"/>
                <w:szCs w:val="24"/>
              </w:rPr>
              <w:t>5</w:t>
            </w:r>
            <w:r>
              <w:rPr>
                <w:rFonts w:ascii="仿宋" w:eastAsia="仿宋" w:hAnsi="仿宋" w:cs="宋体" w:hint="eastAsia"/>
                <w:sz w:val="24"/>
                <w:szCs w:val="24"/>
              </w:rPr>
              <w:t>分。</w:t>
            </w:r>
          </w:p>
        </w:tc>
      </w:tr>
      <w:tr w:rsidR="000D37EB" w14:paraId="37F0081F" w14:textId="77777777">
        <w:trPr>
          <w:trHeight w:val="742"/>
          <w:jc w:val="center"/>
        </w:trPr>
        <w:tc>
          <w:tcPr>
            <w:tcW w:w="740" w:type="dxa"/>
            <w:vAlign w:val="center"/>
          </w:tcPr>
          <w:p w14:paraId="053123D5"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6</w:t>
            </w:r>
          </w:p>
        </w:tc>
        <w:tc>
          <w:tcPr>
            <w:tcW w:w="2112" w:type="dxa"/>
            <w:vAlign w:val="center"/>
          </w:tcPr>
          <w:p w14:paraId="493846CB"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项目工作方案及服务承诺</w:t>
            </w:r>
          </w:p>
        </w:tc>
        <w:tc>
          <w:tcPr>
            <w:tcW w:w="603" w:type="dxa"/>
            <w:vAlign w:val="center"/>
          </w:tcPr>
          <w:p w14:paraId="0F00BE3A"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10</w:t>
            </w:r>
          </w:p>
        </w:tc>
        <w:tc>
          <w:tcPr>
            <w:tcW w:w="6558" w:type="dxa"/>
            <w:vAlign w:val="center"/>
          </w:tcPr>
          <w:p w14:paraId="2A8E80CD"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对投标人提供的项目工作方案及服务承诺等予以综合评分，根据投标人提供的材料对比评分。优</w:t>
            </w:r>
            <w:r>
              <w:rPr>
                <w:rFonts w:ascii="仿宋" w:eastAsia="仿宋" w:hAnsi="仿宋" w:cs="宋体" w:hint="eastAsia"/>
                <w:sz w:val="24"/>
                <w:szCs w:val="24"/>
              </w:rPr>
              <w:t>8-10</w:t>
            </w:r>
            <w:r>
              <w:rPr>
                <w:rFonts w:ascii="仿宋" w:eastAsia="仿宋" w:hAnsi="仿宋" w:cs="宋体" w:hint="eastAsia"/>
                <w:sz w:val="24"/>
                <w:szCs w:val="24"/>
              </w:rPr>
              <w:t>分；良</w:t>
            </w:r>
            <w:r>
              <w:rPr>
                <w:rFonts w:ascii="仿宋" w:eastAsia="仿宋" w:hAnsi="仿宋" w:cs="宋体" w:hint="eastAsia"/>
                <w:sz w:val="24"/>
                <w:szCs w:val="24"/>
              </w:rPr>
              <w:t>5-7</w:t>
            </w:r>
            <w:r>
              <w:rPr>
                <w:rFonts w:ascii="仿宋" w:eastAsia="仿宋" w:hAnsi="仿宋" w:cs="宋体" w:hint="eastAsia"/>
                <w:sz w:val="24"/>
                <w:szCs w:val="24"/>
              </w:rPr>
              <w:t>分；中</w:t>
            </w:r>
            <w:r>
              <w:rPr>
                <w:rFonts w:ascii="仿宋" w:eastAsia="仿宋" w:hAnsi="仿宋" w:cs="宋体" w:hint="eastAsia"/>
                <w:sz w:val="24"/>
                <w:szCs w:val="24"/>
              </w:rPr>
              <w:t>3-5</w:t>
            </w:r>
            <w:r>
              <w:rPr>
                <w:rFonts w:ascii="仿宋" w:eastAsia="仿宋" w:hAnsi="仿宋" w:cs="宋体" w:hint="eastAsia"/>
                <w:sz w:val="24"/>
                <w:szCs w:val="24"/>
              </w:rPr>
              <w:t>分；差</w:t>
            </w:r>
            <w:r>
              <w:rPr>
                <w:rFonts w:ascii="仿宋" w:eastAsia="仿宋" w:hAnsi="仿宋" w:cs="宋体" w:hint="eastAsia"/>
                <w:sz w:val="24"/>
                <w:szCs w:val="24"/>
              </w:rPr>
              <w:t>0-2</w:t>
            </w:r>
            <w:r>
              <w:rPr>
                <w:rFonts w:ascii="仿宋" w:eastAsia="仿宋" w:hAnsi="仿宋" w:cs="宋体" w:hint="eastAsia"/>
                <w:sz w:val="24"/>
                <w:szCs w:val="24"/>
              </w:rPr>
              <w:t>分。</w:t>
            </w:r>
          </w:p>
        </w:tc>
      </w:tr>
      <w:tr w:rsidR="000D37EB" w14:paraId="401C1DCB" w14:textId="77777777">
        <w:trPr>
          <w:trHeight w:val="742"/>
          <w:jc w:val="center"/>
        </w:trPr>
        <w:tc>
          <w:tcPr>
            <w:tcW w:w="740" w:type="dxa"/>
            <w:vAlign w:val="center"/>
          </w:tcPr>
          <w:p w14:paraId="0E746A53"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7</w:t>
            </w:r>
          </w:p>
        </w:tc>
        <w:tc>
          <w:tcPr>
            <w:tcW w:w="2112" w:type="dxa"/>
            <w:vAlign w:val="center"/>
          </w:tcPr>
          <w:p w14:paraId="231FBC8F"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所提供的相关服务必须具备良好的兼容性</w:t>
            </w:r>
            <w:r>
              <w:rPr>
                <w:rFonts w:ascii="仿宋" w:eastAsia="仿宋" w:hAnsi="仿宋" w:cs="宋体" w:hint="eastAsia"/>
                <w:sz w:val="24"/>
                <w:szCs w:val="24"/>
              </w:rPr>
              <w:t>,</w:t>
            </w:r>
            <w:r>
              <w:rPr>
                <w:rFonts w:ascii="仿宋" w:eastAsia="仿宋" w:hAnsi="仿宋" w:cs="宋体" w:hint="eastAsia"/>
                <w:sz w:val="24"/>
                <w:szCs w:val="24"/>
              </w:rPr>
              <w:t>需提供兼容性测试报告或相关历史服务协议扫描件证明</w:t>
            </w:r>
          </w:p>
        </w:tc>
        <w:tc>
          <w:tcPr>
            <w:tcW w:w="603" w:type="dxa"/>
            <w:vAlign w:val="center"/>
          </w:tcPr>
          <w:p w14:paraId="13917B97"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20</w:t>
            </w:r>
          </w:p>
        </w:tc>
        <w:tc>
          <w:tcPr>
            <w:tcW w:w="6558" w:type="dxa"/>
            <w:vAlign w:val="center"/>
          </w:tcPr>
          <w:p w14:paraId="4F3F07D4"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对投标人提供的相关兼容性证明方案进行评分，投标人需提供兼容性测试报告或相关历史服务协议扫描件证明。提供本项证明材料的得</w:t>
            </w:r>
            <w:r>
              <w:rPr>
                <w:rFonts w:ascii="仿宋" w:eastAsia="仿宋" w:hAnsi="仿宋" w:cs="宋体" w:hint="eastAsia"/>
                <w:sz w:val="24"/>
                <w:szCs w:val="24"/>
              </w:rPr>
              <w:t>20</w:t>
            </w:r>
            <w:r>
              <w:rPr>
                <w:rFonts w:ascii="仿宋" w:eastAsia="仿宋" w:hAnsi="仿宋" w:cs="宋体" w:hint="eastAsia"/>
                <w:sz w:val="24"/>
                <w:szCs w:val="24"/>
              </w:rPr>
              <w:t>分，否则不得分。</w:t>
            </w:r>
          </w:p>
        </w:tc>
      </w:tr>
      <w:tr w:rsidR="000D37EB" w14:paraId="6BB574D0" w14:textId="77777777">
        <w:trPr>
          <w:trHeight w:val="742"/>
          <w:jc w:val="center"/>
        </w:trPr>
        <w:tc>
          <w:tcPr>
            <w:tcW w:w="740" w:type="dxa"/>
            <w:vAlign w:val="center"/>
          </w:tcPr>
          <w:p w14:paraId="11AFBD0E"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8</w:t>
            </w:r>
          </w:p>
        </w:tc>
        <w:tc>
          <w:tcPr>
            <w:tcW w:w="2112" w:type="dxa"/>
            <w:vAlign w:val="center"/>
          </w:tcPr>
          <w:p w14:paraId="1DF4806E"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由于现公网</w:t>
            </w:r>
            <w:r>
              <w:rPr>
                <w:rFonts w:ascii="仿宋" w:eastAsia="仿宋" w:hAnsi="仿宋" w:cs="宋体" w:hint="eastAsia"/>
                <w:sz w:val="24"/>
                <w:szCs w:val="24"/>
              </w:rPr>
              <w:t>IP</w:t>
            </w:r>
            <w:r>
              <w:rPr>
                <w:rFonts w:ascii="仿宋" w:eastAsia="仿宋" w:hAnsi="仿宋" w:cs="宋体" w:hint="eastAsia"/>
                <w:sz w:val="24"/>
                <w:szCs w:val="24"/>
              </w:rPr>
              <w:t>地址已进行备案，图书馆各种业务系</w:t>
            </w:r>
            <w:r>
              <w:rPr>
                <w:rFonts w:ascii="仿宋" w:eastAsia="仿宋" w:hAnsi="仿宋" w:cs="宋体" w:hint="eastAsia"/>
                <w:sz w:val="24"/>
                <w:szCs w:val="24"/>
              </w:rPr>
              <w:lastRenderedPageBreak/>
              <w:t>统和业务对接使用现公网</w:t>
            </w:r>
            <w:r>
              <w:rPr>
                <w:rFonts w:ascii="仿宋" w:eastAsia="仿宋" w:hAnsi="仿宋" w:cs="宋体" w:hint="eastAsia"/>
                <w:sz w:val="24"/>
                <w:szCs w:val="24"/>
              </w:rPr>
              <w:t>IP</w:t>
            </w:r>
            <w:r>
              <w:rPr>
                <w:rFonts w:ascii="仿宋" w:eastAsia="仿宋" w:hAnsi="仿宋" w:cs="宋体" w:hint="eastAsia"/>
                <w:sz w:val="24"/>
                <w:szCs w:val="24"/>
              </w:rPr>
              <w:t>地址</w:t>
            </w:r>
            <w:r>
              <w:rPr>
                <w:rFonts w:ascii="仿宋" w:eastAsia="仿宋" w:hAnsi="仿宋" w:cs="宋体" w:hint="eastAsia"/>
                <w:sz w:val="24"/>
                <w:szCs w:val="24"/>
              </w:rPr>
              <w:t>,</w:t>
            </w:r>
            <w:r>
              <w:rPr>
                <w:rFonts w:ascii="仿宋" w:eastAsia="仿宋" w:hAnsi="仿宋" w:cs="宋体" w:hint="eastAsia"/>
                <w:sz w:val="24"/>
                <w:szCs w:val="24"/>
              </w:rPr>
              <w:t>更改时间较长和过程复杂</w:t>
            </w:r>
            <w:r>
              <w:rPr>
                <w:rFonts w:ascii="仿宋" w:eastAsia="仿宋" w:hAnsi="仿宋" w:cs="宋体" w:hint="eastAsia"/>
                <w:sz w:val="24"/>
                <w:szCs w:val="24"/>
              </w:rPr>
              <w:t>,</w:t>
            </w:r>
            <w:r>
              <w:rPr>
                <w:rFonts w:ascii="仿宋" w:eastAsia="仿宋" w:hAnsi="仿宋" w:cs="宋体" w:hint="eastAsia"/>
                <w:sz w:val="24"/>
                <w:szCs w:val="24"/>
              </w:rPr>
              <w:t>为不影响图书馆业务运作</w:t>
            </w:r>
            <w:r>
              <w:rPr>
                <w:rFonts w:ascii="仿宋" w:eastAsia="仿宋" w:hAnsi="仿宋" w:cs="宋体" w:hint="eastAsia"/>
                <w:sz w:val="24"/>
                <w:szCs w:val="24"/>
              </w:rPr>
              <w:t>,</w:t>
            </w:r>
            <w:r>
              <w:rPr>
                <w:rFonts w:ascii="仿宋" w:eastAsia="仿宋" w:hAnsi="仿宋" w:cs="宋体" w:hint="eastAsia"/>
                <w:sz w:val="24"/>
                <w:szCs w:val="24"/>
              </w:rPr>
              <w:t>要求供应商设法保留现公网</w:t>
            </w:r>
            <w:r>
              <w:rPr>
                <w:rFonts w:ascii="仿宋" w:eastAsia="仿宋" w:hAnsi="仿宋" w:cs="宋体" w:hint="eastAsia"/>
                <w:sz w:val="24"/>
                <w:szCs w:val="24"/>
              </w:rPr>
              <w:t>IP</w:t>
            </w:r>
            <w:r>
              <w:rPr>
                <w:rFonts w:ascii="仿宋" w:eastAsia="仿宋" w:hAnsi="仿宋" w:cs="宋体" w:hint="eastAsia"/>
                <w:sz w:val="24"/>
                <w:szCs w:val="24"/>
              </w:rPr>
              <w:t>地址。</w:t>
            </w:r>
          </w:p>
        </w:tc>
        <w:tc>
          <w:tcPr>
            <w:tcW w:w="603" w:type="dxa"/>
            <w:vAlign w:val="center"/>
          </w:tcPr>
          <w:p w14:paraId="47EFB43B"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lastRenderedPageBreak/>
              <w:t>10</w:t>
            </w:r>
          </w:p>
        </w:tc>
        <w:tc>
          <w:tcPr>
            <w:tcW w:w="6558" w:type="dxa"/>
            <w:vAlign w:val="center"/>
          </w:tcPr>
          <w:p w14:paraId="51E22515"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对投标人提供的</w:t>
            </w:r>
            <w:r>
              <w:rPr>
                <w:rFonts w:ascii="仿宋" w:eastAsia="仿宋" w:hAnsi="仿宋" w:cs="宋体" w:hint="eastAsia"/>
                <w:sz w:val="24"/>
                <w:szCs w:val="24"/>
              </w:rPr>
              <w:t>IP</w:t>
            </w:r>
            <w:r>
              <w:rPr>
                <w:rFonts w:ascii="仿宋" w:eastAsia="仿宋" w:hAnsi="仿宋" w:cs="宋体" w:hint="eastAsia"/>
                <w:sz w:val="24"/>
                <w:szCs w:val="24"/>
              </w:rPr>
              <w:t>地址保留方案予以综合评分。优</w:t>
            </w:r>
            <w:r>
              <w:rPr>
                <w:rFonts w:ascii="仿宋" w:eastAsia="仿宋" w:hAnsi="仿宋" w:cs="宋体" w:hint="eastAsia"/>
                <w:sz w:val="24"/>
                <w:szCs w:val="24"/>
              </w:rPr>
              <w:t>8-10</w:t>
            </w:r>
            <w:r>
              <w:rPr>
                <w:rFonts w:ascii="仿宋" w:eastAsia="仿宋" w:hAnsi="仿宋" w:cs="宋体" w:hint="eastAsia"/>
                <w:sz w:val="24"/>
                <w:szCs w:val="24"/>
              </w:rPr>
              <w:t>分；良</w:t>
            </w:r>
            <w:r>
              <w:rPr>
                <w:rFonts w:ascii="仿宋" w:eastAsia="仿宋" w:hAnsi="仿宋" w:cs="宋体" w:hint="eastAsia"/>
                <w:sz w:val="24"/>
                <w:szCs w:val="24"/>
              </w:rPr>
              <w:t>5-7</w:t>
            </w:r>
            <w:r>
              <w:rPr>
                <w:rFonts w:ascii="仿宋" w:eastAsia="仿宋" w:hAnsi="仿宋" w:cs="宋体" w:hint="eastAsia"/>
                <w:sz w:val="24"/>
                <w:szCs w:val="24"/>
              </w:rPr>
              <w:t>分；中</w:t>
            </w:r>
            <w:r>
              <w:rPr>
                <w:rFonts w:ascii="仿宋" w:eastAsia="仿宋" w:hAnsi="仿宋" w:cs="宋体" w:hint="eastAsia"/>
                <w:sz w:val="24"/>
                <w:szCs w:val="24"/>
              </w:rPr>
              <w:t>3-5</w:t>
            </w:r>
            <w:r>
              <w:rPr>
                <w:rFonts w:ascii="仿宋" w:eastAsia="仿宋" w:hAnsi="仿宋" w:cs="宋体" w:hint="eastAsia"/>
                <w:sz w:val="24"/>
                <w:szCs w:val="24"/>
              </w:rPr>
              <w:t>分；差</w:t>
            </w:r>
            <w:r>
              <w:rPr>
                <w:rFonts w:ascii="仿宋" w:eastAsia="仿宋" w:hAnsi="仿宋" w:cs="宋体" w:hint="eastAsia"/>
                <w:sz w:val="24"/>
                <w:szCs w:val="24"/>
              </w:rPr>
              <w:t>0-2</w:t>
            </w:r>
            <w:r>
              <w:rPr>
                <w:rFonts w:ascii="仿宋" w:eastAsia="仿宋" w:hAnsi="仿宋" w:cs="宋体" w:hint="eastAsia"/>
                <w:sz w:val="24"/>
                <w:szCs w:val="24"/>
              </w:rPr>
              <w:t>分。</w:t>
            </w:r>
          </w:p>
        </w:tc>
      </w:tr>
      <w:tr w:rsidR="000D37EB" w14:paraId="23A85CAD" w14:textId="77777777">
        <w:trPr>
          <w:trHeight w:val="742"/>
          <w:jc w:val="center"/>
        </w:trPr>
        <w:tc>
          <w:tcPr>
            <w:tcW w:w="740" w:type="dxa"/>
            <w:vAlign w:val="center"/>
          </w:tcPr>
          <w:p w14:paraId="2B4F35C4"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9</w:t>
            </w:r>
          </w:p>
        </w:tc>
        <w:tc>
          <w:tcPr>
            <w:tcW w:w="2112" w:type="dxa"/>
            <w:vAlign w:val="center"/>
          </w:tcPr>
          <w:p w14:paraId="18CE70C1"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相关业务如需切换网络或设备，中断时间不能超过</w:t>
            </w:r>
            <w:r>
              <w:rPr>
                <w:rFonts w:ascii="仿宋" w:eastAsia="仿宋" w:hAnsi="仿宋" w:cs="宋体" w:hint="eastAsia"/>
                <w:sz w:val="24"/>
                <w:szCs w:val="24"/>
              </w:rPr>
              <w:t>30</w:t>
            </w:r>
            <w:r>
              <w:rPr>
                <w:rFonts w:ascii="仿宋" w:eastAsia="仿宋" w:hAnsi="仿宋" w:cs="宋体" w:hint="eastAsia"/>
                <w:sz w:val="24"/>
                <w:szCs w:val="24"/>
              </w:rPr>
              <w:t>分钟</w:t>
            </w:r>
          </w:p>
        </w:tc>
        <w:tc>
          <w:tcPr>
            <w:tcW w:w="603" w:type="dxa"/>
            <w:vAlign w:val="center"/>
          </w:tcPr>
          <w:p w14:paraId="42C859B4"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8</w:t>
            </w:r>
          </w:p>
        </w:tc>
        <w:tc>
          <w:tcPr>
            <w:tcW w:w="6558" w:type="dxa"/>
            <w:vAlign w:val="center"/>
          </w:tcPr>
          <w:p w14:paraId="1B263412"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要求投标人对本项要求</w:t>
            </w:r>
            <w:proofErr w:type="gramStart"/>
            <w:r>
              <w:rPr>
                <w:rFonts w:ascii="仿宋" w:eastAsia="仿宋" w:hAnsi="仿宋" w:cs="宋体" w:hint="eastAsia"/>
                <w:sz w:val="24"/>
                <w:szCs w:val="24"/>
              </w:rPr>
              <w:t>作出</w:t>
            </w:r>
            <w:proofErr w:type="gramEnd"/>
            <w:r>
              <w:rPr>
                <w:rFonts w:ascii="仿宋" w:eastAsia="仿宋" w:hAnsi="仿宋" w:cs="宋体" w:hint="eastAsia"/>
                <w:sz w:val="24"/>
                <w:szCs w:val="24"/>
              </w:rPr>
              <w:t>响应承诺，提供本项响应承诺的得</w:t>
            </w:r>
            <w:r>
              <w:rPr>
                <w:rFonts w:ascii="仿宋" w:eastAsia="仿宋" w:hAnsi="仿宋" w:cs="宋体" w:hint="eastAsia"/>
                <w:sz w:val="24"/>
                <w:szCs w:val="24"/>
              </w:rPr>
              <w:t>8</w:t>
            </w:r>
            <w:r>
              <w:rPr>
                <w:rFonts w:ascii="仿宋" w:eastAsia="仿宋" w:hAnsi="仿宋" w:cs="宋体" w:hint="eastAsia"/>
                <w:sz w:val="24"/>
                <w:szCs w:val="24"/>
              </w:rPr>
              <w:t>分，否则不得分。</w:t>
            </w:r>
          </w:p>
        </w:tc>
      </w:tr>
      <w:tr w:rsidR="000D37EB" w14:paraId="34B27E6A" w14:textId="77777777">
        <w:trPr>
          <w:trHeight w:val="742"/>
          <w:jc w:val="center"/>
        </w:trPr>
        <w:tc>
          <w:tcPr>
            <w:tcW w:w="740" w:type="dxa"/>
            <w:vAlign w:val="center"/>
          </w:tcPr>
          <w:p w14:paraId="0CF80CED"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10</w:t>
            </w:r>
          </w:p>
        </w:tc>
        <w:tc>
          <w:tcPr>
            <w:tcW w:w="2112" w:type="dxa"/>
            <w:vAlign w:val="center"/>
          </w:tcPr>
          <w:p w14:paraId="23149CCB"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有专门的网络监控组织体系，实施</w:t>
            </w:r>
            <w:r>
              <w:rPr>
                <w:rFonts w:ascii="仿宋" w:eastAsia="仿宋" w:hAnsi="仿宋" w:cs="宋体" w:hint="eastAsia"/>
                <w:sz w:val="24"/>
                <w:szCs w:val="24"/>
              </w:rPr>
              <w:t xml:space="preserve"> </w:t>
            </w:r>
            <w:r>
              <w:rPr>
                <w:rFonts w:ascii="仿宋" w:eastAsia="仿宋" w:hAnsi="仿宋" w:cs="宋体" w:hint="eastAsia"/>
                <w:sz w:val="24"/>
                <w:szCs w:val="24"/>
              </w:rPr>
              <w:t>7*24</w:t>
            </w:r>
            <w:r>
              <w:rPr>
                <w:rFonts w:ascii="仿宋" w:eastAsia="仿宋" w:hAnsi="仿宋" w:cs="宋体" w:hint="eastAsia"/>
                <w:sz w:val="24"/>
                <w:szCs w:val="24"/>
              </w:rPr>
              <w:t>小对全天候网络监控，每季度免费提供专业分析报告</w:t>
            </w:r>
          </w:p>
        </w:tc>
        <w:tc>
          <w:tcPr>
            <w:tcW w:w="603" w:type="dxa"/>
            <w:vAlign w:val="center"/>
          </w:tcPr>
          <w:p w14:paraId="68CFD02A"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8</w:t>
            </w:r>
          </w:p>
        </w:tc>
        <w:tc>
          <w:tcPr>
            <w:tcW w:w="6558" w:type="dxa"/>
            <w:vAlign w:val="center"/>
          </w:tcPr>
          <w:p w14:paraId="0771D2D9"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要求投标人对本项要求</w:t>
            </w:r>
            <w:proofErr w:type="gramStart"/>
            <w:r>
              <w:rPr>
                <w:rFonts w:ascii="仿宋" w:eastAsia="仿宋" w:hAnsi="仿宋" w:cs="宋体" w:hint="eastAsia"/>
                <w:sz w:val="24"/>
                <w:szCs w:val="24"/>
              </w:rPr>
              <w:t>作出</w:t>
            </w:r>
            <w:proofErr w:type="gramEnd"/>
            <w:r>
              <w:rPr>
                <w:rFonts w:ascii="仿宋" w:eastAsia="仿宋" w:hAnsi="仿宋" w:cs="宋体" w:hint="eastAsia"/>
                <w:sz w:val="24"/>
                <w:szCs w:val="24"/>
              </w:rPr>
              <w:t>响应承诺，提供本项响应承诺的得</w:t>
            </w:r>
            <w:r>
              <w:rPr>
                <w:rFonts w:ascii="仿宋" w:eastAsia="仿宋" w:hAnsi="仿宋" w:cs="宋体" w:hint="eastAsia"/>
                <w:sz w:val="24"/>
                <w:szCs w:val="24"/>
              </w:rPr>
              <w:t>8</w:t>
            </w:r>
            <w:r>
              <w:rPr>
                <w:rFonts w:ascii="仿宋" w:eastAsia="仿宋" w:hAnsi="仿宋" w:cs="宋体" w:hint="eastAsia"/>
                <w:sz w:val="24"/>
                <w:szCs w:val="24"/>
              </w:rPr>
              <w:t>分，否则不得分。</w:t>
            </w:r>
          </w:p>
        </w:tc>
      </w:tr>
      <w:tr w:rsidR="000D37EB" w14:paraId="2A3D0502" w14:textId="77777777">
        <w:trPr>
          <w:trHeight w:val="742"/>
          <w:jc w:val="center"/>
        </w:trPr>
        <w:tc>
          <w:tcPr>
            <w:tcW w:w="740" w:type="dxa"/>
            <w:vAlign w:val="center"/>
          </w:tcPr>
          <w:p w14:paraId="3EA86919" w14:textId="77777777" w:rsidR="000D37EB" w:rsidRDefault="00205310">
            <w:pPr>
              <w:jc w:val="center"/>
              <w:rPr>
                <w:rFonts w:ascii="仿宋" w:eastAsia="仿宋" w:hAnsi="仿宋" w:cs="宋体" w:hint="eastAsia"/>
                <w:sz w:val="24"/>
                <w:szCs w:val="24"/>
              </w:rPr>
            </w:pPr>
            <w:r>
              <w:rPr>
                <w:rFonts w:ascii="仿宋" w:eastAsia="仿宋" w:hAnsi="仿宋" w:cs="宋体" w:hint="eastAsia"/>
                <w:sz w:val="24"/>
                <w:szCs w:val="24"/>
              </w:rPr>
              <w:t>11</w:t>
            </w:r>
          </w:p>
        </w:tc>
        <w:tc>
          <w:tcPr>
            <w:tcW w:w="2112" w:type="dxa"/>
            <w:vAlign w:val="center"/>
          </w:tcPr>
          <w:p w14:paraId="5DD4AD96"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要求有合理的维护指标</w:t>
            </w:r>
            <w:r>
              <w:rPr>
                <w:rFonts w:ascii="仿宋" w:eastAsia="仿宋" w:hAnsi="仿宋" w:cs="宋体" w:hint="eastAsia"/>
                <w:sz w:val="24"/>
                <w:szCs w:val="24"/>
              </w:rPr>
              <w:t>,</w:t>
            </w:r>
            <w:r>
              <w:rPr>
                <w:rFonts w:ascii="仿宋" w:eastAsia="仿宋" w:hAnsi="仿宋" w:cs="宋体" w:hint="eastAsia"/>
                <w:sz w:val="24"/>
                <w:szCs w:val="24"/>
              </w:rPr>
              <w:t>标准的维护流程，统一的维护管理</w:t>
            </w:r>
            <w:r>
              <w:rPr>
                <w:rFonts w:ascii="仿宋" w:eastAsia="仿宋" w:hAnsi="仿宋" w:cs="宋体" w:hint="eastAsia"/>
                <w:sz w:val="24"/>
                <w:szCs w:val="24"/>
              </w:rPr>
              <w:t>;</w:t>
            </w:r>
            <w:r>
              <w:rPr>
                <w:rFonts w:ascii="仿宋" w:eastAsia="仿宋" w:hAnsi="仿宋" w:cs="宋体" w:hint="eastAsia"/>
                <w:sz w:val="24"/>
                <w:szCs w:val="24"/>
              </w:rPr>
              <w:t>提供</w:t>
            </w:r>
            <w:r>
              <w:rPr>
                <w:rFonts w:ascii="仿宋" w:eastAsia="仿宋" w:hAnsi="仿宋" w:cs="宋体" w:hint="eastAsia"/>
                <w:sz w:val="24"/>
                <w:szCs w:val="24"/>
              </w:rPr>
              <w:t>7*24</w:t>
            </w:r>
            <w:r>
              <w:rPr>
                <w:rFonts w:ascii="仿宋" w:eastAsia="仿宋" w:hAnsi="仿宋" w:cs="宋体" w:hint="eastAsia"/>
                <w:sz w:val="24"/>
                <w:szCs w:val="24"/>
              </w:rPr>
              <w:t>小时故障受理专业电话，全网跟进协调的一站式故障受理服务，故障响应时间小于</w:t>
            </w:r>
            <w:r>
              <w:rPr>
                <w:rFonts w:ascii="仿宋" w:eastAsia="仿宋" w:hAnsi="仿宋" w:cs="宋体" w:hint="eastAsia"/>
                <w:sz w:val="24"/>
                <w:szCs w:val="24"/>
              </w:rPr>
              <w:t>1</w:t>
            </w:r>
            <w:r>
              <w:rPr>
                <w:rFonts w:ascii="仿宋" w:eastAsia="仿宋" w:hAnsi="仿宋" w:cs="宋体" w:hint="eastAsia"/>
                <w:sz w:val="24"/>
                <w:szCs w:val="24"/>
              </w:rPr>
              <w:t>小时</w:t>
            </w:r>
            <w:r>
              <w:rPr>
                <w:rFonts w:ascii="仿宋" w:eastAsia="仿宋" w:hAnsi="仿宋" w:cs="宋体" w:hint="eastAsia"/>
                <w:sz w:val="24"/>
                <w:szCs w:val="24"/>
              </w:rPr>
              <w:t>,</w:t>
            </w:r>
            <w:r>
              <w:rPr>
                <w:rFonts w:ascii="仿宋" w:eastAsia="仿宋" w:hAnsi="仿宋" w:cs="宋体" w:hint="eastAsia"/>
                <w:sz w:val="24"/>
                <w:szCs w:val="24"/>
              </w:rPr>
              <w:t>故障处理时间小于</w:t>
            </w:r>
            <w:r>
              <w:rPr>
                <w:rFonts w:ascii="仿宋" w:eastAsia="仿宋" w:hAnsi="仿宋" w:cs="宋体" w:hint="eastAsia"/>
                <w:sz w:val="24"/>
                <w:szCs w:val="24"/>
              </w:rPr>
              <w:t>4</w:t>
            </w:r>
            <w:r>
              <w:rPr>
                <w:rFonts w:ascii="仿宋" w:eastAsia="仿宋" w:hAnsi="仿宋" w:cs="宋体" w:hint="eastAsia"/>
                <w:sz w:val="24"/>
                <w:szCs w:val="24"/>
              </w:rPr>
              <w:t>小时</w:t>
            </w:r>
          </w:p>
        </w:tc>
        <w:tc>
          <w:tcPr>
            <w:tcW w:w="603" w:type="dxa"/>
            <w:vAlign w:val="center"/>
          </w:tcPr>
          <w:p w14:paraId="43143499" w14:textId="77777777" w:rsidR="000D37EB" w:rsidRDefault="00205310">
            <w:pPr>
              <w:widowControl/>
              <w:spacing w:line="276" w:lineRule="auto"/>
              <w:rPr>
                <w:rFonts w:ascii="仿宋" w:eastAsia="仿宋" w:hAnsi="仿宋" w:cs="宋体" w:hint="eastAsia"/>
                <w:sz w:val="24"/>
                <w:szCs w:val="24"/>
              </w:rPr>
            </w:pPr>
            <w:r>
              <w:rPr>
                <w:rFonts w:ascii="仿宋" w:eastAsia="仿宋" w:hAnsi="仿宋" w:cs="宋体" w:hint="eastAsia"/>
                <w:sz w:val="24"/>
                <w:szCs w:val="24"/>
              </w:rPr>
              <w:t>4</w:t>
            </w:r>
          </w:p>
        </w:tc>
        <w:tc>
          <w:tcPr>
            <w:tcW w:w="6558" w:type="dxa"/>
            <w:vAlign w:val="center"/>
          </w:tcPr>
          <w:p w14:paraId="7932BB01" w14:textId="77777777" w:rsidR="000D37EB" w:rsidRDefault="00205310">
            <w:pPr>
              <w:spacing w:line="276" w:lineRule="auto"/>
              <w:rPr>
                <w:rFonts w:ascii="仿宋" w:eastAsia="仿宋" w:hAnsi="仿宋" w:cs="宋体" w:hint="eastAsia"/>
                <w:sz w:val="24"/>
                <w:szCs w:val="24"/>
              </w:rPr>
            </w:pPr>
            <w:r>
              <w:rPr>
                <w:rFonts w:ascii="仿宋" w:eastAsia="仿宋" w:hAnsi="仿宋" w:cs="宋体" w:hint="eastAsia"/>
                <w:sz w:val="24"/>
                <w:szCs w:val="24"/>
              </w:rPr>
              <w:t>要求投标人对本项要求</w:t>
            </w:r>
            <w:proofErr w:type="gramStart"/>
            <w:r>
              <w:rPr>
                <w:rFonts w:ascii="仿宋" w:eastAsia="仿宋" w:hAnsi="仿宋" w:cs="宋体" w:hint="eastAsia"/>
                <w:sz w:val="24"/>
                <w:szCs w:val="24"/>
              </w:rPr>
              <w:t>作出</w:t>
            </w:r>
            <w:proofErr w:type="gramEnd"/>
            <w:r>
              <w:rPr>
                <w:rFonts w:ascii="仿宋" w:eastAsia="仿宋" w:hAnsi="仿宋" w:cs="宋体" w:hint="eastAsia"/>
                <w:sz w:val="24"/>
                <w:szCs w:val="24"/>
              </w:rPr>
              <w:t>响应承诺，提供本项响应承诺的得</w:t>
            </w:r>
            <w:r>
              <w:rPr>
                <w:rFonts w:ascii="仿宋" w:eastAsia="仿宋" w:hAnsi="仿宋" w:cs="宋体" w:hint="eastAsia"/>
                <w:sz w:val="24"/>
                <w:szCs w:val="24"/>
              </w:rPr>
              <w:t>4</w:t>
            </w:r>
            <w:r>
              <w:rPr>
                <w:rFonts w:ascii="仿宋" w:eastAsia="仿宋" w:hAnsi="仿宋" w:cs="宋体" w:hint="eastAsia"/>
                <w:sz w:val="24"/>
                <w:szCs w:val="24"/>
              </w:rPr>
              <w:t>分，否则不得分。</w:t>
            </w:r>
          </w:p>
        </w:tc>
      </w:tr>
    </w:tbl>
    <w:p w14:paraId="01F5EA15" w14:textId="77777777" w:rsidR="000D37EB" w:rsidRDefault="000D37EB">
      <w:pPr>
        <w:rPr>
          <w:rFonts w:ascii="仿宋" w:eastAsia="仿宋" w:hAnsi="仿宋" w:hint="eastAsia"/>
          <w:sz w:val="24"/>
          <w:szCs w:val="24"/>
        </w:rPr>
      </w:pPr>
    </w:p>
    <w:sectPr w:rsidR="000D37E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81BF" w14:textId="77777777" w:rsidR="000D37EB" w:rsidRDefault="00205310">
      <w:pPr>
        <w:spacing w:line="240" w:lineRule="auto"/>
      </w:pPr>
      <w:r>
        <w:separator/>
      </w:r>
    </w:p>
  </w:endnote>
  <w:endnote w:type="continuationSeparator" w:id="0">
    <w:p w14:paraId="0AF84EA8" w14:textId="77777777" w:rsidR="000D37EB" w:rsidRDefault="00205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68667" w14:textId="77777777" w:rsidR="000D37EB" w:rsidRDefault="00205310">
      <w:pPr>
        <w:spacing w:after="0" w:line="240" w:lineRule="auto"/>
      </w:pPr>
      <w:r>
        <w:separator/>
      </w:r>
    </w:p>
  </w:footnote>
  <w:footnote w:type="continuationSeparator" w:id="0">
    <w:p w14:paraId="5DB9CD07" w14:textId="77777777" w:rsidR="000D37EB" w:rsidRDefault="00205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929"/>
    <w:rsid w:val="00012822"/>
    <w:rsid w:val="000D37EB"/>
    <w:rsid w:val="002042A9"/>
    <w:rsid w:val="00205310"/>
    <w:rsid w:val="00210E25"/>
    <w:rsid w:val="00230ECE"/>
    <w:rsid w:val="002A09E0"/>
    <w:rsid w:val="003B76D2"/>
    <w:rsid w:val="003E4C9D"/>
    <w:rsid w:val="004123D2"/>
    <w:rsid w:val="00467A82"/>
    <w:rsid w:val="004D29A8"/>
    <w:rsid w:val="004F2C77"/>
    <w:rsid w:val="0054760B"/>
    <w:rsid w:val="00551EC5"/>
    <w:rsid w:val="005866D9"/>
    <w:rsid w:val="0061572E"/>
    <w:rsid w:val="00620840"/>
    <w:rsid w:val="007E21EE"/>
    <w:rsid w:val="00874A95"/>
    <w:rsid w:val="0089219F"/>
    <w:rsid w:val="0090268A"/>
    <w:rsid w:val="00936C06"/>
    <w:rsid w:val="009C5BE1"/>
    <w:rsid w:val="009D0AF3"/>
    <w:rsid w:val="009E01D5"/>
    <w:rsid w:val="009E51B2"/>
    <w:rsid w:val="009F6F24"/>
    <w:rsid w:val="00AD5D46"/>
    <w:rsid w:val="00BE6B89"/>
    <w:rsid w:val="00C029FB"/>
    <w:rsid w:val="00C21929"/>
    <w:rsid w:val="00CA11D8"/>
    <w:rsid w:val="00DC1205"/>
    <w:rsid w:val="00E32A22"/>
    <w:rsid w:val="00E3593C"/>
    <w:rsid w:val="00EB67CB"/>
    <w:rsid w:val="00ED45A9"/>
    <w:rsid w:val="00F525EC"/>
    <w:rsid w:val="00FA5EBA"/>
    <w:rsid w:val="00FF501D"/>
    <w:rsid w:val="06FA1560"/>
    <w:rsid w:val="10670FA3"/>
    <w:rsid w:val="2A281049"/>
    <w:rsid w:val="30232860"/>
    <w:rsid w:val="4FF51383"/>
    <w:rsid w:val="6D6E6331"/>
    <w:rsid w:val="6DBE403D"/>
    <w:rsid w:val="7752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78CA"/>
  <w15:docId w15:val="{0BBDC055-4F6A-4662-89A5-BC5A4FA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278"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李姣</dc:creator>
  <cp:lastModifiedBy>勇友 张</cp:lastModifiedBy>
  <cp:revision>13</cp:revision>
  <dcterms:created xsi:type="dcterms:W3CDTF">2025-01-08T11:59:00Z</dcterms:created>
  <dcterms:modified xsi:type="dcterms:W3CDTF">2025-05-06T07:06:00Z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