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附件: 项目评分细则</w:t>
      </w:r>
    </w:p>
    <w:tbl>
      <w:tblPr>
        <w:tblStyle w:val="8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05"/>
        <w:gridCol w:w="1515"/>
        <w:gridCol w:w="645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序号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评分项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1</w:t>
            </w:r>
          </w:p>
        </w:tc>
        <w:tc>
          <w:tcPr>
            <w:tcW w:w="2865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价格</w:t>
            </w:r>
          </w:p>
        </w:tc>
        <w:tc>
          <w:tcPr>
            <w:tcW w:w="6031" w:type="dxa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2</w:t>
            </w:r>
            <w:r>
              <w:rPr>
                <w:rFonts w:hint="eastAsia" w:ascii="宋体" w:hAnsi="宋体" w:cs="宋体"/>
                <w:b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价格评分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评标基准价：即满足招标文件要求且投标价格最低的投标报价为评标基准价，其价格分为满分。</w:t>
            </w:r>
          </w:p>
          <w:p>
            <w:pPr>
              <w:spacing w:line="360" w:lineRule="exact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价格分计算公式：投标报价得分=[评标基准价/项目报价]×价格权重值×100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2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综合实力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资质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5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投标人具有</w:t>
            </w:r>
            <w:r>
              <w:rPr>
                <w:rFonts w:hint="eastAsia"/>
                <w:szCs w:val="21"/>
              </w:rPr>
              <w:t>工程咨询单位甲级资信证书</w:t>
            </w:r>
            <w:r>
              <w:rPr>
                <w:rFonts w:hint="eastAsia" w:ascii="宋体" w:hAnsi="宋体" w:cs="宋体"/>
                <w:kern w:val="0"/>
              </w:rPr>
              <w:t>得5分，具有</w:t>
            </w:r>
            <w:r>
              <w:rPr>
                <w:rFonts w:hint="eastAsia"/>
                <w:szCs w:val="21"/>
              </w:rPr>
              <w:t>工程咨询单位乙级资信证书</w:t>
            </w:r>
            <w:r>
              <w:rPr>
                <w:rFonts w:hint="eastAsia" w:ascii="宋体" w:hAnsi="宋体" w:cs="宋体"/>
                <w:kern w:val="0"/>
              </w:rPr>
              <w:t>得</w:t>
            </w:r>
            <w:r>
              <w:rPr>
                <w:rFonts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</w:rPr>
              <w:t>分；不具备不得分。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备注：提供在</w:t>
            </w:r>
            <w:r>
              <w:rPr>
                <w:rFonts w:ascii="宋体" w:hAnsi="宋体" w:cs="宋体"/>
                <w:kern w:val="0"/>
              </w:rPr>
              <w:t>有效期内</w:t>
            </w:r>
            <w:r>
              <w:rPr>
                <w:rFonts w:hint="eastAsia" w:ascii="宋体" w:hAnsi="宋体" w:cs="宋体"/>
                <w:kern w:val="0"/>
              </w:rPr>
              <w:t>的证书扫描件加盖公章，未按要求提供相关材料或扫描件不清晰导致无法识别的不得分。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经验业绩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自201</w:t>
            </w:r>
            <w:r>
              <w:rPr>
                <w:rFonts w:ascii="宋体" w:hAnsi="宋体" w:cs="宋体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年1月1日（以合同签订时间为准）至开标日，投标人具有项目选址编制服务经验的，每提供一个得2分，本项不超过20分；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备注：提供加盖公章的合同关键页（合同关键页指签订合同双方的单位名称、合同项目名称、项目</w:t>
            </w:r>
            <w:r>
              <w:rPr>
                <w:rFonts w:ascii="宋体" w:hAnsi="宋体" w:cs="宋体"/>
                <w:kern w:val="0"/>
              </w:rPr>
              <w:t>金额</w:t>
            </w:r>
            <w:r>
              <w:rPr>
                <w:rFonts w:hint="eastAsia" w:ascii="宋体" w:hAnsi="宋体" w:cs="宋体"/>
                <w:kern w:val="0"/>
              </w:rPr>
              <w:t>与签订合同双方的落款盖章、签订日期）复印件，否则不得分。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投标人拟派服务团队实力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15</w:t>
            </w:r>
          </w:p>
        </w:tc>
        <w:tc>
          <w:tcPr>
            <w:tcW w:w="6031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项目负责人资质：总分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8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分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ascii="宋体" w:hAnsi="宋体" w:cs="Times New Roman"/>
                <w:bCs/>
                <w:iCs/>
                <w:szCs w:val="21"/>
              </w:rPr>
              <w:t>a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项目总负责人具有城市（乡）规划教授级高级工程师职称，且具有注册城市规划师执业资格，得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5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ascii="宋体" w:hAnsi="宋体" w:cs="Times New Roman"/>
                <w:bCs/>
                <w:iCs/>
                <w:szCs w:val="21"/>
              </w:rPr>
              <w:t>b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项目总负责人具有城市（乡）规划高级工程师职称，且具有注册城市规划师执业资格，得4分；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ascii="宋体" w:hAnsi="宋体" w:cs="Times New Roman"/>
                <w:bCs/>
                <w:iCs/>
                <w:szCs w:val="21"/>
              </w:rPr>
              <w:t>c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项目总负责人具有城市（乡）规划中级工程师职称，且具有注册城市规划师执业资格，得1分；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d 作为第一项目负责人（排名第一）参与规划类项目至少2项获得省级一等奖或以上奖项，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得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3分；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本小项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最高得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8分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服务团队实力：总分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7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分</w:t>
            </w:r>
          </w:p>
          <w:p>
            <w:pPr>
              <w:spacing w:line="360" w:lineRule="exact"/>
              <w:ind w:left="360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服务团队人员具有注册城市规划师执业资格，每一人可得1分，最高得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7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分。</w:t>
            </w:r>
          </w:p>
          <w:p>
            <w:pPr>
              <w:spacing w:line="360" w:lineRule="exact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备注：提供团队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人员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近半年社保</w:t>
            </w:r>
            <w:r>
              <w:rPr>
                <w:rFonts w:hint="eastAsia" w:ascii="宋体" w:hAnsi="宋体" w:cs="Times New Roman"/>
                <w:bCs/>
                <w:iCs/>
                <w:szCs w:val="21"/>
                <w:lang w:eastAsia="zh-CN"/>
              </w:rPr>
              <w:t>缴纳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Cs/>
                <w:iCs/>
                <w:szCs w:val="21"/>
              </w:rPr>
              <w:t>证明和相应资格证书、</w:t>
            </w:r>
            <w:r>
              <w:rPr>
                <w:rFonts w:ascii="宋体" w:hAnsi="宋体" w:cs="Times New Roman"/>
                <w:bCs/>
                <w:iCs/>
                <w:szCs w:val="21"/>
              </w:rPr>
              <w:t>获奖证书等</w:t>
            </w:r>
            <w:r>
              <w:rPr>
                <w:rFonts w:hint="eastAsia" w:ascii="宋体" w:hAnsi="宋体" w:cs="Times New Roman"/>
                <w:bCs/>
                <w:iCs/>
                <w:szCs w:val="21"/>
              </w:rPr>
              <w:t>证明材料扫描件，不提供不得分。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企业荣誉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rPr>
                <w:rFonts w:ascii="宋体" w:hAnsi="宋体" w:cs="Times New Roman"/>
                <w:bCs/>
                <w:iCs/>
                <w:szCs w:val="21"/>
              </w:rPr>
            </w:pPr>
            <w:r>
              <w:rPr>
                <w:rFonts w:hint="eastAsia" w:ascii="宋体" w:hAnsi="宋体" w:cs="Times New Roman"/>
                <w:bCs/>
                <w:iCs/>
                <w:szCs w:val="21"/>
              </w:rPr>
              <w:t>10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A. 自201</w:t>
            </w:r>
            <w:r>
              <w:rPr>
                <w:rFonts w:ascii="宋体" w:hAnsi="宋体" w:cs="宋体"/>
                <w:kern w:val="0"/>
              </w:rPr>
              <w:t>8</w:t>
            </w:r>
            <w:r>
              <w:rPr>
                <w:rFonts w:hint="eastAsia" w:ascii="宋体" w:hAnsi="宋体" w:cs="宋体"/>
                <w:kern w:val="0"/>
              </w:rPr>
              <w:t>年1月1日（以获奖证书</w:t>
            </w:r>
            <w:r>
              <w:rPr>
                <w:rFonts w:ascii="宋体" w:hAnsi="宋体" w:cs="宋体"/>
                <w:kern w:val="0"/>
              </w:rPr>
              <w:t>颁发</w:t>
            </w:r>
            <w:r>
              <w:rPr>
                <w:rFonts w:hint="eastAsia" w:ascii="宋体" w:hAnsi="宋体" w:cs="宋体"/>
                <w:kern w:val="0"/>
              </w:rPr>
              <w:t>时间为准）至开标日，投标人每提供一个广东省城市规划协会或</w:t>
            </w:r>
            <w:r>
              <w:rPr>
                <w:rFonts w:ascii="宋体" w:hAnsi="宋体" w:cs="宋体"/>
                <w:kern w:val="0"/>
              </w:rPr>
              <w:t>中国城市规划协会</w:t>
            </w:r>
            <w:r>
              <w:rPr>
                <w:rFonts w:hint="eastAsia" w:ascii="宋体" w:hAnsi="宋体" w:cs="宋体"/>
                <w:kern w:val="0"/>
              </w:rPr>
              <w:t>颁发的</w:t>
            </w:r>
            <w:r>
              <w:rPr>
                <w:rFonts w:hint="eastAsia" w:ascii="宋体" w:hAnsi="宋体" w:cs="宋体"/>
                <w:szCs w:val="21"/>
              </w:rPr>
              <w:t>省级及</w:t>
            </w:r>
            <w:r>
              <w:rPr>
                <w:rFonts w:ascii="宋体" w:hAnsi="宋体" w:cs="宋体"/>
                <w:szCs w:val="21"/>
              </w:rPr>
              <w:t>以上</w:t>
            </w:r>
            <w:r>
              <w:rPr>
                <w:rFonts w:hint="eastAsia" w:ascii="宋体" w:hAnsi="宋体" w:cs="宋体"/>
                <w:szCs w:val="21"/>
              </w:rPr>
              <w:t>规划设计类</w:t>
            </w:r>
            <w:r>
              <w:rPr>
                <w:rFonts w:hint="eastAsia" w:ascii="宋体" w:hAnsi="宋体" w:cs="宋体"/>
                <w:kern w:val="0"/>
              </w:rPr>
              <w:t>奖项证书的，每一项得1分，最多得5分。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备注：提供有效的</w:t>
            </w:r>
            <w:r>
              <w:rPr>
                <w:rFonts w:ascii="宋体" w:hAnsi="宋体" w:cs="宋体"/>
                <w:kern w:val="0"/>
              </w:rPr>
              <w:t>获奖</w:t>
            </w:r>
            <w:r>
              <w:rPr>
                <w:rFonts w:hint="eastAsia" w:ascii="宋体" w:hAnsi="宋体" w:cs="宋体"/>
                <w:kern w:val="0"/>
              </w:rPr>
              <w:t>证书扫描件加盖公章，未按要求提供相关材料或扫描件不清晰导致无法识别的不得分。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B.投标人</w:t>
            </w:r>
            <w:r>
              <w:rPr>
                <w:rFonts w:ascii="宋体" w:hAnsi="宋体" w:cs="宋体"/>
                <w:kern w:val="0"/>
              </w:rPr>
              <w:t>具有</w:t>
            </w:r>
            <w:r>
              <w:rPr>
                <w:rFonts w:hint="eastAsia" w:ascii="宋体" w:hAnsi="宋体" w:cs="宋体"/>
                <w:kern w:val="0"/>
              </w:rPr>
              <w:t>质量管理体系认证证书、环境管理体系认证证书、职业安全管理体系认证证书的，且认证证书在有效期内的，每具有一个得1分，最多得3分。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备注：提供有效证书扫描件加盖公章，未按要求提供相关材料或扫描件不清晰导致无法识别的不得分。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C.投标人连续最近3年或以上获得市级或以上市场监督管理部门颁发的 “守合同重信用企业”证书的得2分。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备注：提供有效证书扫描件加盖公章，未按要求提供相关材料或扫描件不清晰导致无法识别的不得分。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6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3</w:t>
            </w:r>
          </w:p>
        </w:tc>
        <w:tc>
          <w:tcPr>
            <w:tcW w:w="28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技术服务部分 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评分因素</w:t>
            </w:r>
          </w:p>
        </w:tc>
        <w:tc>
          <w:tcPr>
            <w:tcW w:w="645" w:type="dxa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权重</w:t>
            </w:r>
          </w:p>
        </w:tc>
        <w:tc>
          <w:tcPr>
            <w:tcW w:w="60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/>
              </w:rPr>
              <w:t>项目解读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A.根据项目背景的解读、工作重点分析等的评价，最多得10分；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B. 根据定位初判、本次服务努力方向及思路分析，最多得5分；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注：根据以上评价及分析内容的准确性程度评分。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66" w:type="dxa"/>
            <w:vMerge w:val="continue"/>
            <w:vAlign w:val="center"/>
          </w:tcPr>
          <w:p>
            <w:pPr>
              <w:spacing w:after="60"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技术路线和工作方案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6031" w:type="dxa"/>
          </w:tcPr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A. 根据工作计划</w:t>
            </w:r>
            <w:r>
              <w:rPr>
                <w:rFonts w:ascii="宋体" w:hAnsi="宋体" w:cs="宋体"/>
                <w:kern w:val="0"/>
              </w:rPr>
              <w:t>和</w:t>
            </w:r>
            <w:r>
              <w:rPr>
                <w:rFonts w:hint="eastAsia" w:ascii="宋体" w:hAnsi="宋体" w:cs="宋体"/>
                <w:kern w:val="0"/>
              </w:rPr>
              <w:t>方案的详实度、合理性、可操作性进行评价，最多得8分；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B. 根据质量保证措施及技术保障情况，最多得7分；</w:t>
            </w:r>
          </w:p>
          <w:p>
            <w:pPr>
              <w:spacing w:line="360" w:lineRule="exac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注：根据以上工作计划贴合度及服务、技术措施评分。</w:t>
            </w:r>
          </w:p>
        </w:tc>
      </w:tr>
    </w:tbl>
    <w:p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036A6"/>
    <w:multiLevelType w:val="multilevel"/>
    <w:tmpl w:val="061036A6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760F"/>
    <w:rsid w:val="000A7B4B"/>
    <w:rsid w:val="000C5B94"/>
    <w:rsid w:val="000F1CA4"/>
    <w:rsid w:val="00150405"/>
    <w:rsid w:val="00151358"/>
    <w:rsid w:val="00172A27"/>
    <w:rsid w:val="00185243"/>
    <w:rsid w:val="00197C41"/>
    <w:rsid w:val="001A4D3F"/>
    <w:rsid w:val="0024614A"/>
    <w:rsid w:val="002E4902"/>
    <w:rsid w:val="002F0589"/>
    <w:rsid w:val="00371553"/>
    <w:rsid w:val="003A307C"/>
    <w:rsid w:val="004C2047"/>
    <w:rsid w:val="004D2CFF"/>
    <w:rsid w:val="004F521D"/>
    <w:rsid w:val="004F6339"/>
    <w:rsid w:val="005368AF"/>
    <w:rsid w:val="005A166B"/>
    <w:rsid w:val="005A53DA"/>
    <w:rsid w:val="005A6B27"/>
    <w:rsid w:val="00670A92"/>
    <w:rsid w:val="006D31B3"/>
    <w:rsid w:val="0070461F"/>
    <w:rsid w:val="007679E7"/>
    <w:rsid w:val="009157EE"/>
    <w:rsid w:val="00933C79"/>
    <w:rsid w:val="009858BB"/>
    <w:rsid w:val="00A20E90"/>
    <w:rsid w:val="00A3295E"/>
    <w:rsid w:val="00A40DC6"/>
    <w:rsid w:val="00B06903"/>
    <w:rsid w:val="00B52CB8"/>
    <w:rsid w:val="00B64F28"/>
    <w:rsid w:val="00BA3A00"/>
    <w:rsid w:val="00BC1461"/>
    <w:rsid w:val="00BE0CA2"/>
    <w:rsid w:val="00C73EFF"/>
    <w:rsid w:val="00CA0BDF"/>
    <w:rsid w:val="00CA2D62"/>
    <w:rsid w:val="00CB61CA"/>
    <w:rsid w:val="00D61F4B"/>
    <w:rsid w:val="00D674A1"/>
    <w:rsid w:val="00E13F58"/>
    <w:rsid w:val="00E34613"/>
    <w:rsid w:val="00F066C8"/>
    <w:rsid w:val="011319FC"/>
    <w:rsid w:val="04672CD3"/>
    <w:rsid w:val="04B647B7"/>
    <w:rsid w:val="05F531A3"/>
    <w:rsid w:val="0A0B323E"/>
    <w:rsid w:val="0A946797"/>
    <w:rsid w:val="0BD22BE8"/>
    <w:rsid w:val="109575C0"/>
    <w:rsid w:val="148179D1"/>
    <w:rsid w:val="16941C8C"/>
    <w:rsid w:val="1CBF1CC4"/>
    <w:rsid w:val="20501A41"/>
    <w:rsid w:val="21991A98"/>
    <w:rsid w:val="21F450B6"/>
    <w:rsid w:val="26BA620F"/>
    <w:rsid w:val="271C5CB9"/>
    <w:rsid w:val="2851339E"/>
    <w:rsid w:val="290271C8"/>
    <w:rsid w:val="29A806B4"/>
    <w:rsid w:val="2AC71BAD"/>
    <w:rsid w:val="2D381875"/>
    <w:rsid w:val="34541446"/>
    <w:rsid w:val="376E2B61"/>
    <w:rsid w:val="389F66DA"/>
    <w:rsid w:val="3B7A4CA0"/>
    <w:rsid w:val="3E1A24C8"/>
    <w:rsid w:val="3E526D46"/>
    <w:rsid w:val="3FAF6F4D"/>
    <w:rsid w:val="42CA0148"/>
    <w:rsid w:val="448618D2"/>
    <w:rsid w:val="46661AA7"/>
    <w:rsid w:val="46EF7AA0"/>
    <w:rsid w:val="48C23F39"/>
    <w:rsid w:val="493F6C87"/>
    <w:rsid w:val="551733DF"/>
    <w:rsid w:val="5A976618"/>
    <w:rsid w:val="5BB57DCA"/>
    <w:rsid w:val="5C080CD0"/>
    <w:rsid w:val="5F1A3C05"/>
    <w:rsid w:val="632E57EB"/>
    <w:rsid w:val="64BC4797"/>
    <w:rsid w:val="65743287"/>
    <w:rsid w:val="66301595"/>
    <w:rsid w:val="66751348"/>
    <w:rsid w:val="668D2BEF"/>
    <w:rsid w:val="677E21E6"/>
    <w:rsid w:val="688C1D8F"/>
    <w:rsid w:val="6B203F24"/>
    <w:rsid w:val="76BF1D79"/>
    <w:rsid w:val="7753711C"/>
    <w:rsid w:val="78825E46"/>
    <w:rsid w:val="78876B00"/>
    <w:rsid w:val="7C2A1F8A"/>
    <w:rsid w:val="7E8B1401"/>
    <w:rsid w:val="7F566DC8"/>
    <w:rsid w:val="D7F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340"/>
      </w:tabs>
      <w:jc w:val="center"/>
    </w:pPr>
    <w:rPr>
      <w:rFonts w:hint="eastAsia" w:ascii="Times New Roman" w:hAnsi="Times New Roman" w:cs="Times New Roman"/>
      <w:b/>
      <w:sz w:val="30"/>
      <w:szCs w:val="30"/>
    </w:rPr>
  </w:style>
  <w:style w:type="character" w:customStyle="1" w:styleId="10">
    <w:name w:val="批注框文本 字符"/>
    <w:link w:val="4"/>
    <w:qFormat/>
    <w:uiPriority w:val="0"/>
    <w:rPr>
      <w:sz w:val="18"/>
      <w:szCs w:val="18"/>
    </w:rPr>
  </w:style>
  <w:style w:type="character" w:customStyle="1" w:styleId="11">
    <w:name w:val="页脚 字符"/>
    <w:link w:val="5"/>
    <w:qFormat/>
    <w:uiPriority w:val="0"/>
    <w:rPr>
      <w:sz w:val="18"/>
      <w:szCs w:val="18"/>
    </w:rPr>
  </w:style>
  <w:style w:type="character" w:customStyle="1" w:styleId="12">
    <w:name w:val="批注引用1"/>
    <w:qFormat/>
    <w:uiPriority w:val="0"/>
    <w:rPr>
      <w:sz w:val="21"/>
      <w:szCs w:val="21"/>
    </w:rPr>
  </w:style>
  <w:style w:type="character" w:customStyle="1" w:styleId="13">
    <w:name w:val="批注主题 字符"/>
    <w:link w:val="14"/>
    <w:qFormat/>
    <w:uiPriority w:val="0"/>
    <w:rPr>
      <w:b/>
      <w:bCs/>
    </w:rPr>
  </w:style>
  <w:style w:type="paragraph" w:customStyle="1" w:styleId="14">
    <w:name w:val="批注主题1"/>
    <w:basedOn w:val="3"/>
    <w:next w:val="3"/>
    <w:link w:val="13"/>
    <w:qFormat/>
    <w:uiPriority w:val="0"/>
    <w:rPr>
      <w:b/>
      <w:bCs/>
    </w:rPr>
  </w:style>
  <w:style w:type="character" w:customStyle="1" w:styleId="15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6">
    <w:name w:val="批注文字 字符"/>
    <w:basedOn w:val="9"/>
    <w:link w:val="3"/>
    <w:qFormat/>
    <w:uiPriority w:val="0"/>
  </w:style>
  <w:style w:type="character" w:customStyle="1" w:styleId="17">
    <w:name w:val="页眉 字符"/>
    <w:link w:val="6"/>
    <w:qFormat/>
    <w:uiPriority w:val="0"/>
    <w:rPr>
      <w:sz w:val="18"/>
      <w:szCs w:val="18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修订1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201</Words>
  <Characters>1146</Characters>
  <Lines>9</Lines>
  <Paragraphs>2</Paragraphs>
  <TotalTime>0</TotalTime>
  <ScaleCrop>false</ScaleCrop>
  <LinksUpToDate>false</LinksUpToDate>
  <CharactersWithSpaces>1345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2023-03-16T18:50:00Z</dcterms:created>
  <dc:creator>信息技术部</dc:creator>
  <cp:lastModifiedBy>陈佳</cp:lastModifiedBy>
  <cp:lastPrinted>2020-07-13T22:36:00Z</cp:lastPrinted>
  <dcterms:modified xsi:type="dcterms:W3CDTF">2024-01-10T09:39:42Z</dcterms:modified>
  <dc:title>Susie_647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