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3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企业诚信承诺函</w:t>
      </w:r>
    </w:p>
    <w:p>
      <w:pPr>
        <w:spacing w:line="560" w:lineRule="exact"/>
        <w:jc w:val="center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公共文化服务和产业促进中心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我公司已详细阅读并了解《关于公开征选龙岗数字创意产业走廊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sz w:val="32"/>
          <w:szCs w:val="32"/>
        </w:rPr>
        <w:t>招商大会现场服务承办单位的招标公告》中的全部内容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在此郑重承诺如下: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（公司全称）参加的《关于公开征选龙岗数字创意产业走廊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sz w:val="32"/>
          <w:szCs w:val="32"/>
        </w:rPr>
        <w:t>招商大会现场服务承办单位的招标公告》项目服务具备下列条件：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（1）具有独立承担民事责任的能力;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（2）具有履行合同所必需的专业技术能力;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（3）有依法缴纳税收和社会保障资金的良好记录;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（4）参加政府采购服务活动前三年内，在经营活动中没有重大违法记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（5）法律、行政法规规定的其他条件。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2.我公司在参加本项目服务活动中没有下列行为: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（1）在开标和三年内的经营活动中有重大违法记录;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（2）在采购活动中应当回避而未回避;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有关规定签订、履行采购合同，造成严重后果；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（4）隐瞒真实情况。提供虚假资料;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（5）以非法手段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斥其他供应商参与竞争；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（6）与其他采购参加人串通投标;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（7）恶意投诉;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（8）向采购项目相关人行贿或者提供其他不当利益;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（9）阻碍、抗拒主管部门监督检查;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（10）将中标项目转让给他人，或者在投标文件中未说明，且未经相关部门同意。将中标项目分包给他人；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（11）对本招标项目所提供的工程或服务侵犯知识产权；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（12）有其他违反法律，法规规定的行为。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3.我公司已清楚并愿接受如有上述行为之一时，依法承担由此带来的一切后果。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640"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供应商：</w:t>
      </w:r>
    </w:p>
    <w:p>
      <w:pPr>
        <w:spacing w:line="560" w:lineRule="exact"/>
        <w:ind w:right="640"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</w:p>
    <w:p>
      <w:pPr>
        <w:rPr>
          <w:rFonts w:hint="eastAsia" w:ascii="仿宋_GB2312" w:hAnsi="仿宋_GB2312" w:eastAsia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3E"/>
    <w:rsid w:val="000E7585"/>
    <w:rsid w:val="0010786B"/>
    <w:rsid w:val="00281302"/>
    <w:rsid w:val="002D0CB8"/>
    <w:rsid w:val="00454C3E"/>
    <w:rsid w:val="00532075"/>
    <w:rsid w:val="006A2509"/>
    <w:rsid w:val="00740715"/>
    <w:rsid w:val="007F5C35"/>
    <w:rsid w:val="008D73E1"/>
    <w:rsid w:val="00B31D58"/>
    <w:rsid w:val="00B41EE2"/>
    <w:rsid w:val="00D01ED0"/>
    <w:rsid w:val="00DF6164"/>
    <w:rsid w:val="00E3018A"/>
    <w:rsid w:val="00E96B05"/>
    <w:rsid w:val="00ED2484"/>
    <w:rsid w:val="173D495E"/>
    <w:rsid w:val="356C2368"/>
    <w:rsid w:val="47B73ECE"/>
    <w:rsid w:val="6FB552A8"/>
    <w:rsid w:val="77F79A28"/>
    <w:rsid w:val="7BA52648"/>
    <w:rsid w:val="7EDF8AE3"/>
    <w:rsid w:val="95BFF5A3"/>
    <w:rsid w:val="9BB7EE5D"/>
    <w:rsid w:val="B63FA56F"/>
    <w:rsid w:val="B7F18BEA"/>
    <w:rsid w:val="DFF7CEA5"/>
    <w:rsid w:val="E5C2B7EA"/>
    <w:rsid w:val="F5AF12BE"/>
    <w:rsid w:val="F99F9478"/>
    <w:rsid w:val="F9CBA8E8"/>
    <w:rsid w:val="FA7B8669"/>
    <w:rsid w:val="FD9F4BA7"/>
    <w:rsid w:val="FFF4702D"/>
    <w:rsid w:val="FFFAAA5B"/>
    <w:rsid w:val="FFF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eastAsia="宋体" w:cs="Courier New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</Words>
  <Characters>535</Characters>
  <Lines>4</Lines>
  <Paragraphs>1</Paragraphs>
  <TotalTime>2</TotalTime>
  <ScaleCrop>false</ScaleCrop>
  <LinksUpToDate>false</LinksUpToDate>
  <CharactersWithSpaces>627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2021-01-22T15:39:00Z</dcterms:created>
  <dc:creator>李姣</dc:creator>
  <cp:lastModifiedBy>陈佳</cp:lastModifiedBy>
  <dcterms:modified xsi:type="dcterms:W3CDTF">2023-09-12T16:45:21Z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C9A46D5F39F54D8C9C98673FBA725E9A</vt:lpwstr>
  </property>
</Properties>
</file>