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附件：</w:t>
      </w:r>
    </w:p>
    <w:bookmarkEnd w:id="0"/>
    <w:p>
      <w:pPr>
        <w:autoSpaceDE w:val="0"/>
        <w:spacing w:line="5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hAnsi="宋体" w:eastAsia="仿宋_GB2312"/>
          <w:sz w:val="32"/>
          <w:szCs w:val="32"/>
        </w:rPr>
        <w:t>龙岗区体彩杯青少年足球锦标赛（小学）</w:t>
      </w:r>
    </w:p>
    <w:p>
      <w:pPr>
        <w:autoSpaceDE w:val="0"/>
        <w:spacing w:line="560" w:lineRule="exact"/>
        <w:jc w:val="center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项目申报表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（格式）</w:t>
      </w:r>
    </w:p>
    <w:tbl>
      <w:tblPr>
        <w:tblStyle w:val="2"/>
        <w:tblW w:w="9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申报金额                                       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/>
    <w:p/>
    <w:sectPr>
      <w:pgSz w:w="11906" w:h="16838"/>
      <w:pgMar w:top="1440" w:right="1236" w:bottom="1440" w:left="1576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91002"/>
    <w:rsid w:val="24D9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2021-04-06T08:58:00Z</dcterms:created>
  <dc:creator>陈佳</dc:creator>
  <cp:lastModifiedBy>陈佳</cp:lastModifiedBy>
  <dcterms:modified xsi:type="dcterms:W3CDTF">2021-04-06T08:59:29Z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