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color w:val="3E3E3E"/>
          <w:kern w:val="0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谨就申请</w:t>
      </w:r>
      <w:r>
        <w:rPr>
          <w:rFonts w:hint="default" w:ascii="仿宋_GB2312" w:hAnsi="Arial" w:eastAsia="仿宋_GB2312" w:cs="Arial"/>
          <w:kern w:val="2"/>
          <w:sz w:val="32"/>
          <w:szCs w:val="32"/>
          <w:u w:val="single"/>
          <w:lang w:eastAsia="zh-CN" w:bidi="ar-SA"/>
        </w:rPr>
        <w:t>深圳市龙岗区企业培育专项扶持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</w:rPr>
        <w:t>—</w:t>
      </w:r>
      <w:r>
        <w:rPr>
          <w:rFonts w:hint="default" w:ascii="仿宋_GB2312" w:hAnsi="Arial" w:eastAsia="仿宋_GB2312" w:cs="Arial"/>
          <w:kern w:val="2"/>
          <w:sz w:val="32"/>
          <w:szCs w:val="32"/>
          <w:u w:val="single"/>
          <w:lang w:eastAsia="zh-CN" w:bidi="ar-SA"/>
        </w:rPr>
        <w:t>上市企业培育专项</w:t>
      </w:r>
      <w:r>
        <w:rPr>
          <w:rFonts w:hint="eastAsia" w:ascii="仿宋_GB2312" w:eastAsia="仿宋_GB2312"/>
          <w:sz w:val="32"/>
          <w:szCs w:val="32"/>
          <w:u w:val="single"/>
        </w:rPr>
        <w:t>扶持资金</w:t>
      </w:r>
      <w:r>
        <w:rPr>
          <w:rFonts w:hint="eastAsia" w:ascii="仿宋_GB2312" w:eastAsia="仿宋_GB2312"/>
          <w:sz w:val="32"/>
          <w:szCs w:val="32"/>
        </w:rPr>
        <w:t>，做出以下承诺：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1.保证所提交的申请文件和资料真实、准确、有效，无任何隐瞒和虚假，如有隐瞒或虚假，自愿承担由此产生的法律责任和后果，并同意有关部门对外公开本</w:t>
      </w:r>
      <w:r>
        <w:rPr>
          <w:rFonts w:hint="default"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</w:rPr>
        <w:t>的违规信息；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2.如违反专项资金管理制度或有违法违纪行为，将承担一切责任，并在规定的时限内如数退还资金；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3.保证配合相关部门工作要求，按期提供企业相关信息和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统计数据。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4.公司保证自获得政策扶持资金之日起5年内不将公司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统计地、</w:t>
      </w:r>
      <w:r>
        <w:rPr>
          <w:rFonts w:hint="eastAsia" w:ascii="仿宋_GB2312" w:eastAsia="仿宋_GB2312"/>
          <w:sz w:val="32"/>
          <w:szCs w:val="32"/>
        </w:rPr>
        <w:t>注册地和纳税地迁出龙岗区。若将公司注册地或纳税地迁出龙岗区，我公司保证将全部退还该政策扶持资金。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</w:t>
      </w:r>
    </w:p>
    <w:p>
      <w:pPr>
        <w:ind w:firstLine="3040" w:firstLineChars="9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　　日</w:t>
      </w:r>
    </w:p>
    <w:p>
      <w:pPr>
        <w:spacing w:line="240" w:lineRule="atLeast"/>
        <w:jc w:val="left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134" w:right="1701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ZTNlNTNkODhhOGJjYmJjMzdmMzI2YTA5OWVkNDAifQ=="/>
  </w:docVars>
  <w:rsids>
    <w:rsidRoot w:val="23C56CED"/>
    <w:rsid w:val="23C56CED"/>
    <w:rsid w:val="6BDDFFB0"/>
    <w:rsid w:val="6DB67D57"/>
    <w:rsid w:val="D7FBE219"/>
    <w:rsid w:val="E9DBE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2023-01-04T17:35:00Z</dcterms:created>
  <dc:creator>小只.</dc:creator>
  <cp:lastModifiedBy>王璐</cp:lastModifiedBy>
  <dcterms:modified xsi:type="dcterms:W3CDTF">2023-08-10T11:37:07Z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E92294A92B074D58865C1F1A6C0F5A20</vt:lpwstr>
  </property>
</Properties>
</file>