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035" w:tblpY="406"/>
        <w:tblOverlap w:val="never"/>
        <w:tblW w:w="97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544"/>
        <w:gridCol w:w="1083"/>
        <w:gridCol w:w="757"/>
        <w:gridCol w:w="5162"/>
        <w:gridCol w:w="1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0"/>
              </w:numP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附件5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评审评分参考标准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797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项目名称：2025年度终身职业技能培训载体奖补工作组织服务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评分项（总分100分）</w:t>
            </w:r>
          </w:p>
        </w:tc>
        <w:tc>
          <w:tcPr>
            <w:tcW w:w="6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2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价格</w:t>
            </w:r>
          </w:p>
        </w:tc>
        <w:tc>
          <w:tcPr>
            <w:tcW w:w="6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评分因素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评分内容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评分办法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eastAsia="zh-CN" w:bidi="ar"/>
              </w:rPr>
              <w:t>10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ahoma"/>
                <w:sz w:val="18"/>
                <w:szCs w:val="18"/>
                <w:lang w:val="en-US" w:eastAsia="zh-CN" w:bidi="ar"/>
              </w:rPr>
              <w:t>满</w:t>
            </w:r>
            <w:r>
              <w:rPr>
                <w:rStyle w:val="6"/>
                <w:rFonts w:hint="eastAsia" w:hAnsi="Tahoma"/>
                <w:sz w:val="18"/>
                <w:szCs w:val="18"/>
                <w:lang w:val="en-US" w:eastAsia="zh-CN" w:bidi="ar"/>
              </w:rPr>
              <w:t>足招标文件要求且投标价格最低</w:t>
            </w:r>
            <w:bookmarkStart w:id="0" w:name="_GoBack"/>
            <w:bookmarkEnd w:id="0"/>
            <w:r>
              <w:rPr>
                <w:rStyle w:val="6"/>
                <w:rFonts w:hint="eastAsia" w:hAnsi="Tahoma"/>
                <w:sz w:val="18"/>
                <w:szCs w:val="18"/>
                <w:lang w:val="en-US" w:eastAsia="zh-CN" w:bidi="ar"/>
              </w:rPr>
              <w:t>的投标报价为评标基准价，其价格分为满分。价格得分=(评标基准价／投标报价)×权重。投标报价高于招标价的不得分。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查看各供应商报价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2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综合实力</w:t>
            </w:r>
          </w:p>
        </w:tc>
        <w:tc>
          <w:tcPr>
            <w:tcW w:w="6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评分因素（客观）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评分内容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评分办法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6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同类项目业绩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5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具有距项目申报截止日近三年内的相关项目经验，每项得1分，此项最高得5分。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审查中标通知书、合同关键页或其他证明材料。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拟配备团队成员人数及整体素质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10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1.项目团队拟投入人员数量至少为5人的，此项得分5分；拟投入项目人数少于5人的，每少1人，此项得分减1分，此项最高得分5分。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2.拟配备项目团队成员具有类似项目经验的，每有一位成员曾任类似项目负责人得1分，曾参与类似项目得0.5分，此项最高得分5分。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查看团队成员资料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</w:p>
        </w:tc>
        <w:tc>
          <w:tcPr>
            <w:tcW w:w="2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6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评分因素（主观）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评分内容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评分办法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工作方案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根据项目实施方案的合理性、完整性、针对性横向比较评分。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(1)评审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为好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：方案思路清晰明确，合理可行，满足服务要求，针对性强的，得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25-30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分。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(3)评审为中：方案思路基本清晰，基本合理可行，基本可以满足服务要求的，得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15-24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分。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(4)评审为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差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：方案思路不清晰，方案不完整，不能全部满足服务需要的，得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0-14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分。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横向比较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工作方案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进行综合评分。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资金使用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25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hAnsi="Tahoma"/>
                <w:sz w:val="18"/>
                <w:szCs w:val="18"/>
                <w:lang w:val="en-US" w:eastAsia="zh-CN" w:bidi="ar"/>
              </w:rPr>
              <w:t>资金使用科学合理，条目清晰</w:t>
            </w:r>
            <w:r>
              <w:rPr>
                <w:rStyle w:val="6"/>
                <w:rFonts w:hAnsi="Tahoma"/>
                <w:sz w:val="18"/>
                <w:szCs w:val="18"/>
                <w:lang w:val="en-US" w:eastAsia="zh-CN" w:bidi="ar"/>
              </w:rPr>
              <w:t>。</w:t>
            </w:r>
            <w:r>
              <w:rPr>
                <w:rStyle w:val="6"/>
                <w:rFonts w:hAnsi="Tahoma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rFonts w:hAnsi="Tahoma"/>
                <w:sz w:val="18"/>
                <w:szCs w:val="18"/>
                <w:lang w:val="en-US" w:eastAsia="zh-CN" w:bidi="ar"/>
              </w:rPr>
              <w:t>(1)评审为</w:t>
            </w:r>
            <w:r>
              <w:rPr>
                <w:rStyle w:val="6"/>
                <w:rFonts w:hint="default" w:ascii="仿宋_GB2312" w:hAnsi="Tahoma"/>
                <w:sz w:val="18"/>
                <w:szCs w:val="18"/>
                <w:lang w:eastAsia="zh-CN" w:bidi="ar"/>
              </w:rPr>
              <w:t>好</w:t>
            </w:r>
            <w:r>
              <w:rPr>
                <w:rStyle w:val="6"/>
                <w:rFonts w:hAnsi="Tahoma"/>
                <w:sz w:val="18"/>
                <w:szCs w:val="18"/>
                <w:lang w:val="en-US" w:eastAsia="zh-CN" w:bidi="ar"/>
              </w:rPr>
              <w:t>：得</w:t>
            </w:r>
            <w:r>
              <w:rPr>
                <w:rStyle w:val="6"/>
                <w:rFonts w:hint="default" w:ascii="仿宋_GB2312" w:hAnsi="Tahoma"/>
                <w:sz w:val="18"/>
                <w:szCs w:val="18"/>
                <w:lang w:eastAsia="zh-CN" w:bidi="ar"/>
              </w:rPr>
              <w:t>18-25</w:t>
            </w:r>
            <w:r>
              <w:rPr>
                <w:rStyle w:val="6"/>
                <w:rFonts w:hAnsi="Tahoma"/>
                <w:sz w:val="18"/>
                <w:szCs w:val="18"/>
                <w:lang w:val="en-US" w:eastAsia="zh-CN" w:bidi="ar"/>
              </w:rPr>
              <w:t>分。</w:t>
            </w:r>
            <w:r>
              <w:rPr>
                <w:rStyle w:val="6"/>
                <w:rFonts w:hAnsi="Tahoma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rFonts w:hAnsi="Tahoma"/>
                <w:sz w:val="18"/>
                <w:szCs w:val="18"/>
                <w:lang w:val="en-US" w:eastAsia="zh-CN" w:bidi="ar"/>
              </w:rPr>
              <w:t>(2)评审为</w:t>
            </w:r>
            <w:r>
              <w:rPr>
                <w:rStyle w:val="6"/>
                <w:rFonts w:hint="default" w:ascii="仿宋_GB2312" w:hAnsi="Tahoma"/>
                <w:sz w:val="18"/>
                <w:szCs w:val="18"/>
                <w:lang w:eastAsia="zh-CN" w:bidi="ar"/>
              </w:rPr>
              <w:t>中</w:t>
            </w:r>
            <w:r>
              <w:rPr>
                <w:rStyle w:val="6"/>
                <w:rFonts w:hAnsi="Tahoma"/>
                <w:sz w:val="18"/>
                <w:szCs w:val="18"/>
                <w:lang w:val="en-US" w:eastAsia="zh-CN" w:bidi="ar"/>
              </w:rPr>
              <w:t>：得</w:t>
            </w:r>
            <w:r>
              <w:rPr>
                <w:rStyle w:val="6"/>
                <w:rFonts w:hint="default" w:ascii="仿宋_GB2312" w:hAnsi="Tahoma"/>
                <w:sz w:val="18"/>
                <w:szCs w:val="18"/>
                <w:lang w:eastAsia="zh-CN" w:bidi="ar"/>
              </w:rPr>
              <w:t>9-17</w:t>
            </w:r>
            <w:r>
              <w:rPr>
                <w:rStyle w:val="6"/>
                <w:rFonts w:hAnsi="Tahoma"/>
                <w:sz w:val="18"/>
                <w:szCs w:val="18"/>
                <w:lang w:val="en-US" w:eastAsia="zh-CN" w:bidi="ar"/>
              </w:rPr>
              <w:t>分。</w:t>
            </w:r>
            <w:r>
              <w:rPr>
                <w:rStyle w:val="6"/>
                <w:rFonts w:hAnsi="Tahoma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7"/>
                <w:rFonts w:hAnsi="Tahoma"/>
                <w:sz w:val="18"/>
                <w:szCs w:val="18"/>
                <w:lang w:val="en-US" w:eastAsia="zh-CN" w:bidi="ar"/>
              </w:rPr>
              <w:t>(3)评审为</w:t>
            </w:r>
            <w:r>
              <w:rPr>
                <w:rStyle w:val="7"/>
                <w:rFonts w:hint="default" w:ascii="仿宋_GB2312" w:hAnsi="Tahoma"/>
                <w:sz w:val="18"/>
                <w:szCs w:val="18"/>
                <w:lang w:eastAsia="zh-CN" w:bidi="ar"/>
              </w:rPr>
              <w:t>差</w:t>
            </w:r>
            <w:r>
              <w:rPr>
                <w:rStyle w:val="7"/>
                <w:rFonts w:hAnsi="Tahoma"/>
                <w:sz w:val="18"/>
                <w:szCs w:val="18"/>
                <w:lang w:val="en-US" w:eastAsia="zh-CN" w:bidi="ar"/>
              </w:rPr>
              <w:t>：得</w:t>
            </w:r>
            <w:r>
              <w:rPr>
                <w:rStyle w:val="7"/>
                <w:rFonts w:hint="default" w:ascii="仿宋_GB2312" w:hAnsi="Tahoma"/>
                <w:sz w:val="18"/>
                <w:szCs w:val="18"/>
                <w:lang w:eastAsia="zh-CN" w:bidi="ar"/>
              </w:rPr>
              <w:t>0-8</w:t>
            </w:r>
            <w:r>
              <w:rPr>
                <w:rStyle w:val="7"/>
                <w:rFonts w:hAnsi="Tahoma"/>
                <w:sz w:val="18"/>
                <w:szCs w:val="18"/>
                <w:lang w:val="en-US" w:eastAsia="zh-CN" w:bidi="ar"/>
              </w:rPr>
              <w:t>分。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查看资金使用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拟投入人员分工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20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项目团队人员分工合理，团队管理规范。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(1)评审为好：得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16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20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(2)评审为中：得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6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5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(3)评审为差：得0-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5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分。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查看人员分工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情况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BCD2F6A"/>
    <w:rsid w:val="1FF465DF"/>
    <w:rsid w:val="365F5D08"/>
    <w:rsid w:val="4A1947CF"/>
    <w:rsid w:val="644B544C"/>
    <w:rsid w:val="69F709D4"/>
    <w:rsid w:val="6F760749"/>
    <w:rsid w:val="7BAA66A9"/>
    <w:rsid w:val="7BD9490F"/>
    <w:rsid w:val="7DF7AC07"/>
    <w:rsid w:val="7EFBCDA8"/>
    <w:rsid w:val="7FCE0816"/>
    <w:rsid w:val="D7A231F3"/>
    <w:rsid w:val="DA86A927"/>
    <w:rsid w:val="DFFFBC86"/>
    <w:rsid w:val="FBDEE5D1"/>
    <w:rsid w:val="FFED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 w:cs="Times New Roma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WW-Default"/>
    <w:qFormat/>
    <w:uiPriority w:val="0"/>
    <w:pPr>
      <w:widowControl w:val="0"/>
      <w:suppressAutoHyphens/>
      <w:autoSpaceDE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6">
    <w:name w:val="font4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7">
    <w:name w:val="font0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黄学致</cp:lastModifiedBy>
  <dcterms:modified xsi:type="dcterms:W3CDTF">2025-07-29T09:16:56Z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1D0D897A70C8853F08218868E9E61830</vt:lpwstr>
  </property>
</Properties>
</file>