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（社会组织名称）关于重置社会组织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工作平台账号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密码的申请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龙岗区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（社会组织全称）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丢失原因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忘记社会组织工作平台登录密码，现申请找回登录密码，并承诺加强账户信息管理。经办人联系信息如下：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手机：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（社会组织全称）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法定代表人签字（手签）：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备注：以上申请需经法定代表人签字并加盖社会组织公章后，扫描或拍照发送至mzjsgb@lg.gov.cn邮箱。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80C83"/>
    <w:rsid w:val="1FCF48F1"/>
    <w:rsid w:val="2BFE9CA2"/>
    <w:rsid w:val="3B7F2786"/>
    <w:rsid w:val="6E9B3FD0"/>
    <w:rsid w:val="73680C83"/>
    <w:rsid w:val="7C3FCAD4"/>
    <w:rsid w:val="7CFF8A45"/>
    <w:rsid w:val="7CFFDC4C"/>
    <w:rsid w:val="AFA7EA8E"/>
    <w:rsid w:val="D3BC58CA"/>
    <w:rsid w:val="DDAD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2020-12-24T10:55:00Z</dcterms:created>
  <dc:creator>杜伟。</dc:creator>
  <cp:lastModifiedBy>郑碧锋</cp:lastModifiedBy>
  <dcterms:modified xsi:type="dcterms:W3CDTF">2026-01-22T09:39:33Z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066F025AD40EBB1E04C2DC63E30F1F43</vt:lpwstr>
  </property>
</Properties>
</file>