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黑体-GB2312" w:hAnsi="CESI黑体-GB2312" w:eastAsia="CESI黑体-GB2312" w:cs="CESI黑体-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w:t>
      </w:r>
      <w:r>
        <w:rPr>
          <w:rFonts w:hint="default" w:ascii="仿宋_GB2312" w:hAnsi="仿宋_GB2312" w:eastAsia="仿宋_GB2312" w:cs="仿宋_GB2312"/>
          <w:sz w:val="32"/>
          <w:szCs w:val="32"/>
          <w:lang w:eastAsia="zh-CN"/>
        </w:rPr>
        <w:t>龙岗区</w:t>
      </w:r>
      <w:r>
        <w:rPr>
          <w:rFonts w:hint="eastAsia" w:ascii="仿宋_GB2312" w:hAnsi="仿宋_GB2312" w:eastAsia="仿宋_GB2312" w:cs="仿宋_GB2312"/>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备注：以上申请经法定代表人签字并加盖社会组织公章后扫描或拍照发送至lgnponb@lg.gov.cn邮箱，工作人员将在5个工作日内回复邮件。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1FCF48F1"/>
    <w:rsid w:val="3B7F2786"/>
    <w:rsid w:val="6E9B3FD0"/>
    <w:rsid w:val="73680C83"/>
    <w:rsid w:val="7C3FCAD4"/>
    <w:rsid w:val="DDADA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2020-12-23T02:55:00Z</dcterms:created>
  <dc:creator>杜伟。</dc:creator>
  <cp:lastModifiedBy>郑碧锋</cp:lastModifiedBy>
  <dcterms:modified xsi:type="dcterms:W3CDTF">2024-01-24T15:04:30Z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066F025AD40EBB1E04C2DC63E30F1F43</vt:lpwstr>
  </property>
</Properties>
</file>