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000000"/>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eastAsia="zh-CN"/>
        </w:rPr>
        <w:t>3</w:t>
      </w:r>
      <w:r>
        <w:rPr>
          <w:rFonts w:hint="eastAsia" w:ascii="方正小标宋简体" w:hAnsi="方正小标宋简体" w:eastAsia="方正小标宋简体" w:cs="方正小标宋简体"/>
          <w:color w:val="000000"/>
          <w:sz w:val="44"/>
          <w:szCs w:val="44"/>
          <w:lang w:val="en-US" w:eastAsia="zh-CN"/>
        </w:rPr>
        <w:t>年全国科普日暨深圳（龙岗）科普月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活动方案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default" w:ascii="仿宋_GB2312" w:eastAsia="仿宋_GB2312"/>
          <w:sz w:val="32"/>
          <w:szCs w:val="32"/>
        </w:rPr>
        <w:t>2023年是学习贯彻党的二十大精神的开局之年，是</w:t>
      </w:r>
      <w:r>
        <w:rPr>
          <w:rFonts w:hint="eastAsia" w:ascii="仿宋_GB2312" w:eastAsia="仿宋_GB2312"/>
          <w:sz w:val="32"/>
          <w:szCs w:val="32"/>
        </w:rPr>
        <w:t>“</w:t>
      </w:r>
      <w:r>
        <w:rPr>
          <w:rFonts w:hint="default" w:ascii="仿宋_GB2312" w:eastAsia="仿宋_GB2312"/>
          <w:sz w:val="32"/>
          <w:szCs w:val="32"/>
        </w:rPr>
        <w:t>十四五</w:t>
      </w:r>
      <w:r>
        <w:rPr>
          <w:rFonts w:hint="eastAsia" w:ascii="仿宋_GB2312" w:eastAsia="仿宋_GB2312"/>
          <w:sz w:val="32"/>
          <w:szCs w:val="32"/>
        </w:rPr>
        <w:t>”</w:t>
      </w:r>
      <w:r>
        <w:rPr>
          <w:rFonts w:hint="default" w:ascii="仿宋_GB2312" w:eastAsia="仿宋_GB2312"/>
          <w:sz w:val="32"/>
          <w:szCs w:val="32"/>
        </w:rPr>
        <w:t>承上启下的关键一年。为深入学习贯彻习近平新时代中国特色社会主义思想，全面深入学习贯彻</w:t>
      </w:r>
      <w:r>
        <w:rPr>
          <w:rFonts w:hint="eastAsia" w:ascii="仿宋_GB2312" w:eastAsia="仿宋_GB2312"/>
          <w:sz w:val="32"/>
          <w:szCs w:val="32"/>
        </w:rPr>
        <w:t>党的</w:t>
      </w:r>
      <w:r>
        <w:rPr>
          <w:rFonts w:hint="default" w:ascii="仿宋_GB2312" w:eastAsia="仿宋_GB2312"/>
          <w:sz w:val="32"/>
          <w:szCs w:val="32"/>
        </w:rPr>
        <w:t>二十大</w:t>
      </w:r>
      <w:r>
        <w:rPr>
          <w:rFonts w:hint="eastAsia" w:ascii="仿宋_GB2312" w:eastAsia="仿宋_GB2312"/>
          <w:sz w:val="32"/>
          <w:szCs w:val="32"/>
        </w:rPr>
        <w:t>精神</w:t>
      </w:r>
      <w:r>
        <w:rPr>
          <w:rFonts w:hint="default" w:ascii="仿宋_GB2312" w:eastAsia="仿宋_GB2312"/>
          <w:sz w:val="32"/>
          <w:szCs w:val="32"/>
        </w:rPr>
        <w:t>，落实习近平总书记关于</w:t>
      </w:r>
      <w:r>
        <w:rPr>
          <w:rFonts w:hint="eastAsia" w:ascii="仿宋_GB2312" w:eastAsia="仿宋_GB2312"/>
          <w:sz w:val="32"/>
          <w:szCs w:val="32"/>
        </w:rPr>
        <w:t>“</w:t>
      </w:r>
      <w:r>
        <w:rPr>
          <w:rFonts w:hint="default" w:ascii="仿宋_GB2312" w:eastAsia="仿宋_GB2312"/>
          <w:sz w:val="32"/>
          <w:szCs w:val="32"/>
        </w:rPr>
        <w:t>科技创新、科学普及是实现创新发展的两翼，要把科学普及放在与科技创新同等重要的位置</w:t>
      </w:r>
      <w:r>
        <w:rPr>
          <w:rFonts w:hint="eastAsia" w:ascii="仿宋_GB2312" w:eastAsia="仿宋_GB2312"/>
          <w:sz w:val="32"/>
          <w:szCs w:val="32"/>
        </w:rPr>
        <w:t>”</w:t>
      </w:r>
      <w:r>
        <w:rPr>
          <w:rFonts w:hint="default" w:ascii="仿宋_GB2312" w:eastAsia="仿宋_GB2312"/>
          <w:sz w:val="32"/>
          <w:szCs w:val="32"/>
        </w:rPr>
        <w:t>的重要指示精神，</w:t>
      </w:r>
      <w:r>
        <w:rPr>
          <w:rFonts w:hint="default" w:ascii="仿宋_GB2312" w:hAnsi="仿宋_GB2312" w:eastAsia="仿宋_GB2312" w:cs="仿宋_GB2312"/>
          <w:sz w:val="32"/>
          <w:szCs w:val="32"/>
        </w:rPr>
        <w:t>深入</w:t>
      </w:r>
      <w:r>
        <w:rPr>
          <w:rFonts w:hint="eastAsia" w:ascii="仿宋_GB2312" w:hAnsi="仿宋_GB2312" w:eastAsia="仿宋_GB2312" w:cs="仿宋_GB2312"/>
          <w:sz w:val="32"/>
          <w:szCs w:val="32"/>
        </w:rPr>
        <w:t>实施《深圳经济特区科学技术普及条例》</w:t>
      </w:r>
      <w:r>
        <w:rPr>
          <w:rFonts w:hint="default" w:ascii="仿宋_GB2312" w:eastAsia="仿宋_GB2312"/>
          <w:sz w:val="32"/>
          <w:szCs w:val="32"/>
        </w:rPr>
        <w:t>，根据《中国科协等21部门关于举办2023年全国科普日活动的通知》（</w:t>
      </w:r>
      <w:r>
        <w:rPr>
          <w:rFonts w:hint="eastAsia" w:ascii="仿宋_GB2312" w:hAnsi="宋体" w:eastAsia="仿宋_GB2312"/>
          <w:color w:val="000000"/>
          <w:sz w:val="32"/>
          <w:szCs w:val="32"/>
        </w:rPr>
        <w:t>科协发普字〔202</w:t>
      </w:r>
      <w:r>
        <w:rPr>
          <w:rFonts w:hint="default" w:ascii="仿宋_GB2312" w:hAnsi="宋体" w:eastAsia="仿宋_GB2312"/>
          <w:color w:val="000000"/>
          <w:sz w:val="32"/>
          <w:szCs w:val="32"/>
        </w:rPr>
        <w:t>3</w:t>
      </w:r>
      <w:r>
        <w:rPr>
          <w:rFonts w:hint="eastAsia" w:ascii="仿宋_GB2312" w:hAnsi="宋体" w:eastAsia="仿宋_GB2312"/>
          <w:color w:val="000000"/>
          <w:sz w:val="32"/>
          <w:szCs w:val="32"/>
        </w:rPr>
        <w:t>〕</w:t>
      </w:r>
      <w:r>
        <w:rPr>
          <w:rFonts w:hint="default" w:ascii="仿宋_GB2312" w:hAnsi="宋体" w:eastAsia="仿宋_GB2312"/>
          <w:color w:val="000000"/>
          <w:sz w:val="32"/>
          <w:szCs w:val="32"/>
        </w:rPr>
        <w:t>34</w:t>
      </w:r>
      <w:r>
        <w:rPr>
          <w:rFonts w:hint="eastAsia" w:ascii="仿宋_GB2312" w:hAnsi="宋体" w:eastAsia="仿宋_GB2312"/>
          <w:color w:val="000000"/>
          <w:sz w:val="32"/>
          <w:szCs w:val="32"/>
        </w:rPr>
        <w:t>号</w:t>
      </w:r>
      <w:r>
        <w:rPr>
          <w:rFonts w:hint="default" w:ascii="仿宋_GB2312" w:eastAsia="仿宋_GB2312"/>
          <w:sz w:val="32"/>
          <w:szCs w:val="32"/>
        </w:rPr>
        <w:t>）、</w:t>
      </w:r>
      <w:r>
        <w:rPr>
          <w:rFonts w:hint="eastAsia" w:ascii="仿宋_GB2312" w:hAnsi="仿宋_GB2312" w:eastAsia="仿宋_GB2312" w:cs="仿宋_GB2312"/>
          <w:color w:val="auto"/>
          <w:sz w:val="32"/>
          <w:szCs w:val="32"/>
          <w:lang w:eastAsia="zh-CN"/>
        </w:rPr>
        <w:t>《深圳市科普工作联席会议办公室关于举办202</w:t>
      </w: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年全国科普日暨深圳科普月活动的通知》</w:t>
      </w:r>
      <w:r>
        <w:rPr>
          <w:rFonts w:hint="default" w:ascii="仿宋_GB2312" w:eastAsia="仿宋_GB2312"/>
          <w:sz w:val="32"/>
          <w:szCs w:val="32"/>
        </w:rPr>
        <w:t>要求，龙岗区科学技术协会在全区范围内举办2023年全国科普日暨深圳（龙岗）科普月活动，现将有关事项通知如下</w:t>
      </w:r>
      <w:r>
        <w:rPr>
          <w:rFonts w:hint="eastAsia" w:ascii="仿宋_GB2312" w:eastAsia="仿宋_GB2312"/>
          <w:sz w:val="32"/>
          <w:szCs w:val="32"/>
        </w:rPr>
        <w:t>。</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一、主题和时间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bCs/>
          <w:sz w:val="32"/>
          <w:szCs w:val="32"/>
        </w:rPr>
      </w:pPr>
      <w:r>
        <w:rPr>
          <w:rFonts w:hint="default" w:ascii="仿宋_GB2312" w:eastAsia="仿宋_GB2312"/>
          <w:sz w:val="32"/>
          <w:szCs w:val="32"/>
        </w:rPr>
        <w:t>活动</w:t>
      </w:r>
      <w:r>
        <w:rPr>
          <w:rFonts w:hint="eastAsia" w:ascii="仿宋_GB2312" w:eastAsia="仿宋_GB2312"/>
          <w:sz w:val="32"/>
          <w:szCs w:val="32"/>
        </w:rPr>
        <w:t>主题：</w:t>
      </w:r>
      <w:r>
        <w:rPr>
          <w:rFonts w:hint="eastAsia" w:ascii="仿宋_GB2312" w:eastAsia="仿宋_GB2312"/>
          <w:b/>
          <w:bCs/>
          <w:sz w:val="32"/>
          <w:szCs w:val="32"/>
        </w:rPr>
        <w:t>提升全民科学素质，助力科技自立自强。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default" w:ascii="仿宋_GB2312" w:eastAsia="仿宋_GB2312"/>
          <w:sz w:val="32"/>
          <w:szCs w:val="32"/>
        </w:rPr>
        <w:t>活动时间：</w:t>
      </w:r>
      <w:r>
        <w:rPr>
          <w:rFonts w:hint="eastAsia" w:ascii="仿宋_GB2312" w:eastAsia="仿宋_GB2312"/>
          <w:sz w:val="32"/>
          <w:szCs w:val="32"/>
        </w:rPr>
        <w:t>定于9月1</w:t>
      </w:r>
      <w:r>
        <w:rPr>
          <w:rFonts w:hint="default" w:ascii="仿宋_GB2312" w:eastAsia="仿宋_GB2312"/>
          <w:sz w:val="32"/>
          <w:szCs w:val="32"/>
        </w:rPr>
        <w:t>日</w:t>
      </w:r>
      <w:r>
        <w:rPr>
          <w:rFonts w:hint="eastAsia" w:ascii="仿宋_GB2312" w:eastAsia="仿宋_GB2312"/>
          <w:sz w:val="32"/>
          <w:szCs w:val="32"/>
        </w:rPr>
        <w:t>-9月</w:t>
      </w:r>
      <w:r>
        <w:rPr>
          <w:rFonts w:hint="default" w:ascii="仿宋_GB2312" w:eastAsia="仿宋_GB2312"/>
          <w:sz w:val="32"/>
          <w:szCs w:val="32"/>
        </w:rPr>
        <w:t>30</w:t>
      </w:r>
      <w:r>
        <w:rPr>
          <w:rFonts w:hint="eastAsia" w:ascii="仿宋_GB2312" w:eastAsia="仿宋_GB2312"/>
          <w:sz w:val="32"/>
          <w:szCs w:val="32"/>
        </w:rPr>
        <w:t>日。</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二、活动内容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（一）加强政治引领，激发奋进力量。</w:t>
      </w:r>
      <w:r>
        <w:rPr>
          <w:rFonts w:hint="eastAsia" w:ascii="仿宋_GB2312" w:eastAsia="仿宋_GB2312"/>
          <w:sz w:val="32"/>
          <w:szCs w:val="32"/>
        </w:rPr>
        <w:t>围绕学习贯彻落实党的二十大精神，用科普讲好中国式现代化故事。围绕党的二十大提出的深入实施科教兴国战略、人才强国战略、创新驱动发展战略的总体要求，多方位宣传展示新时代以来在科技创新和科学普及方面所取得的重大成果和生动实践。大力弘扬科学精神和科学家精神，团结引领广大科技工作者，凝聚踔厉奋发广泛力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val="en-US" w:eastAsia="zh-CN"/>
        </w:rPr>
        <w:t>（二）聚焦创新发展，服务自立自强。</w:t>
      </w:r>
      <w:r>
        <w:rPr>
          <w:rFonts w:hint="eastAsia" w:ascii="仿宋_GB2312" w:eastAsia="仿宋_GB2312"/>
          <w:sz w:val="32"/>
          <w:szCs w:val="32"/>
          <w:lang w:val="en-US" w:eastAsia="zh-CN"/>
        </w:rPr>
        <w:t>围绕“四个面向”所取得的关键核心技术突破，推进科技资源科普化，推动具备条件的科技基础设施和科技创新基地开放，集中展示大数据、人工智能、元宇宙、量子科技等前沿科技，展现载人航天、探月探火、深海深地探测、超级计算机等重大成果，激发高质量发展内生动力，推动高水平科技自立自强，服务高质量发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（三）坚持科技赋能，助力“国之大者”。</w:t>
      </w:r>
      <w:r>
        <w:rPr>
          <w:rFonts w:hint="eastAsia" w:ascii="仿宋_GB2312" w:eastAsia="仿宋_GB2312"/>
          <w:sz w:val="32"/>
          <w:szCs w:val="32"/>
        </w:rPr>
        <w:t>围绕美丽中国建设，普及生态文明知识，倡导绿色、低碳、节约的生态理念，助力碳达峰碳中和，服务绿色发展，促进人与自然和谐共生。推动科普助力“双减”，做好科学教育加法，培育具备科学家潜质、愿意献身科学研究事业的青少年群体。</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楷体_GB2312" w:hAnsi="楷体_GB2312" w:eastAsia="楷体_GB2312" w:cs="楷体_GB2312"/>
          <w:sz w:val="32"/>
          <w:szCs w:val="32"/>
        </w:rPr>
        <w:t>（四）践行科普为民，共创美好生活。</w:t>
      </w:r>
      <w:r>
        <w:rPr>
          <w:rFonts w:hint="eastAsia" w:ascii="仿宋_GB2312" w:eastAsia="仿宋_GB2312"/>
          <w:color w:val="000000"/>
          <w:sz w:val="32"/>
          <w:szCs w:val="32"/>
        </w:rPr>
        <w:t>围绕卫生健康、数字素养、知识产权、食品安全、国防知识、防灾避险、安全生产等公众普遍关注的热点问题，聚焦重点人群，深入新时代文明实践中心（所、站）、党群服务中心、社区综合服务设施等基层阵地，融入文化、艺术、教育、旅游、体育等各领域，通过喜闻乐见的形式、丰富多样的内容、常有常新的活动，丰富人民精神世界，让人民生活更加幸福美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default" w:ascii="黑体" w:hAnsi="黑体" w:eastAsia="黑体"/>
          <w:sz w:val="32"/>
          <w:szCs w:val="32"/>
        </w:rPr>
        <w:t>三、</w:t>
      </w:r>
      <w:r>
        <w:rPr>
          <w:rFonts w:hint="eastAsia" w:ascii="黑体" w:hAnsi="黑体" w:eastAsia="黑体"/>
          <w:sz w:val="32"/>
          <w:szCs w:val="32"/>
        </w:rPr>
        <w:t>工作要求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（一）加强组织，规范实施。</w:t>
      </w:r>
      <w:r>
        <w:rPr>
          <w:rFonts w:hint="eastAsia" w:ascii="仿宋_GB2312" w:eastAsia="仿宋_GB2312"/>
          <w:sz w:val="32"/>
          <w:szCs w:val="32"/>
        </w:rPr>
        <w:t>今年是第二十届全国科普日</w:t>
      </w:r>
      <w:r>
        <w:rPr>
          <w:rFonts w:hint="default" w:ascii="仿宋_GB2312" w:eastAsia="仿宋_GB2312"/>
          <w:sz w:val="32"/>
          <w:szCs w:val="32"/>
        </w:rPr>
        <w:t>及第四届深圳科普月，各单位</w:t>
      </w:r>
      <w:r>
        <w:rPr>
          <w:rFonts w:hint="eastAsia" w:ascii="仿宋_GB2312" w:eastAsia="仿宋_GB2312"/>
          <w:sz w:val="32"/>
          <w:szCs w:val="32"/>
        </w:rPr>
        <w:t>要把全国科普日</w:t>
      </w:r>
      <w:r>
        <w:rPr>
          <w:rFonts w:hint="default" w:ascii="仿宋_GB2312" w:eastAsia="仿宋_GB2312"/>
          <w:sz w:val="32"/>
          <w:szCs w:val="32"/>
        </w:rPr>
        <w:t>暨深圳（龙岗）科普月</w:t>
      </w:r>
      <w:r>
        <w:rPr>
          <w:rFonts w:hint="eastAsia" w:ascii="仿宋_GB2312" w:eastAsia="仿宋_GB2312"/>
          <w:sz w:val="32"/>
          <w:szCs w:val="32"/>
        </w:rPr>
        <w:t>活动作为贯彻落实党的二十大精神的生动实践，广泛动员、精心组织，不断提升科普</w:t>
      </w:r>
      <w:r>
        <w:rPr>
          <w:rFonts w:hint="default" w:ascii="仿宋_GB2312" w:eastAsia="仿宋_GB2312"/>
          <w:sz w:val="32"/>
          <w:szCs w:val="32"/>
        </w:rPr>
        <w:t>月</w:t>
      </w:r>
      <w:r>
        <w:rPr>
          <w:rFonts w:hint="eastAsia" w:ascii="仿宋_GB2312" w:eastAsia="仿宋_GB2312"/>
          <w:sz w:val="32"/>
          <w:szCs w:val="32"/>
        </w:rPr>
        <w:t>活动服务力、影响力。要与《全民科学素质行动规划纲要（2021—2035年）》实施协调机制联动，集成优势资源、汇聚各方合力，服务科技工作者和广大公众。要坚决防止形式主义、官僚主义，厉行勤俭节约。要严格落实意识形态管理责任</w:t>
      </w:r>
      <w:r>
        <w:rPr>
          <w:rFonts w:hint="default" w:ascii="仿宋_GB2312" w:eastAsia="仿宋_GB2312"/>
          <w:sz w:val="32"/>
          <w:szCs w:val="32"/>
        </w:rPr>
        <w:t>及安全生产主体责任</w:t>
      </w:r>
      <w:r>
        <w:rPr>
          <w:rFonts w:hint="eastAsia" w:ascii="仿宋_GB2312" w:eastAsia="仿宋_GB2312"/>
          <w:sz w:val="32"/>
          <w:szCs w:val="32"/>
        </w:rPr>
        <w:t>，安全有序开展活动。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（二）创新引领，普惠群众。</w:t>
      </w:r>
      <w:r>
        <w:rPr>
          <w:rFonts w:hint="eastAsia" w:ascii="仿宋_GB2312" w:eastAsia="仿宋_GB2312"/>
          <w:sz w:val="32"/>
          <w:szCs w:val="32"/>
        </w:rPr>
        <w:t>各</w:t>
      </w:r>
      <w:r>
        <w:rPr>
          <w:rFonts w:hint="default" w:ascii="仿宋_GB2312" w:eastAsia="仿宋_GB2312"/>
          <w:sz w:val="32"/>
          <w:szCs w:val="32"/>
        </w:rPr>
        <w:t>单位</w:t>
      </w:r>
      <w:r>
        <w:rPr>
          <w:rFonts w:hint="eastAsia" w:ascii="仿宋_GB2312" w:eastAsia="仿宋_GB2312"/>
          <w:sz w:val="32"/>
          <w:szCs w:val="32"/>
        </w:rPr>
        <w:t>要以人民性、引领性、时代性、科学性、融合性、开放性推动科普理念创新、实践创新，围绕基层群众最关心最需要的领域，突出群众性、参与性、互动性，打造科普新模式、新场景，开展常态化、多元化的科普服务，切实提升基层群众的幸福感和获得感。</w:t>
      </w:r>
      <w:r>
        <w:rPr>
          <w:rFonts w:hint="default" w:ascii="仿宋_GB2312" w:eastAsia="仿宋_GB2312" w:cs="仿宋_GB2312"/>
          <w:color w:val="000000"/>
          <w:sz w:val="32"/>
          <w:szCs w:val="32"/>
        </w:rPr>
        <w:t>各级</w:t>
      </w:r>
      <w:r>
        <w:rPr>
          <w:rFonts w:hint="eastAsia" w:ascii="仿宋_GB2312" w:eastAsia="仿宋_GB2312" w:cs="仿宋_GB2312"/>
          <w:color w:val="000000"/>
          <w:sz w:val="32"/>
          <w:szCs w:val="32"/>
        </w:rPr>
        <w:t>科普</w:t>
      </w:r>
      <w:r>
        <w:rPr>
          <w:rFonts w:hint="default" w:ascii="仿宋_GB2312" w:eastAsia="仿宋_GB2312" w:cs="仿宋_GB2312"/>
          <w:color w:val="000000"/>
          <w:sz w:val="32"/>
          <w:szCs w:val="32"/>
        </w:rPr>
        <w:t>（教育）</w:t>
      </w:r>
      <w:r>
        <w:rPr>
          <w:rFonts w:hint="eastAsia" w:ascii="仿宋_GB2312" w:eastAsia="仿宋_GB2312" w:cs="仿宋_GB2312"/>
          <w:color w:val="000000"/>
          <w:sz w:val="32"/>
          <w:szCs w:val="32"/>
        </w:rPr>
        <w:t>基地</w:t>
      </w:r>
      <w:r>
        <w:rPr>
          <w:rFonts w:hint="default" w:ascii="仿宋_GB2312" w:eastAsia="仿宋_GB2312" w:cs="仿宋_GB2312"/>
          <w:color w:val="000000"/>
          <w:sz w:val="32"/>
          <w:szCs w:val="32"/>
        </w:rPr>
        <w:t>、科普示范点在活动期间</w:t>
      </w:r>
      <w:r>
        <w:rPr>
          <w:rFonts w:hint="eastAsia" w:ascii="仿宋_GB2312" w:eastAsia="仿宋_GB2312" w:cs="仿宋_GB2312"/>
          <w:color w:val="000000"/>
          <w:sz w:val="32"/>
          <w:szCs w:val="32"/>
        </w:rPr>
        <w:t>面向市民免费或</w:t>
      </w:r>
      <w:r>
        <w:rPr>
          <w:rFonts w:hint="default" w:ascii="仿宋_GB2312" w:eastAsia="仿宋_GB2312" w:cs="仿宋_GB2312"/>
          <w:color w:val="000000"/>
          <w:sz w:val="32"/>
          <w:szCs w:val="32"/>
        </w:rPr>
        <w:t>优惠</w:t>
      </w:r>
      <w:r>
        <w:rPr>
          <w:rFonts w:hint="eastAsia" w:ascii="仿宋_GB2312" w:eastAsia="仿宋_GB2312" w:cs="仿宋_GB2312"/>
          <w:color w:val="000000"/>
          <w:sz w:val="32"/>
          <w:szCs w:val="32"/>
        </w:rPr>
        <w:t>开放，充分发挥各类科普基础设施、科技基础设施的科普教育功能</w:t>
      </w:r>
      <w:r>
        <w:rPr>
          <w:rFonts w:hint="default" w:ascii="仿宋_GB2312" w:eastAsia="仿宋_GB2312" w:cs="仿宋_GB2312"/>
          <w:color w:val="000000"/>
          <w:sz w:val="32"/>
          <w:szCs w:val="32"/>
        </w:rPr>
        <w:t>，</w:t>
      </w:r>
      <w:r>
        <w:rPr>
          <w:rFonts w:hint="eastAsia" w:ascii="仿宋_GB2312" w:eastAsia="仿宋_GB2312"/>
          <w:sz w:val="32"/>
          <w:szCs w:val="32"/>
        </w:rPr>
        <w:t>以“走出去</w:t>
      </w:r>
      <w:r>
        <w:rPr>
          <w:rFonts w:hint="default" w:ascii="仿宋_GB2312" w:eastAsia="仿宋_GB2312"/>
          <w:sz w:val="32"/>
          <w:szCs w:val="32"/>
        </w:rPr>
        <w:t>、</w:t>
      </w:r>
      <w:r>
        <w:rPr>
          <w:rFonts w:hint="eastAsia" w:ascii="仿宋_GB2312" w:eastAsia="仿宋_GB2312"/>
          <w:sz w:val="32"/>
          <w:szCs w:val="32"/>
        </w:rPr>
        <w:t>请进来”、线上线下结合等多种形式</w:t>
      </w:r>
      <w:r>
        <w:rPr>
          <w:rFonts w:hint="default" w:ascii="仿宋_GB2312" w:eastAsia="仿宋_GB2312"/>
          <w:sz w:val="32"/>
          <w:szCs w:val="32"/>
        </w:rPr>
        <w:t>，为青少年提供高质量的校外科学教育活动，</w:t>
      </w:r>
      <w:r>
        <w:rPr>
          <w:rFonts w:hint="default" w:ascii="仿宋_GB2312" w:eastAsia="仿宋_GB2312" w:cs="仿宋_GB2312"/>
          <w:color w:val="000000"/>
          <w:sz w:val="32"/>
          <w:szCs w:val="32"/>
        </w:rPr>
        <w:t>服务</w:t>
      </w:r>
      <w:r>
        <w:rPr>
          <w:rFonts w:hint="eastAsia" w:ascii="仿宋_GB2312" w:eastAsia="仿宋_GB2312"/>
          <w:sz w:val="32"/>
          <w:szCs w:val="32"/>
        </w:rPr>
        <w:t>公众科普需</w:t>
      </w:r>
      <w:r>
        <w:rPr>
          <w:rFonts w:hint="default" w:ascii="仿宋_GB2312" w:eastAsia="仿宋_GB2312"/>
          <w:sz w:val="32"/>
          <w:szCs w:val="32"/>
        </w:rPr>
        <w:t>求</w:t>
      </w:r>
      <w:r>
        <w:rPr>
          <w:rFonts w:hint="eastAsia" w:ascii="仿宋_GB2312" w:eastAsia="仿宋_GB2312"/>
          <w:sz w:val="32"/>
          <w:szCs w:val="32"/>
        </w:rPr>
        <w:t>。要强化数字赋能，促进线上线下深度融合，推动优质资源广泛传播，更大范围地服务公众对美好生活的向往。</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lang w:val="en-US" w:eastAsia="zh-CN"/>
        </w:rPr>
      </w:pPr>
      <w:r>
        <w:rPr>
          <w:rFonts w:hint="default" w:ascii="仿宋_GB2312" w:eastAsia="仿宋_GB2312"/>
          <w:sz w:val="32"/>
          <w:szCs w:val="32"/>
        </w:rPr>
        <w:t>（三）</w:t>
      </w:r>
      <w:r>
        <w:rPr>
          <w:rFonts w:hint="eastAsia" w:ascii="楷体_GB2312" w:eastAsia="楷体_GB2312"/>
          <w:sz w:val="32"/>
          <w:szCs w:val="32"/>
          <w:lang w:val="en-US" w:eastAsia="zh-CN"/>
        </w:rPr>
        <w:t>强化宣传，做好总结。</w:t>
      </w:r>
      <w:r>
        <w:rPr>
          <w:rFonts w:hint="eastAsia" w:ascii="仿宋_GB2312" w:eastAsia="仿宋_GB2312"/>
          <w:sz w:val="32"/>
          <w:szCs w:val="32"/>
          <w:lang w:val="en-US" w:eastAsia="zh-CN"/>
        </w:rPr>
        <w:t>要充分发挥主流媒体、新媒体作用，宣传好科技工作者做科普的典型事迹，展示好科普成效价值，提升公众参与度，营造浓厚氛围。活动宣传中，请规范使用全国科普日</w:t>
      </w:r>
      <w:r>
        <w:rPr>
          <w:rFonts w:hint="default" w:ascii="仿宋_GB2312" w:eastAsia="仿宋_GB2312"/>
          <w:sz w:val="32"/>
          <w:szCs w:val="32"/>
          <w:lang w:eastAsia="zh-CN"/>
        </w:rPr>
        <w:t>、</w:t>
      </w:r>
      <w:r>
        <w:rPr>
          <w:rFonts w:hint="eastAsia" w:ascii="仿宋_GB2312" w:eastAsia="仿宋_GB2312"/>
          <w:sz w:val="32"/>
          <w:szCs w:val="32"/>
          <w:lang w:val="en-US" w:eastAsia="zh-CN"/>
        </w:rPr>
        <w:t>科普中国</w:t>
      </w:r>
      <w:r>
        <w:rPr>
          <w:rFonts w:hint="default" w:ascii="仿宋_GB2312" w:eastAsia="仿宋_GB2312"/>
          <w:sz w:val="32"/>
          <w:szCs w:val="32"/>
          <w:lang w:eastAsia="zh-CN"/>
        </w:rPr>
        <w:t>、深圳科普月等</w:t>
      </w:r>
      <w:r>
        <w:rPr>
          <w:rFonts w:hint="eastAsia" w:ascii="仿宋_GB2312" w:eastAsia="仿宋_GB2312"/>
          <w:sz w:val="32"/>
          <w:szCs w:val="32"/>
          <w:lang w:val="en-US" w:eastAsia="zh-CN"/>
        </w:rPr>
        <w:t>标识，突出活动品牌。</w:t>
      </w:r>
      <w:r>
        <w:rPr>
          <w:rFonts w:hint="default" w:ascii="仿宋_GB2312" w:eastAsia="仿宋_GB2312"/>
          <w:sz w:val="32"/>
          <w:szCs w:val="32"/>
          <w:lang w:eastAsia="zh-CN"/>
        </w:rPr>
        <w:t>自即</w:t>
      </w:r>
      <w:r>
        <w:rPr>
          <w:rFonts w:hint="eastAsia" w:ascii="仿宋_GB2312" w:eastAsia="仿宋_GB2312"/>
          <w:sz w:val="32"/>
          <w:szCs w:val="32"/>
          <w:lang w:val="en-US" w:eastAsia="zh-CN"/>
        </w:rPr>
        <w:t>日起，各活动举办单位可通过全国科普日平台（www.kepuri.cn）发布推广重点活动</w:t>
      </w:r>
      <w:r>
        <w:rPr>
          <w:rFonts w:hint="default" w:ascii="仿宋_GB2312" w:eastAsia="仿宋_GB2312"/>
          <w:sz w:val="32"/>
          <w:szCs w:val="32"/>
          <w:lang w:eastAsia="zh-CN"/>
        </w:rPr>
        <w:t>，</w:t>
      </w:r>
      <w:r>
        <w:rPr>
          <w:rFonts w:hint="eastAsia" w:ascii="仿宋_GB2312" w:hAnsi="仿宋_GB2312" w:eastAsia="仿宋_GB2312" w:cs="仿宋_GB2312"/>
          <w:color w:val="auto"/>
          <w:sz w:val="32"/>
          <w:szCs w:val="32"/>
          <w:lang w:eastAsia="zh-CN"/>
        </w:rPr>
        <w:t>于</w:t>
      </w:r>
      <w:r>
        <w:rPr>
          <w:rFonts w:hint="default"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eastAsia="zh-CN"/>
        </w:rPr>
        <w:t>28</w:t>
      </w:r>
      <w:r>
        <w:rPr>
          <w:rFonts w:hint="eastAsia" w:ascii="仿宋_GB2312" w:hAnsi="仿宋_GB2312" w:eastAsia="仿宋_GB2312" w:cs="仿宋_GB2312"/>
          <w:color w:val="auto"/>
          <w:sz w:val="32"/>
          <w:szCs w:val="32"/>
          <w:lang w:val="en-US" w:eastAsia="zh-CN"/>
        </w:rPr>
        <w:t>日前将活动</w:t>
      </w:r>
      <w:r>
        <w:rPr>
          <w:rFonts w:hint="default" w:ascii="仿宋_GB2312" w:hAnsi="仿宋_GB2312" w:eastAsia="仿宋_GB2312" w:cs="仿宋_GB2312"/>
          <w:color w:val="auto"/>
          <w:sz w:val="32"/>
          <w:szCs w:val="32"/>
          <w:lang w:eastAsia="zh-CN"/>
        </w:rPr>
        <w:t>图文</w:t>
      </w:r>
      <w:r>
        <w:rPr>
          <w:rFonts w:hint="eastAsia" w:ascii="仿宋_GB2312" w:hAnsi="仿宋_GB2312" w:eastAsia="仿宋_GB2312" w:cs="仿宋_GB2312"/>
          <w:color w:val="auto"/>
          <w:sz w:val="32"/>
          <w:szCs w:val="32"/>
          <w:lang w:val="en-US" w:eastAsia="zh-CN"/>
        </w:rPr>
        <w:t>总结材料上传全国科普日网站</w:t>
      </w:r>
      <w:r>
        <w:rPr>
          <w:rFonts w:hint="default" w:ascii="仿宋_GB2312" w:hAnsi="仿宋_GB2312" w:eastAsia="仿宋_GB2312" w:cs="仿宋_GB2312"/>
          <w:color w:val="auto"/>
          <w:sz w:val="32"/>
          <w:szCs w:val="32"/>
          <w:lang w:eastAsia="zh-CN"/>
        </w:rPr>
        <w:t>，并同步发区科协办</w:t>
      </w:r>
      <w:r>
        <w:rPr>
          <w:rFonts w:hint="eastAsia" w:ascii="仿宋_GB2312" w:hAnsi="仿宋_GB2312" w:eastAsia="仿宋_GB2312" w:cs="仿宋_GB2312"/>
          <w:color w:val="auto"/>
          <w:sz w:val="32"/>
          <w:szCs w:val="32"/>
          <w:lang w:val="en-US" w:eastAsia="zh-CN"/>
        </w:rPr>
        <w:t>邮箱</w:t>
      </w:r>
      <w:r>
        <w:rPr>
          <w:rFonts w:hint="default" w:ascii="仿宋_GB2312" w:hAnsi="仿宋_GB2312" w:eastAsia="仿宋_GB2312" w:cs="仿宋_GB2312"/>
          <w:color w:val="auto"/>
          <w:sz w:val="32"/>
          <w:szCs w:val="32"/>
          <w:lang w:eastAsia="zh-CN"/>
        </w:rPr>
        <w:t>lgqkx</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lg.gov.cn、</w:t>
      </w:r>
      <w:r>
        <w:rPr>
          <w:rFonts w:hint="default" w:ascii="仿宋_GB2312" w:eastAsia="仿宋_GB2312"/>
          <w:sz w:val="32"/>
          <w:szCs w:val="32"/>
        </w:rPr>
        <w:t>市科协邮箱kxkpb@shenzhen.gov.cn，</w:t>
      </w:r>
      <w:r>
        <w:rPr>
          <w:rFonts w:hint="default" w:ascii="仿宋_GB2312" w:eastAsia="仿宋_GB2312"/>
          <w:sz w:val="32"/>
          <w:szCs w:val="32"/>
          <w:lang w:eastAsia="zh-CN"/>
        </w:rPr>
        <w:t>市科协将</w:t>
      </w:r>
      <w:r>
        <w:rPr>
          <w:rFonts w:hint="default" w:ascii="仿宋_GB2312" w:eastAsia="仿宋_GB2312"/>
          <w:sz w:val="32"/>
          <w:szCs w:val="32"/>
        </w:rPr>
        <w:t>把</w:t>
      </w:r>
      <w:r>
        <w:rPr>
          <w:rFonts w:hint="eastAsia" w:ascii="仿宋_GB2312" w:eastAsia="仿宋_GB2312"/>
          <w:sz w:val="32"/>
          <w:szCs w:val="32"/>
        </w:rPr>
        <w:t>活动组织有序、服务基层有效的单位和影响大、关注多、反映好的活动</w:t>
      </w:r>
      <w:r>
        <w:rPr>
          <w:rFonts w:hint="default" w:ascii="仿宋_GB2312" w:eastAsia="仿宋_GB2312"/>
          <w:sz w:val="32"/>
          <w:szCs w:val="32"/>
        </w:rPr>
        <w:t>推荐至广东省科协和中国科协，进行评优、</w:t>
      </w:r>
      <w:r>
        <w:rPr>
          <w:rFonts w:hint="eastAsia" w:ascii="仿宋_GB2312" w:eastAsia="仿宋_GB2312"/>
          <w:sz w:val="32"/>
          <w:szCs w:val="32"/>
        </w:rPr>
        <w:t>表扬</w:t>
      </w:r>
      <w:r>
        <w:rPr>
          <w:rFonts w:hint="eastAsia" w:ascii="仿宋_GB2312" w:eastAsia="仿宋_GB2312"/>
          <w:sz w:val="32"/>
          <w:szCs w:val="32"/>
          <w:lang w:val="en-US" w:eastAsia="zh-CN"/>
        </w:rPr>
        <w:t>。</w:t>
      </w:r>
      <w:bookmarkStart w:id="0" w:name="_GoBack"/>
      <w:bookmarkEnd w:id="0"/>
    </w:p>
    <w:sectPr>
      <w:footerReference r:id="rId3" w:type="default"/>
      <w:pgSz w:w="11906" w:h="16838"/>
      <w:pgMar w:top="192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5BF1"/>
    <w:rsid w:val="007A0BDF"/>
    <w:rsid w:val="007E108F"/>
    <w:rsid w:val="017153A7"/>
    <w:rsid w:val="01851F2F"/>
    <w:rsid w:val="01EA2D8E"/>
    <w:rsid w:val="02332829"/>
    <w:rsid w:val="033C0FF0"/>
    <w:rsid w:val="041E5606"/>
    <w:rsid w:val="042D2BF8"/>
    <w:rsid w:val="04501EE1"/>
    <w:rsid w:val="048C2966"/>
    <w:rsid w:val="04966F5C"/>
    <w:rsid w:val="049F28E3"/>
    <w:rsid w:val="0514229A"/>
    <w:rsid w:val="05155D01"/>
    <w:rsid w:val="05286D7E"/>
    <w:rsid w:val="054438EB"/>
    <w:rsid w:val="05463061"/>
    <w:rsid w:val="061676D1"/>
    <w:rsid w:val="063A16A5"/>
    <w:rsid w:val="066811D5"/>
    <w:rsid w:val="069D289E"/>
    <w:rsid w:val="06AF04AA"/>
    <w:rsid w:val="06D26B5D"/>
    <w:rsid w:val="06FA540E"/>
    <w:rsid w:val="072A1290"/>
    <w:rsid w:val="073368C2"/>
    <w:rsid w:val="08117B5C"/>
    <w:rsid w:val="083D4B47"/>
    <w:rsid w:val="084D5722"/>
    <w:rsid w:val="089B6D80"/>
    <w:rsid w:val="08C4457B"/>
    <w:rsid w:val="08DA0DBB"/>
    <w:rsid w:val="09E22727"/>
    <w:rsid w:val="09E40A2E"/>
    <w:rsid w:val="0A383146"/>
    <w:rsid w:val="0A563157"/>
    <w:rsid w:val="0A650040"/>
    <w:rsid w:val="0A727AE8"/>
    <w:rsid w:val="0AB06A44"/>
    <w:rsid w:val="0B0709F0"/>
    <w:rsid w:val="0BD46BE1"/>
    <w:rsid w:val="0C7A2FBB"/>
    <w:rsid w:val="0C8831F2"/>
    <w:rsid w:val="0CB66505"/>
    <w:rsid w:val="0CBE1AAB"/>
    <w:rsid w:val="0CE220EC"/>
    <w:rsid w:val="0D6C425F"/>
    <w:rsid w:val="0DCD717D"/>
    <w:rsid w:val="0DD24F80"/>
    <w:rsid w:val="0E6F3C5D"/>
    <w:rsid w:val="0E8964F8"/>
    <w:rsid w:val="0EF31436"/>
    <w:rsid w:val="0F2017FA"/>
    <w:rsid w:val="103A6899"/>
    <w:rsid w:val="111F6C38"/>
    <w:rsid w:val="113D49FB"/>
    <w:rsid w:val="11407F98"/>
    <w:rsid w:val="11466252"/>
    <w:rsid w:val="122168CE"/>
    <w:rsid w:val="12AB2DCB"/>
    <w:rsid w:val="13F908BB"/>
    <w:rsid w:val="14702073"/>
    <w:rsid w:val="14E9573C"/>
    <w:rsid w:val="14F27B1A"/>
    <w:rsid w:val="154756AC"/>
    <w:rsid w:val="16C9791E"/>
    <w:rsid w:val="16CFF4B8"/>
    <w:rsid w:val="17840445"/>
    <w:rsid w:val="178845A5"/>
    <w:rsid w:val="17A60E6E"/>
    <w:rsid w:val="17AC73DB"/>
    <w:rsid w:val="18D20F22"/>
    <w:rsid w:val="18F25E69"/>
    <w:rsid w:val="19187226"/>
    <w:rsid w:val="197627D2"/>
    <w:rsid w:val="197C3101"/>
    <w:rsid w:val="19842F44"/>
    <w:rsid w:val="19A0192E"/>
    <w:rsid w:val="19D44B66"/>
    <w:rsid w:val="1A07235A"/>
    <w:rsid w:val="1AE91D63"/>
    <w:rsid w:val="1B2431A4"/>
    <w:rsid w:val="1B253C5A"/>
    <w:rsid w:val="1B6B4FB0"/>
    <w:rsid w:val="1BE62592"/>
    <w:rsid w:val="1BF267F8"/>
    <w:rsid w:val="1C53E43B"/>
    <w:rsid w:val="1C705B88"/>
    <w:rsid w:val="1D8C1F59"/>
    <w:rsid w:val="1DAE2E22"/>
    <w:rsid w:val="1E185388"/>
    <w:rsid w:val="1E1F40A0"/>
    <w:rsid w:val="1E645330"/>
    <w:rsid w:val="1E93019B"/>
    <w:rsid w:val="1EAA1EF2"/>
    <w:rsid w:val="1EF968A3"/>
    <w:rsid w:val="1F7D2E8B"/>
    <w:rsid w:val="1FB2355F"/>
    <w:rsid w:val="2016334D"/>
    <w:rsid w:val="202952D2"/>
    <w:rsid w:val="203C5F82"/>
    <w:rsid w:val="20504EEC"/>
    <w:rsid w:val="20FA569F"/>
    <w:rsid w:val="212770C3"/>
    <w:rsid w:val="21A67865"/>
    <w:rsid w:val="21BD586F"/>
    <w:rsid w:val="21C05656"/>
    <w:rsid w:val="22160153"/>
    <w:rsid w:val="227D6227"/>
    <w:rsid w:val="22A16213"/>
    <w:rsid w:val="22E70008"/>
    <w:rsid w:val="23643381"/>
    <w:rsid w:val="23AA5F77"/>
    <w:rsid w:val="23D71105"/>
    <w:rsid w:val="24267D99"/>
    <w:rsid w:val="242D412D"/>
    <w:rsid w:val="245617B2"/>
    <w:rsid w:val="24A51C20"/>
    <w:rsid w:val="251C0EC8"/>
    <w:rsid w:val="25C30211"/>
    <w:rsid w:val="25F75027"/>
    <w:rsid w:val="262A482F"/>
    <w:rsid w:val="2664675A"/>
    <w:rsid w:val="27493308"/>
    <w:rsid w:val="27FD0DF3"/>
    <w:rsid w:val="285C05B2"/>
    <w:rsid w:val="286B1E40"/>
    <w:rsid w:val="28887CB6"/>
    <w:rsid w:val="28D04DD6"/>
    <w:rsid w:val="290573AB"/>
    <w:rsid w:val="29190B39"/>
    <w:rsid w:val="296916B7"/>
    <w:rsid w:val="29A00D62"/>
    <w:rsid w:val="29B223AB"/>
    <w:rsid w:val="29BED618"/>
    <w:rsid w:val="29ED1F26"/>
    <w:rsid w:val="29F71C60"/>
    <w:rsid w:val="2A45262F"/>
    <w:rsid w:val="2A686157"/>
    <w:rsid w:val="2A7C39D0"/>
    <w:rsid w:val="2B2A28C9"/>
    <w:rsid w:val="2C203BEA"/>
    <w:rsid w:val="2C2B2579"/>
    <w:rsid w:val="2C6F56FC"/>
    <w:rsid w:val="2CC520C8"/>
    <w:rsid w:val="2CC82398"/>
    <w:rsid w:val="2DAC5236"/>
    <w:rsid w:val="2DC7070E"/>
    <w:rsid w:val="2DCE68C7"/>
    <w:rsid w:val="2E1704E1"/>
    <w:rsid w:val="2E1F217E"/>
    <w:rsid w:val="2E222A5F"/>
    <w:rsid w:val="2EC27F8B"/>
    <w:rsid w:val="2F1D2C96"/>
    <w:rsid w:val="2F5E1578"/>
    <w:rsid w:val="2F747D01"/>
    <w:rsid w:val="2FBADE19"/>
    <w:rsid w:val="314E46FA"/>
    <w:rsid w:val="318368EE"/>
    <w:rsid w:val="31D432AE"/>
    <w:rsid w:val="31DC578C"/>
    <w:rsid w:val="31E2666C"/>
    <w:rsid w:val="32666B8B"/>
    <w:rsid w:val="326F2450"/>
    <w:rsid w:val="32CF11EE"/>
    <w:rsid w:val="32DA4F27"/>
    <w:rsid w:val="32E3207C"/>
    <w:rsid w:val="32FB446F"/>
    <w:rsid w:val="335D31C4"/>
    <w:rsid w:val="33A3046D"/>
    <w:rsid w:val="33BC6F09"/>
    <w:rsid w:val="33C32E03"/>
    <w:rsid w:val="33CA6E90"/>
    <w:rsid w:val="33DD3477"/>
    <w:rsid w:val="356463DA"/>
    <w:rsid w:val="357D40BF"/>
    <w:rsid w:val="359F7688"/>
    <w:rsid w:val="35CD5ABC"/>
    <w:rsid w:val="3622476B"/>
    <w:rsid w:val="36E31114"/>
    <w:rsid w:val="37247B54"/>
    <w:rsid w:val="37282967"/>
    <w:rsid w:val="373A4867"/>
    <w:rsid w:val="375A0486"/>
    <w:rsid w:val="37AD16C0"/>
    <w:rsid w:val="37FD6DF3"/>
    <w:rsid w:val="38134248"/>
    <w:rsid w:val="385974CC"/>
    <w:rsid w:val="386D1A60"/>
    <w:rsid w:val="3876129B"/>
    <w:rsid w:val="38A6719E"/>
    <w:rsid w:val="38AC65F3"/>
    <w:rsid w:val="38C028E9"/>
    <w:rsid w:val="39034F20"/>
    <w:rsid w:val="390E62F8"/>
    <w:rsid w:val="396C4059"/>
    <w:rsid w:val="39A437DA"/>
    <w:rsid w:val="3A191590"/>
    <w:rsid w:val="3A283E33"/>
    <w:rsid w:val="3A7C046A"/>
    <w:rsid w:val="3A976EC5"/>
    <w:rsid w:val="3AD177AD"/>
    <w:rsid w:val="3BEC4A6F"/>
    <w:rsid w:val="3C553816"/>
    <w:rsid w:val="3CE17CDD"/>
    <w:rsid w:val="3D4EF619"/>
    <w:rsid w:val="3D5614EE"/>
    <w:rsid w:val="3D5F0634"/>
    <w:rsid w:val="3D810808"/>
    <w:rsid w:val="3DAF559A"/>
    <w:rsid w:val="3DFC8FF6"/>
    <w:rsid w:val="3E2A740F"/>
    <w:rsid w:val="3E6E42EB"/>
    <w:rsid w:val="3EA634B8"/>
    <w:rsid w:val="3ECA5A94"/>
    <w:rsid w:val="3F402276"/>
    <w:rsid w:val="3F8646E6"/>
    <w:rsid w:val="3FCFADC3"/>
    <w:rsid w:val="3FFF06D1"/>
    <w:rsid w:val="40174CEE"/>
    <w:rsid w:val="403D05B9"/>
    <w:rsid w:val="406D14A6"/>
    <w:rsid w:val="41433592"/>
    <w:rsid w:val="415A6DBE"/>
    <w:rsid w:val="41BD7E7C"/>
    <w:rsid w:val="41CA31D4"/>
    <w:rsid w:val="41CB3B70"/>
    <w:rsid w:val="42660CDE"/>
    <w:rsid w:val="4278657A"/>
    <w:rsid w:val="42BA619B"/>
    <w:rsid w:val="42F546A0"/>
    <w:rsid w:val="43ED2A26"/>
    <w:rsid w:val="445766B0"/>
    <w:rsid w:val="44722E70"/>
    <w:rsid w:val="449914AE"/>
    <w:rsid w:val="44B66A93"/>
    <w:rsid w:val="44BA31B2"/>
    <w:rsid w:val="4569005E"/>
    <w:rsid w:val="457C439D"/>
    <w:rsid w:val="458024BE"/>
    <w:rsid w:val="45A5724F"/>
    <w:rsid w:val="462E08B4"/>
    <w:rsid w:val="464120F5"/>
    <w:rsid w:val="466D08FD"/>
    <w:rsid w:val="46CF144B"/>
    <w:rsid w:val="46E461E5"/>
    <w:rsid w:val="470169EF"/>
    <w:rsid w:val="470B42F4"/>
    <w:rsid w:val="476E70E9"/>
    <w:rsid w:val="47F8204E"/>
    <w:rsid w:val="47FFF5C6"/>
    <w:rsid w:val="48772793"/>
    <w:rsid w:val="48A35A93"/>
    <w:rsid w:val="48AD564E"/>
    <w:rsid w:val="496A6CA5"/>
    <w:rsid w:val="49F3721E"/>
    <w:rsid w:val="4AA06DC4"/>
    <w:rsid w:val="4AB46EA4"/>
    <w:rsid w:val="4AC93B93"/>
    <w:rsid w:val="4AE35C3F"/>
    <w:rsid w:val="4AF81BA3"/>
    <w:rsid w:val="4B1353EA"/>
    <w:rsid w:val="4BF76DB0"/>
    <w:rsid w:val="4BFF6460"/>
    <w:rsid w:val="4CCA5061"/>
    <w:rsid w:val="4D50209B"/>
    <w:rsid w:val="4DB41D6F"/>
    <w:rsid w:val="4EFB2A26"/>
    <w:rsid w:val="4F184AD5"/>
    <w:rsid w:val="4F6A723A"/>
    <w:rsid w:val="4F7E1FCB"/>
    <w:rsid w:val="4FAA5676"/>
    <w:rsid w:val="4FB3D7B7"/>
    <w:rsid w:val="500B29E9"/>
    <w:rsid w:val="50326398"/>
    <w:rsid w:val="505466DE"/>
    <w:rsid w:val="508B6856"/>
    <w:rsid w:val="50FE3FD0"/>
    <w:rsid w:val="5122586E"/>
    <w:rsid w:val="51317B77"/>
    <w:rsid w:val="513672B5"/>
    <w:rsid w:val="51914CF8"/>
    <w:rsid w:val="519C3143"/>
    <w:rsid w:val="51B54FED"/>
    <w:rsid w:val="51DA7239"/>
    <w:rsid w:val="5355012F"/>
    <w:rsid w:val="53E85448"/>
    <w:rsid w:val="54167FC3"/>
    <w:rsid w:val="54C044F2"/>
    <w:rsid w:val="54E5048E"/>
    <w:rsid w:val="552FECB6"/>
    <w:rsid w:val="555D02ED"/>
    <w:rsid w:val="561C6BF2"/>
    <w:rsid w:val="563B26A8"/>
    <w:rsid w:val="56B26506"/>
    <w:rsid w:val="570319D7"/>
    <w:rsid w:val="57500374"/>
    <w:rsid w:val="57B9184D"/>
    <w:rsid w:val="57F86D62"/>
    <w:rsid w:val="58085792"/>
    <w:rsid w:val="58422A4F"/>
    <w:rsid w:val="58F14211"/>
    <w:rsid w:val="59057995"/>
    <w:rsid w:val="59363F40"/>
    <w:rsid w:val="595B1030"/>
    <w:rsid w:val="59693724"/>
    <w:rsid w:val="59775EA3"/>
    <w:rsid w:val="59853296"/>
    <w:rsid w:val="5A987709"/>
    <w:rsid w:val="5B19541E"/>
    <w:rsid w:val="5B2A0AD5"/>
    <w:rsid w:val="5B33540B"/>
    <w:rsid w:val="5B4950D1"/>
    <w:rsid w:val="5B510622"/>
    <w:rsid w:val="5B803683"/>
    <w:rsid w:val="5BB21EA6"/>
    <w:rsid w:val="5BE60D3C"/>
    <w:rsid w:val="5BE826CE"/>
    <w:rsid w:val="5BF3491A"/>
    <w:rsid w:val="5BFD80AB"/>
    <w:rsid w:val="5BFF24EF"/>
    <w:rsid w:val="5C686B3E"/>
    <w:rsid w:val="5C7D73C2"/>
    <w:rsid w:val="5D5E4196"/>
    <w:rsid w:val="5D792A27"/>
    <w:rsid w:val="5D802C9F"/>
    <w:rsid w:val="5E1F2BD2"/>
    <w:rsid w:val="5E3F09B5"/>
    <w:rsid w:val="5E804DAE"/>
    <w:rsid w:val="5F4548B6"/>
    <w:rsid w:val="5FD44806"/>
    <w:rsid w:val="5FE6D038"/>
    <w:rsid w:val="5FE902CF"/>
    <w:rsid w:val="604B3751"/>
    <w:rsid w:val="607A82E0"/>
    <w:rsid w:val="60C7134B"/>
    <w:rsid w:val="60C85C47"/>
    <w:rsid w:val="60E654B7"/>
    <w:rsid w:val="61025EA9"/>
    <w:rsid w:val="6114545C"/>
    <w:rsid w:val="61453407"/>
    <w:rsid w:val="61871AF2"/>
    <w:rsid w:val="618D6B82"/>
    <w:rsid w:val="62164DFC"/>
    <w:rsid w:val="622B3EB6"/>
    <w:rsid w:val="62CE411E"/>
    <w:rsid w:val="62E82E95"/>
    <w:rsid w:val="62F341C2"/>
    <w:rsid w:val="630E1602"/>
    <w:rsid w:val="639F20D6"/>
    <w:rsid w:val="63F46C7D"/>
    <w:rsid w:val="646621B7"/>
    <w:rsid w:val="64B8117C"/>
    <w:rsid w:val="6501067A"/>
    <w:rsid w:val="65217D4A"/>
    <w:rsid w:val="653539E3"/>
    <w:rsid w:val="654862F2"/>
    <w:rsid w:val="65CD7A8C"/>
    <w:rsid w:val="65DE3B16"/>
    <w:rsid w:val="66143AE1"/>
    <w:rsid w:val="661A6A09"/>
    <w:rsid w:val="662E56B4"/>
    <w:rsid w:val="664249B4"/>
    <w:rsid w:val="67174FEA"/>
    <w:rsid w:val="679E2409"/>
    <w:rsid w:val="67AC000B"/>
    <w:rsid w:val="68B668BE"/>
    <w:rsid w:val="68CE6A8B"/>
    <w:rsid w:val="68DFC50A"/>
    <w:rsid w:val="691F681C"/>
    <w:rsid w:val="69547721"/>
    <w:rsid w:val="6A3D4FF3"/>
    <w:rsid w:val="6A736488"/>
    <w:rsid w:val="6ADF7CF3"/>
    <w:rsid w:val="6B07DAAA"/>
    <w:rsid w:val="6B154AAB"/>
    <w:rsid w:val="6B4B21C3"/>
    <w:rsid w:val="6BA06E76"/>
    <w:rsid w:val="6C242D41"/>
    <w:rsid w:val="6C676D7A"/>
    <w:rsid w:val="6CAE68F1"/>
    <w:rsid w:val="6D46502F"/>
    <w:rsid w:val="6D4B6305"/>
    <w:rsid w:val="6DB71ECA"/>
    <w:rsid w:val="6DDA74BE"/>
    <w:rsid w:val="6E4E134A"/>
    <w:rsid w:val="6E4F0F5C"/>
    <w:rsid w:val="6E830ED8"/>
    <w:rsid w:val="6E8465F6"/>
    <w:rsid w:val="6E881F34"/>
    <w:rsid w:val="6E9A48DA"/>
    <w:rsid w:val="6EA044C1"/>
    <w:rsid w:val="6EC308EA"/>
    <w:rsid w:val="6EE828CC"/>
    <w:rsid w:val="6F0F11DB"/>
    <w:rsid w:val="6F36447A"/>
    <w:rsid w:val="6F7F3AFE"/>
    <w:rsid w:val="6F841856"/>
    <w:rsid w:val="6FEBC5C5"/>
    <w:rsid w:val="6FEF511D"/>
    <w:rsid w:val="6FFBD4D3"/>
    <w:rsid w:val="70F61EB5"/>
    <w:rsid w:val="71A12072"/>
    <w:rsid w:val="71B503E0"/>
    <w:rsid w:val="7249743C"/>
    <w:rsid w:val="72742553"/>
    <w:rsid w:val="72AC6A11"/>
    <w:rsid w:val="72C81996"/>
    <w:rsid w:val="72DF6EE5"/>
    <w:rsid w:val="72FB214F"/>
    <w:rsid w:val="73593261"/>
    <w:rsid w:val="735C78A3"/>
    <w:rsid w:val="737F808A"/>
    <w:rsid w:val="73EC6D48"/>
    <w:rsid w:val="745C78A4"/>
    <w:rsid w:val="74660EA2"/>
    <w:rsid w:val="747359B6"/>
    <w:rsid w:val="74914236"/>
    <w:rsid w:val="74981758"/>
    <w:rsid w:val="74FB0695"/>
    <w:rsid w:val="754A7D42"/>
    <w:rsid w:val="75DC2635"/>
    <w:rsid w:val="75F37336"/>
    <w:rsid w:val="76AB3242"/>
    <w:rsid w:val="76CC1DE1"/>
    <w:rsid w:val="775B68B8"/>
    <w:rsid w:val="777F38A4"/>
    <w:rsid w:val="77B67561"/>
    <w:rsid w:val="77DC2D32"/>
    <w:rsid w:val="77E65245"/>
    <w:rsid w:val="77FFDFD7"/>
    <w:rsid w:val="78517F8B"/>
    <w:rsid w:val="78791681"/>
    <w:rsid w:val="78A74376"/>
    <w:rsid w:val="790C6AD1"/>
    <w:rsid w:val="79884C84"/>
    <w:rsid w:val="79B80480"/>
    <w:rsid w:val="79FF3D25"/>
    <w:rsid w:val="7A171FF9"/>
    <w:rsid w:val="7A5A6A4B"/>
    <w:rsid w:val="7A855C8A"/>
    <w:rsid w:val="7B3E1B32"/>
    <w:rsid w:val="7BB2B64B"/>
    <w:rsid w:val="7BF85178"/>
    <w:rsid w:val="7BFE45BE"/>
    <w:rsid w:val="7C4D0324"/>
    <w:rsid w:val="7C784181"/>
    <w:rsid w:val="7C7B63C0"/>
    <w:rsid w:val="7C8239BA"/>
    <w:rsid w:val="7CCE15ED"/>
    <w:rsid w:val="7CD90C23"/>
    <w:rsid w:val="7D166F22"/>
    <w:rsid w:val="7D286067"/>
    <w:rsid w:val="7DA939D5"/>
    <w:rsid w:val="7DCC1FDD"/>
    <w:rsid w:val="7DCF415A"/>
    <w:rsid w:val="7DED7339"/>
    <w:rsid w:val="7E43066E"/>
    <w:rsid w:val="7E5EA48B"/>
    <w:rsid w:val="7F475974"/>
    <w:rsid w:val="7FD9F9D2"/>
    <w:rsid w:val="7FDA47DE"/>
    <w:rsid w:val="7FEAB451"/>
    <w:rsid w:val="7FEDE208"/>
    <w:rsid w:val="7FF3A98A"/>
    <w:rsid w:val="7FF642FF"/>
    <w:rsid w:val="7FFFAFD2"/>
    <w:rsid w:val="8FFF0563"/>
    <w:rsid w:val="9ABBFA1A"/>
    <w:rsid w:val="9DEBCED9"/>
    <w:rsid w:val="B131DD61"/>
    <w:rsid w:val="B3B79F98"/>
    <w:rsid w:val="B7B7915E"/>
    <w:rsid w:val="B7D77D65"/>
    <w:rsid w:val="BF7ECFAF"/>
    <w:rsid w:val="BF7F8205"/>
    <w:rsid w:val="BFCAA251"/>
    <w:rsid w:val="BFFF5754"/>
    <w:rsid w:val="C387135D"/>
    <w:rsid w:val="D59C021C"/>
    <w:rsid w:val="DEEFE0C8"/>
    <w:rsid w:val="DF3380A5"/>
    <w:rsid w:val="DF976030"/>
    <w:rsid w:val="DF9A1EA0"/>
    <w:rsid w:val="E37A1BD5"/>
    <w:rsid w:val="EBE55583"/>
    <w:rsid w:val="ED5F14E3"/>
    <w:rsid w:val="EFEE22C6"/>
    <w:rsid w:val="EFFDD347"/>
    <w:rsid w:val="F3EBCAED"/>
    <w:rsid w:val="F5FF6A4D"/>
    <w:rsid w:val="F9FFBD8B"/>
    <w:rsid w:val="FBBBDCCA"/>
    <w:rsid w:val="FDF7DADF"/>
    <w:rsid w:val="FDFF1F5D"/>
    <w:rsid w:val="FEAF9727"/>
    <w:rsid w:val="FEB764EB"/>
    <w:rsid w:val="FED9C3D5"/>
    <w:rsid w:val="FEED5E9C"/>
    <w:rsid w:val="FEEE0344"/>
    <w:rsid w:val="FFB7AA87"/>
    <w:rsid w:val="FFF3B7A6"/>
    <w:rsid w:val="FFF70102"/>
    <w:rsid w:val="FFFD9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val="0"/>
      <w:adjustRightInd w:val="0"/>
      <w:snapToGrid w:val="0"/>
      <w:spacing w:before="0" w:beforeLines="0" w:beforeAutospacing="0" w:after="0" w:afterLines="0" w:afterAutospacing="0" w:line="360" w:lineRule="auto"/>
      <w:ind w:firstLine="632" w:firstLineChars="200"/>
      <w:outlineLvl w:val="0"/>
    </w:pPr>
    <w:rPr>
      <w:rFonts w:ascii="Times New Roman" w:hAnsi="Times New Roman" w:eastAsia="黑体"/>
      <w:spacing w:val="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paragraph" w:customStyle="1" w:styleId="11">
    <w:name w:val="列出段落1"/>
    <w:qFormat/>
    <w:uiPriority w:val="99"/>
    <w:pPr>
      <w:widowControl w:val="0"/>
      <w:pBdr>
        <w:top w:val="none" w:color="FFFFFF" w:sz="0" w:space="31"/>
        <w:left w:val="none" w:color="FFFFFF" w:sz="0" w:space="31"/>
        <w:bottom w:val="none" w:color="FFFFFF" w:sz="0" w:space="31"/>
        <w:right w:val="none" w:color="FFFFFF" w:sz="0" w:space="31"/>
      </w:pBdr>
      <w:ind w:firstLine="420"/>
      <w:jc w:val="both"/>
    </w:pPr>
    <w:rPr>
      <w:rFonts w:ascii="Calibri" w:hAnsi="Calibri" w:eastAsia="等线" w:cs="Calibri"/>
      <w:color w:val="000000"/>
      <w:kern w:val="2"/>
      <w:sz w:val="21"/>
      <w:szCs w:val="21"/>
      <w:u w:color="000000"/>
      <w:lang w:val="en-US" w:eastAsia="zh-CN" w:bidi="ar-SA"/>
    </w:rPr>
  </w:style>
  <w:style w:type="character" w:customStyle="1" w:styleId="1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2019-05-09T01:49:00Z</dcterms:created>
  <dc:creator>黄菲</dc:creator>
  <cp:lastModifiedBy>张梓健</cp:lastModifiedBy>
  <cp:lastPrinted>2023-08-31T11:40:00Z</cp:lastPrinted>
  <dcterms:modified xsi:type="dcterms:W3CDTF">2023-09-01T15:52:50Z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34AB84221A9621CE5298F16481156E5A</vt:lpwstr>
  </property>
</Properties>
</file>