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 w:hAnsi="仿宋" w:eastAsia="仿宋" w:cs="仿宋"/>
          <w:sz w:val="32"/>
          <w:szCs w:val="32"/>
          <w:lang w:val="en-US" w:eastAsia="zh-CN"/>
        </w:rPr>
      </w:pPr>
      <w:bookmarkStart w:id="1" w:name="_GoBack"/>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1：费用测算说</w:t>
      </w:r>
      <w:bookmarkEnd w:id="1"/>
      <w:r>
        <w:rPr>
          <w:rFonts w:hint="eastAsia" w:ascii="仿宋" w:hAnsi="仿宋" w:eastAsia="仿宋" w:cs="仿宋"/>
          <w:sz w:val="32"/>
          <w:szCs w:val="32"/>
          <w:lang w:val="en-US" w:eastAsia="zh-CN"/>
        </w:rPr>
        <w:t>明</w:t>
      </w:r>
    </w:p>
    <w:p>
      <w:pPr>
        <w:pStyle w:val="3"/>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color w:val="auto"/>
          <w:kern w:val="2"/>
          <w:sz w:val="44"/>
          <w:szCs w:val="44"/>
          <w:highlight w:val="none"/>
          <w:lang w:val="en-US" w:eastAsia="zh-CN"/>
        </w:rPr>
      </w:pPr>
      <w:r>
        <w:rPr>
          <w:rFonts w:hint="eastAsia" w:ascii="仿宋" w:hAnsi="仿宋" w:eastAsia="仿宋" w:cs="仿宋"/>
          <w:b/>
          <w:color w:val="auto"/>
          <w:kern w:val="2"/>
          <w:sz w:val="44"/>
          <w:szCs w:val="44"/>
          <w:highlight w:val="none"/>
          <w:lang w:val="en-US" w:eastAsia="zh-CN"/>
        </w:rPr>
        <w:t>君子布河上游河段迁改工程设计（设计、竣工图和BIM）费用测算说明</w:t>
      </w:r>
    </w:p>
    <w:p>
      <w:pPr>
        <w:pStyle w:val="2"/>
        <w:jc w:val="left"/>
        <w:rPr>
          <w:rFonts w:hint="eastAsia" w:hAnsi="宋体"/>
          <w:color w:val="auto"/>
          <w:sz w:val="21"/>
          <w:highlight w:val="none"/>
        </w:rPr>
      </w:pPr>
    </w:p>
    <w:p>
      <w:pPr>
        <w:keepNext w:val="0"/>
        <w:keepLines w:val="0"/>
        <w:pageBreakBefore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bookmarkStart w:id="0" w:name="_Hlk151560927"/>
      <w:r>
        <w:rPr>
          <w:rFonts w:hint="eastAsia" w:ascii="仿宋" w:hAnsi="仿宋" w:eastAsia="仿宋" w:cs="仿宋"/>
          <w:color w:val="auto"/>
          <w:sz w:val="32"/>
          <w:szCs w:val="32"/>
          <w:highlight w:val="none"/>
          <w:lang w:val="en-US" w:eastAsia="zh-CN"/>
        </w:rPr>
        <w:t>本项目</w:t>
      </w:r>
      <w:r>
        <w:rPr>
          <w:rFonts w:hint="eastAsia" w:ascii="仿宋" w:hAnsi="仿宋" w:eastAsia="仿宋" w:cs="仿宋"/>
          <w:color w:val="auto"/>
          <w:sz w:val="32"/>
          <w:szCs w:val="32"/>
          <w:highlight w:val="none"/>
        </w:rPr>
        <w:t>总投资匡算约</w:t>
      </w:r>
      <w:r>
        <w:rPr>
          <w:rFonts w:hint="eastAsia" w:ascii="仿宋" w:hAnsi="仿宋" w:eastAsia="仿宋" w:cs="仿宋"/>
          <w:color w:val="auto"/>
          <w:sz w:val="32"/>
          <w:szCs w:val="32"/>
          <w:highlight w:val="none"/>
          <w:lang w:val="en-US" w:eastAsia="zh-CN"/>
        </w:rPr>
        <w:t>3550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建安</w:t>
      </w:r>
      <w:r>
        <w:rPr>
          <w:rFonts w:hint="eastAsia" w:ascii="仿宋" w:hAnsi="仿宋" w:eastAsia="仿宋" w:cs="仿宋"/>
          <w:color w:val="auto"/>
          <w:sz w:val="32"/>
          <w:szCs w:val="32"/>
          <w:highlight w:val="none"/>
        </w:rPr>
        <w:t>工程</w:t>
      </w:r>
      <w:r>
        <w:rPr>
          <w:rFonts w:hint="eastAsia" w:ascii="仿宋" w:hAnsi="仿宋" w:eastAsia="仿宋" w:cs="仿宋"/>
          <w:color w:val="auto"/>
          <w:sz w:val="32"/>
          <w:szCs w:val="32"/>
          <w:highlight w:val="none"/>
          <w:lang w:val="en-US" w:eastAsia="zh-CN"/>
        </w:rPr>
        <w:t>费约2825</w:t>
      </w:r>
      <w:r>
        <w:rPr>
          <w:rFonts w:hint="eastAsia" w:ascii="仿宋" w:hAnsi="仿宋" w:eastAsia="仿宋" w:cs="仿宋"/>
          <w:color w:val="auto"/>
          <w:sz w:val="32"/>
          <w:szCs w:val="32"/>
          <w:highlight w:val="none"/>
        </w:rPr>
        <w:t>万元，本次招标估价按以下方式暂估。</w:t>
      </w:r>
      <w:bookmarkEnd w:id="0"/>
    </w:p>
    <w:p>
      <w:pPr>
        <w:keepNext w:val="0"/>
        <w:keepLines w:val="0"/>
        <w:pageBreakBefore w:val="0"/>
        <w:kinsoku/>
        <w:overflowPunct/>
        <w:topLinePunct w:val="0"/>
        <w:autoSpaceDE/>
        <w:autoSpaceDN/>
        <w:bidi w:val="0"/>
        <w:adjustRightInd w:val="0"/>
        <w:snapToGrid w:val="0"/>
        <w:spacing w:line="560" w:lineRule="exact"/>
        <w:ind w:left="0" w:leftChars="0" w:firstLine="57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一、基本设计费</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本项目设计费暂以</w:t>
      </w:r>
      <w:r>
        <w:rPr>
          <w:rFonts w:hint="eastAsia" w:ascii="仿宋" w:hAnsi="仿宋" w:eastAsia="仿宋" w:cs="仿宋"/>
          <w:color w:val="auto"/>
          <w:sz w:val="32"/>
          <w:szCs w:val="32"/>
          <w:highlight w:val="none"/>
          <w:lang w:val="en-US" w:eastAsia="zh-CN"/>
        </w:rPr>
        <w:t>建安费2825万元</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计费基数</w:t>
      </w:r>
      <w:r>
        <w:rPr>
          <w:rFonts w:hint="eastAsia" w:ascii="仿宋" w:hAnsi="仿宋" w:eastAsia="仿宋" w:cs="仿宋"/>
          <w:color w:val="auto"/>
          <w:sz w:val="32"/>
          <w:szCs w:val="32"/>
          <w:highlight w:val="none"/>
        </w:rPr>
        <w:t>取费。按照《国家计委、建设部关于发布&lt;工程勘察设计收费管理规定&gt;的通知》（计价格</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10号）文件规定计算，专业调整系数取</w:t>
      </w:r>
      <w:r>
        <w:rPr>
          <w:rFonts w:hint="eastAsia" w:ascii="仿宋" w:hAnsi="仿宋" w:eastAsia="仿宋" w:cs="仿宋"/>
          <w:color w:val="auto"/>
          <w:sz w:val="32"/>
          <w:szCs w:val="32"/>
          <w:highlight w:val="none"/>
          <w:lang w:val="en-US" w:eastAsia="zh-CN"/>
        </w:rPr>
        <w:t>0.8</w:t>
      </w:r>
      <w:r>
        <w:rPr>
          <w:rFonts w:hint="eastAsia" w:ascii="仿宋" w:hAnsi="仿宋" w:eastAsia="仿宋" w:cs="仿宋"/>
          <w:color w:val="auto"/>
          <w:sz w:val="32"/>
          <w:szCs w:val="32"/>
          <w:highlight w:val="none"/>
        </w:rPr>
        <w:t>、工程复杂程度调整系数取1.</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，附加调整系数取</w:t>
      </w:r>
      <w:r>
        <w:rPr>
          <w:rFonts w:hint="eastAsia" w:ascii="仿宋" w:hAnsi="仿宋" w:eastAsia="仿宋" w:cs="仿宋"/>
          <w:color w:val="auto"/>
          <w:sz w:val="32"/>
          <w:szCs w:val="32"/>
          <w:highlight w:val="none"/>
          <w:lang w:val="en-US" w:eastAsia="zh-CN"/>
        </w:rPr>
        <w:t>0.85</w:t>
      </w:r>
      <w:r>
        <w:rPr>
          <w:rFonts w:hint="eastAsia" w:ascii="仿宋" w:hAnsi="仿宋" w:eastAsia="仿宋" w:cs="仿宋"/>
          <w:color w:val="auto"/>
          <w:sz w:val="32"/>
          <w:szCs w:val="32"/>
          <w:highlight w:val="none"/>
        </w:rPr>
        <w:t>。具体计算过程如下：</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工程设计收费基价=</w:t>
      </w:r>
      <w:r>
        <w:rPr>
          <w:rFonts w:hint="eastAsia" w:ascii="仿宋" w:hAnsi="仿宋" w:eastAsia="仿宋" w:cs="仿宋"/>
          <w:color w:val="auto"/>
          <w:sz w:val="32"/>
          <w:szCs w:val="32"/>
          <w:highlight w:val="none"/>
          <w:lang w:val="en-US" w:eastAsia="zh-CN"/>
        </w:rPr>
        <w:t>38.8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103.8-38.8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3000-1000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2825-1000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98.11</w:t>
      </w:r>
      <w:r>
        <w:rPr>
          <w:rFonts w:hint="eastAsia" w:ascii="仿宋" w:hAnsi="仿宋" w:eastAsia="仿宋" w:cs="仿宋"/>
          <w:color w:val="auto"/>
          <w:sz w:val="32"/>
          <w:szCs w:val="32"/>
          <w:highlight w:val="none"/>
        </w:rPr>
        <w:t>(万元)</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工程设计收费基价表             单位：万元</w:t>
      </w:r>
    </w:p>
    <w:tbl>
      <w:tblPr>
        <w:tblStyle w:val="1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3356"/>
        <w:gridCol w:w="3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计费额</w:t>
            </w:r>
          </w:p>
        </w:tc>
        <w:tc>
          <w:tcPr>
            <w:tcW w:w="3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收费基价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000</w:t>
            </w:r>
          </w:p>
        </w:tc>
        <w:tc>
          <w:tcPr>
            <w:tcW w:w="3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000</w:t>
            </w:r>
          </w:p>
        </w:tc>
        <w:tc>
          <w:tcPr>
            <w:tcW w:w="3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103.8</w:t>
            </w:r>
          </w:p>
        </w:tc>
      </w:tr>
    </w:tbl>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专业调整系数：根据</w:t>
      </w:r>
      <w:r>
        <w:rPr>
          <w:rFonts w:hint="eastAsia" w:ascii="仿宋" w:hAnsi="仿宋" w:eastAsia="仿宋" w:cs="仿宋"/>
          <w:color w:val="auto"/>
          <w:sz w:val="32"/>
          <w:szCs w:val="32"/>
          <w:highlight w:val="none"/>
          <w:u w:val="none"/>
        </w:rPr>
        <w:fldChar w:fldCharType="begin"/>
      </w:r>
      <w:r>
        <w:rPr>
          <w:rFonts w:hint="eastAsia" w:ascii="仿宋" w:hAnsi="仿宋" w:eastAsia="仿宋" w:cs="仿宋"/>
          <w:color w:val="auto"/>
          <w:sz w:val="32"/>
          <w:szCs w:val="32"/>
          <w:highlight w:val="none"/>
          <w:u w:val="none"/>
        </w:rPr>
        <w:instrText xml:space="preserve">HYPERLINK "file:///Z:\\%E6%B3%95%E8%A7%84%E3%80%81%E8%A7%84%E8%8C%83%E3%80%81%E5%8F%82%E8%80%83\\%E7%9B%91%E7%90%86%E3%80%81%E8%AE%BE%E8%AE%A1%E5%8F%96%E8%B4%B9%E6%A0%87%E5%87%86\\%E5%B7%A5%E7%A8%8B%E5%8B%98%E5%AF%9F%E8%AE%BE%E8%AE%A1%E6%94%B6%E8%B4%B9%E7%AE%A1%E7%90%86%E8%A7%84%E5%AE%9A\\%E5%B7%A5%E7%A8%8B%E8%AE%BE%E8%AE%A1%E6%94%B6%E8%B4%B9%E6%A0%87%E5%87%86\\sjfj2.htm"</w:instrText>
      </w:r>
      <w:r>
        <w:rPr>
          <w:rFonts w:hint="eastAsia" w:ascii="仿宋" w:hAnsi="仿宋" w:eastAsia="仿宋" w:cs="仿宋"/>
          <w:color w:val="auto"/>
          <w:sz w:val="32"/>
          <w:szCs w:val="32"/>
          <w:highlight w:val="none"/>
          <w:u w:val="none"/>
        </w:rPr>
        <w:fldChar w:fldCharType="separate"/>
      </w:r>
      <w:r>
        <w:rPr>
          <w:rFonts w:hint="eastAsia" w:ascii="仿宋" w:hAnsi="仿宋" w:eastAsia="仿宋" w:cs="仿宋"/>
          <w:color w:val="auto"/>
          <w:sz w:val="32"/>
          <w:szCs w:val="32"/>
          <w:highlight w:val="none"/>
          <w:u w:val="none"/>
        </w:rPr>
        <w:t>《工程设计收费专业调整系数表》</w:t>
      </w:r>
      <w:r>
        <w:rPr>
          <w:rFonts w:hint="eastAsia" w:ascii="仿宋" w:hAnsi="仿宋" w:eastAsia="仿宋" w:cs="仿宋"/>
          <w:color w:val="auto"/>
          <w:sz w:val="32"/>
          <w:szCs w:val="32"/>
          <w:highlight w:val="none"/>
          <w:u w:val="none"/>
        </w:rPr>
        <w:fldChar w:fldCharType="end"/>
      </w:r>
      <w:r>
        <w:rPr>
          <w:rFonts w:hint="eastAsia" w:ascii="仿宋" w:hAnsi="仿宋" w:eastAsia="仿宋" w:cs="仿宋"/>
          <w:color w:val="auto"/>
          <w:sz w:val="32"/>
          <w:szCs w:val="32"/>
          <w:highlight w:val="none"/>
        </w:rPr>
        <w:t>，取</w:t>
      </w:r>
      <w:r>
        <w:rPr>
          <w:rFonts w:hint="eastAsia" w:ascii="仿宋" w:hAnsi="仿宋" w:eastAsia="仿宋" w:cs="仿宋"/>
          <w:color w:val="auto"/>
          <w:sz w:val="32"/>
          <w:szCs w:val="32"/>
          <w:highlight w:val="none"/>
          <w:lang w:val="en-US" w:eastAsia="zh-CN"/>
        </w:rPr>
        <w:t>0.8</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工程设计收费专业调整系数表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工程类型</w:t>
            </w:r>
          </w:p>
        </w:tc>
        <w:tc>
          <w:tcPr>
            <w:tcW w:w="4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专业调整系数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4.水利电力工程</w:t>
            </w:r>
          </w:p>
        </w:tc>
        <w:tc>
          <w:tcPr>
            <w:tcW w:w="4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风力发电、其他水利工程</w:t>
            </w:r>
          </w:p>
        </w:tc>
        <w:tc>
          <w:tcPr>
            <w:tcW w:w="4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0.8</w:t>
            </w:r>
          </w:p>
        </w:tc>
      </w:tr>
    </w:tbl>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工程复杂程度调整系数：按Ⅲ级取1.</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其他水利工程复杂程度表</w:t>
      </w:r>
    </w:p>
    <w:tbl>
      <w:tblPr>
        <w:tblStyle w:val="1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等级</w:t>
            </w:r>
          </w:p>
        </w:tc>
        <w:tc>
          <w:tcPr>
            <w:tcW w:w="8215"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工程设计条件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Ⅰ级</w:t>
            </w:r>
          </w:p>
        </w:tc>
        <w:tc>
          <w:tcPr>
            <w:tcW w:w="8215"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1．丘陵、山区、沙漠地区的建筑物投资之和与建设项目中所有建筑物投资之和的比例&lt;30％的引调水建筑物工程；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2．丘陵、山区、沙漠地区渠道管线长度之和与建设项目中所有渠道管线长度之和的比例&lt;30％的引调水渠道管线工程；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3．堤防等级V 级的河道治理建(构)筑物及河道堤防工程；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4．灌区田间工程；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5．水土保持工程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Ⅱ级</w:t>
            </w:r>
          </w:p>
        </w:tc>
        <w:tc>
          <w:tcPr>
            <w:tcW w:w="8215"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1．丘陵、山区、沙漠地区的建筑物投资之和与建设项目中所有建筑物投资之和的比例在30％～60％的引调水建筑物工程；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2．丘陵、山区、沙漠地区渠道管线长度之和与建设项目中所有渠道管线长度之和的比例在30％-60％的引调水渠道管线工程；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3．堤防等级Ⅲ，、Ⅳ级的河道治理建(构)筑物及河道堤防工程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Ⅲ级</w:t>
            </w:r>
          </w:p>
        </w:tc>
        <w:tc>
          <w:tcPr>
            <w:tcW w:w="8215"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1．丘陵、山区、沙漠地区的建筑物投资之和与建设项目中所有建筑物投资之和的比例&gt;60％的引调水建筑物工程；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2．丘陵、山区、沙漠地区管线长度之和与建设项目中所有渠道管线长度之和的比例&gt;60％的引调水渠道管线工程；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3．堤防等级I、Ⅱ级的河道治理建(构)筑物及河道堤防工程；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4．护岸、防波堤、围堰、人工岛、围垦工程，城镇防洪、河口整治工程</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备注：工程复杂程度调整系数是对同一专业不同建设项目的工程设计复杂程度和工作量差异进行调整的系数。工程复杂程度分为一般、较复杂和复杂三个等级，其调整系数分别为：一般( 1级) 0.85；较复杂(Ⅱ级)1.0；复杂(Ⅲ级) 1.15。计算工程设计收费时，工程复杂程度在相应章节的《工程复杂程度表》中查找确定。</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（四）</w:t>
      </w:r>
      <w:r>
        <w:rPr>
          <w:rFonts w:hint="eastAsia" w:ascii="仿宋" w:hAnsi="仿宋" w:eastAsia="仿宋" w:cs="仿宋"/>
          <w:color w:val="auto"/>
          <w:sz w:val="32"/>
          <w:szCs w:val="32"/>
          <w:highlight w:val="none"/>
        </w:rPr>
        <w:t>附加调整系数，取</w:t>
      </w:r>
      <w:r>
        <w:rPr>
          <w:rFonts w:hint="eastAsia" w:ascii="仿宋" w:hAnsi="仿宋" w:eastAsia="仿宋" w:cs="仿宋"/>
          <w:color w:val="auto"/>
          <w:sz w:val="32"/>
          <w:szCs w:val="32"/>
          <w:highlight w:val="none"/>
          <w:lang w:val="en-US" w:eastAsia="zh-CN"/>
        </w:rPr>
        <w:t>0.85</w:t>
      </w:r>
      <w:r>
        <w:rPr>
          <w:rFonts w:hint="eastAsia" w:ascii="仿宋" w:hAnsi="仿宋" w:eastAsia="仿宋" w:cs="仿宋"/>
          <w:color w:val="auto"/>
          <w:sz w:val="32"/>
          <w:szCs w:val="32"/>
          <w:highlight w:val="no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1.引调水渠道或管线、</w:t>
            </w:r>
            <w:r>
              <w:rPr>
                <w:rFonts w:hint="eastAsia" w:ascii="仿宋" w:hAnsi="仿宋" w:eastAsia="仿宋" w:cs="仿宋"/>
                <w:b/>
                <w:bCs/>
                <w:color w:val="auto"/>
                <w:sz w:val="21"/>
                <w:szCs w:val="21"/>
                <w:highlight w:val="none"/>
              </w:rPr>
              <w:t>河道堤防工程</w:t>
            </w:r>
            <w:r>
              <w:rPr>
                <w:rFonts w:hint="eastAsia" w:ascii="仿宋" w:hAnsi="仿宋" w:eastAsia="仿宋" w:cs="仿宋"/>
                <w:color w:val="auto"/>
                <w:sz w:val="21"/>
                <w:szCs w:val="21"/>
                <w:highlight w:val="none"/>
              </w:rPr>
              <w:t xml:space="preserve">附加调整系数为0.85；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2.灌区田间工程附加调整系数为0.25；水土保持工程附加调整系数为0.7；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3.河道治理及引调水工程建筑物、构筑物工程附加调整系数为1.3</w:t>
            </w:r>
          </w:p>
        </w:tc>
      </w:tr>
    </w:tbl>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（五）基础设计费</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基本</w:t>
      </w:r>
      <w:r>
        <w:rPr>
          <w:rFonts w:hint="eastAsia" w:ascii="仿宋" w:hAnsi="仿宋" w:eastAsia="仿宋" w:cs="仿宋"/>
          <w:color w:val="auto"/>
          <w:sz w:val="32"/>
          <w:szCs w:val="32"/>
          <w:highlight w:val="none"/>
        </w:rPr>
        <w:t>设计收费=</w:t>
      </w:r>
      <w:r>
        <w:rPr>
          <w:rFonts w:hint="eastAsia" w:ascii="仿宋" w:hAnsi="仿宋" w:eastAsia="仿宋" w:cs="仿宋"/>
          <w:color w:val="auto"/>
          <w:sz w:val="32"/>
          <w:szCs w:val="32"/>
          <w:highlight w:val="none"/>
          <w:lang w:val="en-US" w:eastAsia="zh-CN"/>
        </w:rPr>
        <w:t>98.11</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0.8</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0.85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76.72</w:t>
      </w:r>
      <w:r>
        <w:rPr>
          <w:rFonts w:hint="eastAsia" w:ascii="仿宋" w:hAnsi="仿宋" w:eastAsia="仿宋" w:cs="仿宋"/>
          <w:color w:val="auto"/>
          <w:sz w:val="32"/>
          <w:szCs w:val="32"/>
          <w:highlight w:val="none"/>
        </w:rPr>
        <w:t>万元</w:t>
      </w:r>
    </w:p>
    <w:p>
      <w:pPr>
        <w:keepNext w:val="0"/>
        <w:keepLines w:val="0"/>
        <w:pageBreakBefore w:val="0"/>
        <w:kinsoku/>
        <w:overflowPunct/>
        <w:topLinePunct w:val="0"/>
        <w:autoSpaceDE/>
        <w:autoSpaceDN/>
        <w:bidi w:val="0"/>
        <w:adjustRightInd w:val="0"/>
        <w:snapToGrid w:val="0"/>
        <w:spacing w:line="560" w:lineRule="exact"/>
        <w:ind w:left="0" w:leftChars="0" w:firstLine="570"/>
        <w:textAlignment w:val="auto"/>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二、竣工图编制费</w:t>
      </w:r>
    </w:p>
    <w:p>
      <w:pPr>
        <w:keepNext w:val="0"/>
        <w:keepLines w:val="0"/>
        <w:pageBreakBefore w:val="0"/>
        <w:widowControl w:val="0"/>
        <w:kinsoku/>
        <w:wordWrap/>
        <w:overflowPunct/>
        <w:topLinePunct w:val="0"/>
        <w:autoSpaceDE/>
        <w:autoSpaceDN/>
        <w:bidi w:val="0"/>
        <w:adjustRightInd w:val="0"/>
        <w:snapToGrid w:val="0"/>
        <w:spacing w:after="40"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color w:val="auto"/>
          <w:sz w:val="32"/>
          <w:szCs w:val="32"/>
          <w:highlight w:val="none"/>
        </w:rPr>
        <w:t>按照《国家计委、建设部关于发布&lt;工程勘察设计收费管理规定&gt;的通知》（计价格</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10号）文件规定</w:t>
      </w:r>
      <w:r>
        <w:rPr>
          <w:rFonts w:hint="eastAsia" w:ascii="仿宋" w:hAnsi="仿宋" w:eastAsia="仿宋" w:cs="仿宋"/>
          <w:color w:val="auto"/>
          <w:sz w:val="32"/>
          <w:szCs w:val="32"/>
          <w:highlight w:val="none"/>
          <w:lang w:eastAsia="zh-CN"/>
        </w:rPr>
        <w:t>“</w:t>
      </w:r>
      <w:r>
        <w:rPr>
          <w:rFonts w:hint="eastAsia" w:ascii="仿宋_GB2312" w:hAnsi="仿宋_GB2312" w:eastAsia="仿宋_GB2312" w:cs="仿宋_GB2312"/>
          <w:sz w:val="32"/>
          <w:szCs w:val="32"/>
          <w:lang w:val="en-US" w:eastAsia="zh-CN"/>
        </w:rPr>
        <w:t>编制工程竣工图的，按照该建设项目基本设计收费的8％收取竣工图编制费”。</w:t>
      </w:r>
    </w:p>
    <w:p>
      <w:pPr>
        <w:keepNext w:val="0"/>
        <w:keepLines w:val="0"/>
        <w:pageBreakBefore w:val="0"/>
        <w:widowControl w:val="0"/>
        <w:kinsoku/>
        <w:wordWrap/>
        <w:overflowPunct/>
        <w:topLinePunct w:val="0"/>
        <w:autoSpaceDE/>
        <w:autoSpaceDN/>
        <w:bidi w:val="0"/>
        <w:adjustRightInd w:val="0"/>
        <w:snapToGrid w:val="0"/>
        <w:spacing w:after="4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4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竣工图编制费=基本设计收费×8%=</w:t>
      </w:r>
      <w:r>
        <w:rPr>
          <w:rFonts w:hint="eastAsia" w:ascii="仿宋_GB2312" w:hAnsi="仿宋_GB2312" w:eastAsia="仿宋_GB2312" w:cs="仿宋_GB2312"/>
          <w:sz w:val="32"/>
          <w:szCs w:val="32"/>
          <w:lang w:val="en-US" w:eastAsia="zh-CN"/>
        </w:rPr>
        <w:t>76.72</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6.13</w:t>
      </w:r>
      <w:r>
        <w:rPr>
          <w:rFonts w:hint="eastAsia" w:ascii="仿宋_GB2312" w:hAnsi="仿宋_GB2312" w:eastAsia="仿宋_GB2312" w:cs="仿宋_GB2312"/>
          <w:sz w:val="32"/>
          <w:szCs w:val="32"/>
        </w:rPr>
        <w:t>万元</w:t>
      </w:r>
    </w:p>
    <w:p>
      <w:pPr>
        <w:numPr>
          <w:ilvl w:val="0"/>
          <w:numId w:val="0"/>
        </w:numPr>
        <w:spacing w:line="312" w:lineRule="auto"/>
        <w:ind w:firstLine="642" w:firstLineChars="200"/>
        <w:contextualSpacing/>
        <w:jc w:val="left"/>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三、BIM费用</w:t>
      </w:r>
    </w:p>
    <w:p>
      <w:pPr>
        <w:keepNext w:val="0"/>
        <w:keepLines w:val="0"/>
        <w:pageBreakBefore w:val="0"/>
        <w:kinsoku/>
        <w:overflowPunct/>
        <w:topLinePunct w:val="0"/>
        <w:autoSpaceDE/>
        <w:autoSpaceDN/>
        <w:bidi w:val="0"/>
        <w:adjustRightInd w:val="0"/>
        <w:snapToGrid w:val="0"/>
        <w:spacing w:line="560" w:lineRule="exact"/>
        <w:ind w:left="0" w:leftChars="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按本项目总概算批复中的建安费为计费基数，计价费率依据《广东省 BIM 技术应用费用计价参考依据（2019 年修正版）》“二、适用范围：其余类型工程和改扩建项目可酌情参考此计价依据”执行，结合其他区相同工程取费依据，拟按照取费依据中费率最低的“（三）轨道交通工程费用基价表”中的“单项工程应用”及“设计应用”为标准，费率取0.175%，并按中标下浮率下浮后计取。</w:t>
      </w:r>
    </w:p>
    <w:p>
      <w:pPr>
        <w:keepNext w:val="0"/>
        <w:keepLines w:val="0"/>
        <w:pageBreakBefore w:val="0"/>
        <w:kinsoku/>
        <w:overflowPunct/>
        <w:topLinePunct w:val="0"/>
        <w:autoSpaceDE/>
        <w:autoSpaceDN/>
        <w:bidi w:val="0"/>
        <w:adjustRightInd w:val="0"/>
        <w:snapToGrid w:val="0"/>
        <w:spacing w:line="560" w:lineRule="exact"/>
        <w:ind w:left="0" w:leftChars="0" w:firstLine="570"/>
        <w:textAlignment w:val="auto"/>
        <w:rPr>
          <w:rFonts w:hint="eastAsia" w:ascii="仿宋" w:hAnsi="仿宋" w:eastAsia="仿宋" w:cs="仿宋"/>
          <w:b/>
          <w:bCs w:val="0"/>
          <w:color w:val="auto"/>
          <w:sz w:val="32"/>
          <w:szCs w:val="32"/>
          <w:highlight w:val="none"/>
          <w:lang w:val="en-US" w:eastAsia="zh-CN"/>
        </w:rPr>
      </w:pPr>
      <w:r>
        <w:rPr>
          <w:rFonts w:hint="eastAsia" w:ascii="仿宋_GB2312" w:hAnsi="仿宋_GB2312" w:eastAsia="仿宋_GB2312" w:cs="仿宋_GB2312"/>
          <w:color w:val="auto"/>
          <w:sz w:val="32"/>
          <w:szCs w:val="32"/>
        </w:rPr>
        <w:t>BIM费用=</w:t>
      </w:r>
      <w:r>
        <w:rPr>
          <w:rFonts w:hint="eastAsia" w:ascii="仿宋" w:hAnsi="仿宋" w:eastAsia="仿宋" w:cs="仿宋"/>
          <w:color w:val="auto"/>
          <w:sz w:val="32"/>
          <w:szCs w:val="32"/>
          <w:highlight w:val="none"/>
          <w:lang w:val="en-US" w:eastAsia="zh-CN"/>
        </w:rPr>
        <w:t>2825</w:t>
      </w:r>
      <w:r>
        <w:rPr>
          <w:rFonts w:hint="eastAsia" w:ascii="仿宋_GB2312" w:hAnsi="仿宋_GB2312" w:eastAsia="仿宋_GB2312" w:cs="仿宋_GB2312"/>
          <w:color w:val="auto"/>
          <w:sz w:val="32"/>
          <w:szCs w:val="32"/>
        </w:rPr>
        <w:t>×0.175%=</w:t>
      </w:r>
      <w:r>
        <w:rPr>
          <w:rFonts w:hint="eastAsia" w:ascii="仿宋_GB2312" w:hAnsi="仿宋_GB2312" w:eastAsia="仿宋_GB2312" w:cs="仿宋_GB2312"/>
          <w:color w:val="auto"/>
          <w:sz w:val="32"/>
          <w:szCs w:val="32"/>
          <w:lang w:val="en-US" w:eastAsia="zh-CN"/>
        </w:rPr>
        <w:t>4.94</w:t>
      </w:r>
      <w:r>
        <w:rPr>
          <w:rFonts w:hint="eastAsia" w:ascii="仿宋_GB2312" w:hAnsi="仿宋_GB2312" w:eastAsia="仿宋_GB2312" w:cs="仿宋_GB2312"/>
          <w:color w:val="auto"/>
          <w:sz w:val="32"/>
          <w:szCs w:val="32"/>
        </w:rPr>
        <w:t>万元</w:t>
      </w:r>
    </w:p>
    <w:p>
      <w:pPr>
        <w:numPr>
          <w:ilvl w:val="0"/>
          <w:numId w:val="0"/>
        </w:numPr>
        <w:spacing w:line="312" w:lineRule="auto"/>
        <w:ind w:firstLine="642" w:firstLineChars="200"/>
        <w:contextualSpacing/>
        <w:jc w:val="left"/>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四、设计费用总计</w:t>
      </w:r>
    </w:p>
    <w:p>
      <w:pPr>
        <w:keepNext w:val="0"/>
        <w:keepLines w:val="0"/>
        <w:pageBreakBefore w:val="0"/>
        <w:kinsoku/>
        <w:overflowPunct/>
        <w:topLinePunct w:val="0"/>
        <w:autoSpaceDE/>
        <w:autoSpaceDN/>
        <w:bidi w:val="0"/>
        <w:adjustRightInd w:val="0"/>
        <w:snapToGrid w:val="0"/>
        <w:spacing w:line="560" w:lineRule="exact"/>
        <w:ind w:left="0" w:leftChars="0" w:firstLine="570"/>
        <w:textAlignment w:val="auto"/>
        <w:rPr>
          <w:rFonts w:hint="default" w:ascii="仿宋_GB2312" w:hAnsi="仿宋_GB2312" w:eastAsia="仿宋_GB2312" w:cs="仿宋_GB2312"/>
          <w:color w:val="auto"/>
          <w:sz w:val="32"/>
          <w:szCs w:val="32"/>
          <w:lang w:val="en-US"/>
        </w:rPr>
      </w:pPr>
      <w:r>
        <w:rPr>
          <w:rFonts w:hint="eastAsia" w:ascii="仿宋" w:hAnsi="仿宋" w:eastAsia="仿宋" w:cs="仿宋"/>
          <w:b/>
          <w:bCs w:val="0"/>
          <w:color w:val="auto"/>
          <w:sz w:val="32"/>
          <w:szCs w:val="32"/>
          <w:highlight w:val="none"/>
          <w:lang w:val="en-US" w:eastAsia="zh-CN"/>
        </w:rPr>
        <w:t>设计费=基本设计费+竣工图编制费+BIM费用=76.72+6.13+4.94=87.79万元</w:t>
      </w:r>
    </w:p>
    <w:p>
      <w:pPr>
        <w:pStyle w:val="3"/>
        <w:ind w:left="0" w:leftChars="0"/>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3"/>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3"/>
        <w:rPr>
          <w:rFonts w:hint="default" w:ascii="仿宋" w:hAnsi="仿宋" w:eastAsia="仿宋" w:cs="仿宋"/>
          <w:sz w:val="32"/>
          <w:szCs w:val="32"/>
          <w:lang w:val="en-US" w:eastAsia="zh-CN"/>
        </w:rPr>
      </w:pPr>
    </w:p>
    <w:p/>
    <w:sectPr>
      <w:footerReference r:id="rId3" w:type="default"/>
      <w:pgSz w:w="11906" w:h="16838"/>
      <w:pgMar w:top="1440" w:right="1486"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E6BC8"/>
    <w:rsid w:val="0053219D"/>
    <w:rsid w:val="00621348"/>
    <w:rsid w:val="007E452A"/>
    <w:rsid w:val="008E6B74"/>
    <w:rsid w:val="00B31811"/>
    <w:rsid w:val="00C26734"/>
    <w:rsid w:val="00EE3E18"/>
    <w:rsid w:val="00F67196"/>
    <w:rsid w:val="00F949F7"/>
    <w:rsid w:val="014545C7"/>
    <w:rsid w:val="01BF37C7"/>
    <w:rsid w:val="01C76ADD"/>
    <w:rsid w:val="0217259F"/>
    <w:rsid w:val="02F569C3"/>
    <w:rsid w:val="03103FE2"/>
    <w:rsid w:val="034036E2"/>
    <w:rsid w:val="03E50FF2"/>
    <w:rsid w:val="05203050"/>
    <w:rsid w:val="052107B5"/>
    <w:rsid w:val="072D4D2F"/>
    <w:rsid w:val="07477839"/>
    <w:rsid w:val="08AD01D5"/>
    <w:rsid w:val="09450E28"/>
    <w:rsid w:val="097D1AB0"/>
    <w:rsid w:val="09C1235D"/>
    <w:rsid w:val="09D709F0"/>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C710690"/>
    <w:rsid w:val="1CFA7DE6"/>
    <w:rsid w:val="1E51532B"/>
    <w:rsid w:val="1E6F3D8A"/>
    <w:rsid w:val="1EA0009D"/>
    <w:rsid w:val="1F2B0574"/>
    <w:rsid w:val="1F6F1DD1"/>
    <w:rsid w:val="1FD81ACE"/>
    <w:rsid w:val="20485C9B"/>
    <w:rsid w:val="224810DF"/>
    <w:rsid w:val="23497478"/>
    <w:rsid w:val="23FF4F24"/>
    <w:rsid w:val="257B4C0D"/>
    <w:rsid w:val="25D24051"/>
    <w:rsid w:val="26000675"/>
    <w:rsid w:val="277047AD"/>
    <w:rsid w:val="27A50598"/>
    <w:rsid w:val="27B617FB"/>
    <w:rsid w:val="27D15457"/>
    <w:rsid w:val="28057907"/>
    <w:rsid w:val="29626ABF"/>
    <w:rsid w:val="2AC602C5"/>
    <w:rsid w:val="2B340871"/>
    <w:rsid w:val="2B7A7EFF"/>
    <w:rsid w:val="2BD12AB5"/>
    <w:rsid w:val="2F3070C9"/>
    <w:rsid w:val="2F555BC5"/>
    <w:rsid w:val="2F6F19CE"/>
    <w:rsid w:val="2FE25E9E"/>
    <w:rsid w:val="30275F10"/>
    <w:rsid w:val="30EE63CD"/>
    <w:rsid w:val="313905F0"/>
    <w:rsid w:val="31B81BE5"/>
    <w:rsid w:val="32125E45"/>
    <w:rsid w:val="32D87995"/>
    <w:rsid w:val="32F25465"/>
    <w:rsid w:val="33386686"/>
    <w:rsid w:val="337FFB76"/>
    <w:rsid w:val="345A56D7"/>
    <w:rsid w:val="35051814"/>
    <w:rsid w:val="35293C8C"/>
    <w:rsid w:val="3575771D"/>
    <w:rsid w:val="35FD96C5"/>
    <w:rsid w:val="37283D74"/>
    <w:rsid w:val="3760354A"/>
    <w:rsid w:val="38207E14"/>
    <w:rsid w:val="387833DF"/>
    <w:rsid w:val="38F21F59"/>
    <w:rsid w:val="39AE2435"/>
    <w:rsid w:val="39B73AB0"/>
    <w:rsid w:val="3A560A90"/>
    <w:rsid w:val="3BDF091A"/>
    <w:rsid w:val="3C131002"/>
    <w:rsid w:val="3CCC2BD2"/>
    <w:rsid w:val="3D361E88"/>
    <w:rsid w:val="3DBF6697"/>
    <w:rsid w:val="3EEF0CE9"/>
    <w:rsid w:val="3EFC7411"/>
    <w:rsid w:val="3FCF2446"/>
    <w:rsid w:val="409F5F96"/>
    <w:rsid w:val="411617A1"/>
    <w:rsid w:val="411918A4"/>
    <w:rsid w:val="420C31E6"/>
    <w:rsid w:val="439A62FF"/>
    <w:rsid w:val="44F50E58"/>
    <w:rsid w:val="450A631F"/>
    <w:rsid w:val="47892549"/>
    <w:rsid w:val="4ACD555E"/>
    <w:rsid w:val="4AE31900"/>
    <w:rsid w:val="4B4C4280"/>
    <w:rsid w:val="4C4B3EEC"/>
    <w:rsid w:val="4DA05D99"/>
    <w:rsid w:val="4E8E097E"/>
    <w:rsid w:val="50E750E8"/>
    <w:rsid w:val="51E21083"/>
    <w:rsid w:val="523E1FA6"/>
    <w:rsid w:val="533763FE"/>
    <w:rsid w:val="545E4B59"/>
    <w:rsid w:val="547A0454"/>
    <w:rsid w:val="56045215"/>
    <w:rsid w:val="5692549D"/>
    <w:rsid w:val="56953AC3"/>
    <w:rsid w:val="57DB1E97"/>
    <w:rsid w:val="58693C3A"/>
    <w:rsid w:val="58B73A25"/>
    <w:rsid w:val="59110A39"/>
    <w:rsid w:val="59142C25"/>
    <w:rsid w:val="5A9215F2"/>
    <w:rsid w:val="5BEA4F2D"/>
    <w:rsid w:val="5D3962DA"/>
    <w:rsid w:val="5DB4DBE3"/>
    <w:rsid w:val="5DC008A8"/>
    <w:rsid w:val="5DC0337C"/>
    <w:rsid w:val="5DD833B1"/>
    <w:rsid w:val="5E0A6ACC"/>
    <w:rsid w:val="5E48400F"/>
    <w:rsid w:val="5F995D5E"/>
    <w:rsid w:val="60310561"/>
    <w:rsid w:val="607A0C2A"/>
    <w:rsid w:val="60BE0144"/>
    <w:rsid w:val="61407448"/>
    <w:rsid w:val="636649C5"/>
    <w:rsid w:val="639C60C9"/>
    <w:rsid w:val="65C92FEA"/>
    <w:rsid w:val="65DE77CB"/>
    <w:rsid w:val="664A663F"/>
    <w:rsid w:val="667D2BFF"/>
    <w:rsid w:val="66880CB0"/>
    <w:rsid w:val="669E4476"/>
    <w:rsid w:val="66F0DABB"/>
    <w:rsid w:val="677FCA9E"/>
    <w:rsid w:val="678628B1"/>
    <w:rsid w:val="67A949B8"/>
    <w:rsid w:val="67BFFE0A"/>
    <w:rsid w:val="67FBF99E"/>
    <w:rsid w:val="68BF1F88"/>
    <w:rsid w:val="68FC32AA"/>
    <w:rsid w:val="697F8E8A"/>
    <w:rsid w:val="69D10E5A"/>
    <w:rsid w:val="6A84029F"/>
    <w:rsid w:val="6AA47B81"/>
    <w:rsid w:val="6B3B6738"/>
    <w:rsid w:val="6B680BAF"/>
    <w:rsid w:val="6C5E0930"/>
    <w:rsid w:val="6CDF64BD"/>
    <w:rsid w:val="6CFD43DC"/>
    <w:rsid w:val="6D140B91"/>
    <w:rsid w:val="6D2C4F0C"/>
    <w:rsid w:val="6DAB34F7"/>
    <w:rsid w:val="6E1E7D37"/>
    <w:rsid w:val="6E3C4012"/>
    <w:rsid w:val="6EEFF001"/>
    <w:rsid w:val="6FD93C2C"/>
    <w:rsid w:val="6FDBD0FE"/>
    <w:rsid w:val="6FEAFFBE"/>
    <w:rsid w:val="6FFFF27B"/>
    <w:rsid w:val="70A6184B"/>
    <w:rsid w:val="71131DEF"/>
    <w:rsid w:val="712F7E09"/>
    <w:rsid w:val="71597204"/>
    <w:rsid w:val="72121E09"/>
    <w:rsid w:val="72A816C9"/>
    <w:rsid w:val="73003BCB"/>
    <w:rsid w:val="73AF381F"/>
    <w:rsid w:val="73F73418"/>
    <w:rsid w:val="73FEAAA8"/>
    <w:rsid w:val="748675E2"/>
    <w:rsid w:val="74F74B21"/>
    <w:rsid w:val="75237D06"/>
    <w:rsid w:val="77D7494A"/>
    <w:rsid w:val="77FF5C6A"/>
    <w:rsid w:val="7979678C"/>
    <w:rsid w:val="7BEAD871"/>
    <w:rsid w:val="7BFD70A3"/>
    <w:rsid w:val="7BFF3852"/>
    <w:rsid w:val="7BFF9C3E"/>
    <w:rsid w:val="7C7441CC"/>
    <w:rsid w:val="7D6FD5A3"/>
    <w:rsid w:val="7DCE57C2"/>
    <w:rsid w:val="7EFF44F5"/>
    <w:rsid w:val="7F3F4508"/>
    <w:rsid w:val="7F4F2AE3"/>
    <w:rsid w:val="7F63D4ED"/>
    <w:rsid w:val="7F7EEAF4"/>
    <w:rsid w:val="7F9BA48F"/>
    <w:rsid w:val="7FB97083"/>
    <w:rsid w:val="7FBA6876"/>
    <w:rsid w:val="7FCCC4CB"/>
    <w:rsid w:val="7FD7F607"/>
    <w:rsid w:val="7FEE7241"/>
    <w:rsid w:val="7FF3C90F"/>
    <w:rsid w:val="7FF79191"/>
    <w:rsid w:val="7FFF8D81"/>
    <w:rsid w:val="975A63D8"/>
    <w:rsid w:val="9EBF33EF"/>
    <w:rsid w:val="9FD35E67"/>
    <w:rsid w:val="9FEEEC97"/>
    <w:rsid w:val="AD4605BA"/>
    <w:rsid w:val="BB9EFD00"/>
    <w:rsid w:val="BC2D1580"/>
    <w:rsid w:val="BD9AB2B8"/>
    <w:rsid w:val="BF27C10E"/>
    <w:rsid w:val="BFBE571F"/>
    <w:rsid w:val="BFFF42B1"/>
    <w:rsid w:val="C5BF05B9"/>
    <w:rsid w:val="C7FE5378"/>
    <w:rsid w:val="CBCF28DB"/>
    <w:rsid w:val="CCAF954A"/>
    <w:rsid w:val="D0EF708C"/>
    <w:rsid w:val="DE7B78BA"/>
    <w:rsid w:val="DEF96C0A"/>
    <w:rsid w:val="E377A186"/>
    <w:rsid w:val="E7D19DD6"/>
    <w:rsid w:val="E9BFD369"/>
    <w:rsid w:val="EB3AEAF5"/>
    <w:rsid w:val="EB7E5BF9"/>
    <w:rsid w:val="EBDD8C91"/>
    <w:rsid w:val="EF529F08"/>
    <w:rsid w:val="EFF7C160"/>
    <w:rsid w:val="F62AB4BF"/>
    <w:rsid w:val="F7FB418A"/>
    <w:rsid w:val="F7FD2AAA"/>
    <w:rsid w:val="F9BC83D9"/>
    <w:rsid w:val="F9DEE467"/>
    <w:rsid w:val="FA83AC2A"/>
    <w:rsid w:val="FAEBA053"/>
    <w:rsid w:val="FB7DC274"/>
    <w:rsid w:val="FBFF08D1"/>
    <w:rsid w:val="FC5C594B"/>
    <w:rsid w:val="FDFD167D"/>
    <w:rsid w:val="FE7DBBB6"/>
    <w:rsid w:val="FE7FC541"/>
    <w:rsid w:val="FEE66B7B"/>
    <w:rsid w:val="FFDEAFB8"/>
    <w:rsid w:val="FFED9FE2"/>
    <w:rsid w:val="FFFB2C12"/>
    <w:rsid w:val="FFFDDAA6"/>
    <w:rsid w:val="FFFF31DD"/>
    <w:rsid w:val="FFFF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unhideWhenUsed/>
    <w:qFormat/>
    <w:uiPriority w:val="99"/>
    <w:pPr>
      <w:ind w:firstLine="420" w:firstLineChars="100"/>
    </w:pPr>
    <w:rPr>
      <w:rFonts w:cs="宋体"/>
    </w:rPr>
  </w:style>
  <w:style w:type="paragraph" w:styleId="15">
    <w:name w:val="Body Text First Indent 2"/>
    <w:basedOn w:val="8"/>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9837</Words>
  <Characters>10147</Characters>
  <Lines>95</Lines>
  <Paragraphs>26</Paragraphs>
  <TotalTime>2</TotalTime>
  <ScaleCrop>false</ScaleCrop>
  <LinksUpToDate>false</LinksUpToDate>
  <CharactersWithSpaces>10286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2024-04-15T18:08:00Z</dcterms:created>
  <dc:creator>醉·九歌</dc:creator>
  <cp:lastModifiedBy>陈家锐</cp:lastModifiedBy>
  <cp:lastPrinted>2026-06-10T19:07:00Z</cp:lastPrinted>
  <dcterms:modified xsi:type="dcterms:W3CDTF">2026-06-12T14:31:29Z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1A125F7628DE48CFAEC734BD5D4288F5_13</vt:lpwstr>
  </property>
  <property fmtid="{D5CDD505-2E9C-101B-9397-08002B2CF9AE}" pid="4" name="KSOTemplateDocerSaveRecord">
    <vt:lpwstr>eyJoZGlkIjoiYjc5YzIxNGNhMjRjNmUwMmM0YTczMzI2OWY4ZjM4YjEiLCJ1c2VySWQiOiIyNTE5MjM1MjMifQ==</vt:lpwstr>
  </property>
</Properties>
</file>