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 w:val="28"/>
          <w:szCs w:val="28"/>
        </w:rPr>
      </w:pPr>
      <w:bookmarkStart w:id="0" w:name="_GoBack"/>
      <w:bookmarkEnd w:id="0"/>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报名资料格式</w:t>
      </w:r>
    </w:p>
    <w:p>
      <w:pPr>
        <w:jc w:val="center"/>
        <w:rPr>
          <w:rFonts w:ascii="仿宋" w:hAnsi="仿宋" w:eastAsia="仿宋" w:cs="仿宋"/>
          <w:sz w:val="28"/>
          <w:szCs w:val="28"/>
        </w:rPr>
      </w:pPr>
    </w:p>
    <w:p>
      <w:pPr>
        <w:pStyle w:val="2"/>
        <w:rPr>
          <w:rFonts w:ascii="仿宋" w:hAnsi="仿宋" w:eastAsia="仿宋" w:cs="仿宋"/>
          <w:sz w:val="28"/>
          <w:szCs w:val="28"/>
        </w:rPr>
      </w:pPr>
    </w:p>
    <w:p>
      <w:pPr>
        <w:pStyle w:val="3"/>
        <w:ind w:left="2940"/>
      </w:pPr>
    </w:p>
    <w:p>
      <w:pPr>
        <w:spacing w:line="560" w:lineRule="exact"/>
        <w:jc w:val="center"/>
        <w:rPr>
          <w:rFonts w:ascii="仿宋" w:hAnsi="仿宋" w:eastAsia="仿宋" w:cs="仿宋"/>
          <w:sz w:val="44"/>
          <w:szCs w:val="44"/>
        </w:rPr>
      </w:pPr>
      <w:r>
        <w:rPr>
          <w:rFonts w:hint="eastAsia" w:ascii="仿宋" w:hAnsi="仿宋" w:eastAsia="仿宋" w:cs="仿宋"/>
          <w:sz w:val="44"/>
          <w:szCs w:val="44"/>
        </w:rPr>
        <w:t>龙岗区龙岗河流域排水管网系统完善工程洪水影响评价</w:t>
      </w:r>
    </w:p>
    <w:p>
      <w:pPr>
        <w:pStyle w:val="2"/>
        <w:rPr>
          <w:rFonts w:ascii="仿宋" w:hAnsi="仿宋" w:eastAsia="仿宋" w:cs="仿宋"/>
        </w:rPr>
      </w:pPr>
    </w:p>
    <w:p>
      <w:pPr>
        <w:ind w:firstLine="1760" w:firstLineChars="400"/>
        <w:jc w:val="center"/>
        <w:rPr>
          <w:rFonts w:ascii="仿宋" w:hAnsi="仿宋" w:eastAsia="仿宋" w:cs="仿宋"/>
          <w:sz w:val="44"/>
          <w:szCs w:val="44"/>
        </w:rPr>
      </w:pPr>
    </w:p>
    <w:p>
      <w:pPr>
        <w:ind w:firstLine="3300" w:firstLineChars="750"/>
        <w:rPr>
          <w:rFonts w:ascii="仿宋" w:hAnsi="仿宋" w:eastAsia="仿宋" w:cs="仿宋"/>
          <w:sz w:val="44"/>
          <w:szCs w:val="44"/>
        </w:rPr>
      </w:pPr>
      <w:r>
        <w:rPr>
          <w:rFonts w:hint="eastAsia" w:ascii="仿宋" w:hAnsi="仿宋" w:eastAsia="仿宋" w:cs="仿宋"/>
          <w:sz w:val="44"/>
          <w:szCs w:val="44"/>
        </w:rPr>
        <w:t>报名资料</w:t>
      </w: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r>
        <w:rPr>
          <w:rFonts w:hint="eastAsia" w:ascii="仿宋" w:hAnsi="仿宋" w:eastAsia="仿宋" w:cs="仿宋"/>
          <w:sz w:val="32"/>
          <w:szCs w:val="32"/>
        </w:rPr>
        <w:t>报名单位（公章）：</w:t>
      </w:r>
    </w:p>
    <w:p>
      <w:pPr>
        <w:ind w:firstLine="645"/>
        <w:rPr>
          <w:rFonts w:ascii="仿宋" w:hAnsi="仿宋" w:eastAsia="仿宋" w:cs="仿宋"/>
          <w:sz w:val="32"/>
          <w:szCs w:val="32"/>
        </w:rPr>
      </w:pPr>
    </w:p>
    <w:p>
      <w:pPr>
        <w:ind w:firstLine="645"/>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一、合格有效的企业营业执照副本复印件</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三、承诺书</w:t>
      </w:r>
    </w:p>
    <w:p>
      <w:pPr>
        <w:jc w:val="center"/>
        <w:rPr>
          <w:rFonts w:ascii="仿宋" w:hAnsi="仿宋" w:eastAsia="仿宋" w:cs="仿宋"/>
          <w:sz w:val="44"/>
          <w:szCs w:val="44"/>
        </w:rPr>
      </w:pPr>
      <w:r>
        <w:rPr>
          <w:rFonts w:hint="eastAsia" w:ascii="仿宋" w:hAnsi="仿宋" w:eastAsia="仿宋" w:cs="仿宋"/>
          <w:sz w:val="44"/>
          <w:szCs w:val="44"/>
        </w:rPr>
        <w:t>承 诺 书</w:t>
      </w:r>
    </w:p>
    <w:p>
      <w:pPr>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深圳市龙岗区水务局：</w:t>
      </w:r>
    </w:p>
    <w:p>
      <w:pPr>
        <w:ind w:firstLine="640" w:firstLineChars="200"/>
        <w:rPr>
          <w:rFonts w:ascii="仿宋" w:hAnsi="仿宋" w:eastAsia="仿宋" w:cs="仿宋"/>
          <w:sz w:val="32"/>
          <w:szCs w:val="32"/>
        </w:rPr>
      </w:pPr>
      <w:r>
        <w:rPr>
          <w:rFonts w:hint="eastAsia" w:ascii="仿宋" w:hAnsi="仿宋" w:eastAsia="仿宋" w:cs="仿宋"/>
          <w:sz w:val="32"/>
          <w:szCs w:val="32"/>
        </w:rPr>
        <w:t>经我司研究考虑，有意向参与</w:t>
      </w:r>
      <w:r>
        <w:rPr>
          <w:rStyle w:val="21"/>
          <w:rFonts w:hint="eastAsia" w:ascii="仿宋" w:hAnsi="仿宋" w:eastAsia="仿宋" w:cs="仿宋"/>
          <w:color w:val="auto"/>
        </w:rPr>
        <w:t>龙岗区水务局关于</w:t>
      </w:r>
      <w:r>
        <w:rPr>
          <w:rFonts w:hint="eastAsia" w:ascii="仿宋" w:hAnsi="仿宋" w:eastAsia="仿宋" w:cs="仿宋"/>
          <w:sz w:val="32"/>
          <w:szCs w:val="32"/>
        </w:rPr>
        <w:t>龙岗区龙岗河流域排水管网系统完善工程洪水影响评价服务单位的报名，并承诺如下：</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二、我司认真阅读了关于龙岗区龙岗河流域排水管网系统完善工程洪水影响评价委托服务单位的方案内容，对此无任何异议。</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spacing w:line="560" w:lineRule="exact"/>
        <w:jc w:val="right"/>
        <w:rPr>
          <w:rFonts w:ascii="仿宋" w:hAnsi="仿宋" w:eastAsia="仿宋" w:cs="仿宋"/>
          <w:sz w:val="32"/>
          <w:szCs w:val="32"/>
        </w:rPr>
      </w:pPr>
    </w:p>
    <w:p>
      <w:pPr>
        <w:spacing w:line="560" w:lineRule="exact"/>
        <w:jc w:val="right"/>
        <w:rPr>
          <w:rFonts w:ascii="仿宋" w:hAnsi="仿宋" w:eastAsia="仿宋" w:cs="仿宋"/>
          <w:sz w:val="32"/>
          <w:szCs w:val="32"/>
        </w:rPr>
      </w:pPr>
      <w:r>
        <w:rPr>
          <w:rFonts w:hint="eastAsia" w:ascii="仿宋" w:hAnsi="仿宋" w:eastAsia="仿宋" w:cs="仿宋"/>
          <w:sz w:val="32"/>
          <w:szCs w:val="32"/>
        </w:rPr>
        <w:t>承诺人：（盖公章）</w:t>
      </w: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四、廉政承诺书</w:t>
      </w:r>
    </w:p>
    <w:p>
      <w:pPr>
        <w:jc w:val="center"/>
        <w:rPr>
          <w:rFonts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廉政责任承诺书</w:t>
      </w:r>
    </w:p>
    <w:p>
      <w:pPr>
        <w:pStyle w:val="2"/>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深圳市龙岗区水务局：</w:t>
      </w:r>
    </w:p>
    <w:p>
      <w:pPr>
        <w:spacing w:before="319" w:beforeLines="100" w:line="360" w:lineRule="auto"/>
        <w:ind w:firstLine="688" w:firstLineChars="215"/>
        <w:rPr>
          <w:rFonts w:ascii="仿宋" w:hAnsi="仿宋" w:eastAsia="仿宋" w:cs="仿宋"/>
          <w:sz w:val="32"/>
          <w:szCs w:val="32"/>
        </w:rPr>
      </w:pPr>
      <w:r>
        <w:rPr>
          <w:rFonts w:hint="eastAsia" w:ascii="仿宋" w:hAnsi="仿宋" w:eastAsia="仿宋" w:cs="仿宋"/>
          <w:sz w:val="32"/>
          <w:szCs w:val="32"/>
        </w:rPr>
        <w:t>我司有意向参与</w:t>
      </w:r>
      <w:r>
        <w:rPr>
          <w:rStyle w:val="21"/>
          <w:rFonts w:hint="eastAsia" w:ascii="仿宋" w:hAnsi="仿宋" w:eastAsia="仿宋" w:cs="仿宋"/>
          <w:color w:val="auto"/>
        </w:rPr>
        <w:t>龙岗区龙岗河流域排水管网系统完善工程洪水影响评价</w:t>
      </w:r>
      <w:r>
        <w:rPr>
          <w:rFonts w:hint="eastAsia" w:ascii="仿宋" w:hAnsi="仿宋" w:eastAsia="仿宋" w:cs="仿宋"/>
          <w:sz w:val="32"/>
          <w:szCs w:val="32"/>
        </w:rPr>
        <w:t>服务单位的报名，并且完全愿意按照承诺书要求作出承诺，同时在廉政责任方面作出如下承诺：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pPr>
        <w:adjustRightInd w:val="0"/>
        <w:snapToGrid w:val="0"/>
        <w:spacing w:line="300" w:lineRule="auto"/>
        <w:ind w:right="378"/>
        <w:rPr>
          <w:rFonts w:ascii="仿宋" w:hAnsi="仿宋" w:eastAsia="仿宋" w:cs="仿宋"/>
          <w:sz w:val="32"/>
          <w:szCs w:val="32"/>
          <w:u w:val="single"/>
        </w:rPr>
      </w:pP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五、拟投入人员班子一览表</w:t>
      </w:r>
    </w:p>
    <w:p>
      <w:pP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六、供征集单位择优的相关材料</w:t>
      </w:r>
    </w:p>
    <w:p>
      <w:pPr>
        <w:widowControl/>
        <w:jc w:val="left"/>
        <w:rPr>
          <w:rFonts w:ascii="仿宋" w:hAnsi="仿宋" w:eastAsia="仿宋" w:cs="仿宋"/>
          <w:sz w:val="32"/>
          <w:szCs w:val="32"/>
        </w:rPr>
      </w:pPr>
      <w:r>
        <w:rPr>
          <w:rFonts w:hint="eastAsia" w:ascii="仿宋" w:hAnsi="仿宋" w:eastAsia="仿宋" w:cs="仿宋"/>
          <w:sz w:val="32"/>
          <w:szCs w:val="32"/>
        </w:rPr>
        <w:t>（一）投标报价：提供报价书；</w:t>
      </w:r>
    </w:p>
    <w:p>
      <w:pPr>
        <w:spacing w:before="100" w:after="159" w:afterLines="50" w:line="360" w:lineRule="auto"/>
        <w:jc w:val="center"/>
        <w:rPr>
          <w:rFonts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1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报价下浮率</w:t>
            </w:r>
          </w:p>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报价</w:t>
            </w:r>
          </w:p>
          <w:p>
            <w:pPr>
              <w:snapToGrid w:val="0"/>
              <w:jc w:val="center"/>
              <w:rPr>
                <w:rFonts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ascii="仿宋" w:hAnsi="仿宋" w:eastAsia="仿宋" w:cs="仿宋"/>
                <w:lang w:bidi="ar"/>
              </w:rPr>
            </w:pPr>
            <w:r>
              <w:rPr>
                <w:rFonts w:hint="eastAsia" w:ascii="仿宋" w:hAnsi="仿宋" w:eastAsia="仿宋" w:cs="仿宋"/>
                <w:lang w:bidi="ar"/>
              </w:rPr>
              <w:t>龙岗区龙岗河流域排水管网系统完善工程洪水影响评价</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ascii="仿宋" w:hAnsi="仿宋" w:eastAsia="仿宋" w:cs="仿宋"/>
                <w:lang w:bidi="ar"/>
              </w:rPr>
            </w:pPr>
            <w:r>
              <w:rPr>
                <w:rFonts w:hint="eastAsia" w:ascii="仿宋" w:hAnsi="仿宋" w:eastAsia="仿宋" w:cs="仿宋"/>
                <w:lang w:bidi="ar"/>
              </w:rPr>
              <w:t>67.95</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p>
        </w:tc>
      </w:tr>
    </w:tbl>
    <w:p>
      <w:pPr>
        <w:jc w:val="left"/>
        <w:rPr>
          <w:lang w:bidi="ar"/>
        </w:rPr>
      </w:pP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注：1.报名单位报价采用自主报价方式，仅报下浮率及投标总价，下浮率范围为≥20%，招标估价为</w:t>
      </w:r>
      <w:r>
        <w:rPr>
          <w:rFonts w:hint="eastAsia" w:ascii="仿宋" w:hAnsi="仿宋" w:eastAsia="仿宋" w:cs="仿宋"/>
          <w:lang w:bidi="ar"/>
        </w:rPr>
        <w:t>67.95</w:t>
      </w:r>
      <w:r>
        <w:rPr>
          <w:rFonts w:hint="eastAsia" w:ascii="仿宋" w:hAnsi="仿宋" w:eastAsia="仿宋" w:cs="仿宋"/>
          <w:snapToGrid w:val="0"/>
          <w:lang w:bidi="ar"/>
        </w:rPr>
        <w:t>万元，投标报价上限为54.36万元。投标人所报投标报价在发包估价</w:t>
      </w:r>
      <w:r>
        <w:rPr>
          <w:rFonts w:hint="eastAsia" w:ascii="仿宋" w:hAnsi="仿宋" w:eastAsia="仿宋" w:cs="仿宋"/>
          <w:lang w:bidi="ar"/>
        </w:rPr>
        <w:t>67.95</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lang w:bidi="ar"/>
        </w:rPr>
      </w:pPr>
    </w:p>
    <w:p>
      <w:pPr>
        <w:ind w:firstLine="640"/>
        <w:rPr>
          <w:rFonts w:ascii="仿宋" w:hAnsi="仿宋" w:eastAsia="仿宋" w:cs="仿宋"/>
          <w:snapToGrid w:val="0"/>
          <w:lang w:bidi="ar"/>
        </w:rPr>
      </w:pPr>
    </w:p>
    <w:p>
      <w:pPr>
        <w:adjustRightInd w:val="0"/>
        <w:snapToGrid w:val="0"/>
        <w:spacing w:after="159" w:afterLines="50"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pPr>
        <w:widowControl/>
        <w:snapToGrid w:val="0"/>
        <w:spacing w:line="48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pPr>
        <w:rPr>
          <w:rFonts w:ascii="仿宋" w:hAnsi="仿宋" w:eastAsia="仿宋" w:cs="仿宋"/>
          <w:sz w:val="32"/>
          <w:szCs w:val="32"/>
        </w:rPr>
      </w:pPr>
      <w:r>
        <w:rPr>
          <w:rFonts w:hint="eastAsia" w:ascii="仿宋" w:hAnsi="仿宋" w:eastAsia="仿宋" w:cs="仿宋"/>
          <w:snapToGrid w:val="0"/>
          <w:kern w:val="0"/>
          <w:sz w:val="24"/>
          <w:szCs w:val="24"/>
          <w:lang w:bidi="ar"/>
        </w:rPr>
        <w:t>日期：202</w:t>
      </w:r>
      <w:r>
        <w:rPr>
          <w:rFonts w:hint="eastAsia" w:ascii="仿宋" w:hAnsi="仿宋" w:eastAsia="仿宋" w:cs="仿宋"/>
          <w:snapToGrid w:val="0"/>
          <w:kern w:val="0"/>
          <w:sz w:val="24"/>
          <w:szCs w:val="24"/>
          <w:lang w:val="en-US" w:eastAsia="zh-CN" w:bidi="ar"/>
        </w:rPr>
        <w:t>6</w:t>
      </w:r>
      <w:r>
        <w:rPr>
          <w:rFonts w:hint="eastAsia" w:ascii="仿宋" w:hAnsi="仿宋" w:eastAsia="仿宋" w:cs="仿宋"/>
          <w:snapToGrid w:val="0"/>
          <w:kern w:val="0"/>
          <w:sz w:val="24"/>
          <w:szCs w:val="24"/>
          <w:lang w:bidi="ar"/>
        </w:rPr>
        <w:t>年 月  日</w:t>
      </w:r>
    </w:p>
    <w:p>
      <w:pPr>
        <w:rPr>
          <w:rFonts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pPr>
        <w:pStyle w:val="2"/>
        <w:rPr>
          <w:rStyle w:val="21"/>
          <w:rFonts w:ascii="仿宋" w:hAnsi="仿宋" w:eastAsia="仿宋" w:cs="仿宋"/>
          <w:color w:val="auto"/>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Style w:val="21"/>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为洪水影响评价或防洪影响评价</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rPr>
        <w:t>近三年3项同类工程（服务）业绩情况汇总表</w:t>
      </w:r>
    </w:p>
    <w:tbl>
      <w:tblPr>
        <w:tblStyle w:val="1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pStyle w:val="3"/>
        <w:widowControl/>
        <w:ind w:left="0" w:leftChars="0"/>
        <w:rPr>
          <w:rFonts w:hint="eastAsia" w:ascii="仿宋" w:hAnsi="仿宋" w:eastAsia="仿宋"/>
          <w:sz w:val="30"/>
          <w:szCs w:val="30"/>
        </w:rPr>
      </w:pPr>
      <w:r>
        <w:rPr>
          <w:rFonts w:hint="eastAsia" w:ascii="仿宋" w:hAnsi="仿宋" w:eastAsia="仿宋"/>
          <w:sz w:val="30"/>
          <w:szCs w:val="30"/>
        </w:rPr>
        <w:t>备注：</w:t>
      </w:r>
      <w:r>
        <w:rPr>
          <w:rFonts w:ascii="仿宋" w:hAnsi="仿宋" w:eastAsia="仿宋"/>
          <w:sz w:val="30"/>
          <w:szCs w:val="30"/>
        </w:rPr>
        <w:t>1.</w:t>
      </w:r>
      <w:r>
        <w:rPr>
          <w:rFonts w:hint="eastAsia" w:ascii="仿宋" w:hAnsi="仿宋" w:eastAsia="仿宋"/>
          <w:sz w:val="30"/>
          <w:szCs w:val="30"/>
        </w:rPr>
        <w:t>业绩前</w:t>
      </w:r>
      <w:r>
        <w:rPr>
          <w:rFonts w:ascii="仿宋" w:hAnsi="仿宋" w:eastAsia="仿宋"/>
          <w:sz w:val="30"/>
          <w:szCs w:val="30"/>
        </w:rPr>
        <w:t>3</w:t>
      </w:r>
      <w:r>
        <w:rPr>
          <w:rFonts w:hint="eastAsia" w:ascii="仿宋" w:hAnsi="仿宋" w:eastAsia="仿宋"/>
          <w:sz w:val="30"/>
          <w:szCs w:val="30"/>
        </w:rPr>
        <w:t>项情况按提供的业绩证明材料统计。</w:t>
      </w:r>
      <w:r>
        <w:rPr>
          <w:rFonts w:ascii="仿宋" w:hAnsi="仿宋" w:eastAsia="仿宋"/>
          <w:sz w:val="30"/>
          <w:szCs w:val="30"/>
        </w:rPr>
        <w:t>2.</w:t>
      </w:r>
      <w:r>
        <w:rPr>
          <w:rFonts w:hint="eastAsia" w:ascii="仿宋" w:hAnsi="仿宋" w:eastAsia="仿宋"/>
          <w:sz w:val="30"/>
          <w:szCs w:val="30"/>
        </w:rPr>
        <w:t>同类工程（服务）业绩指洪水影响评价或防洪影响评价业绩。</w:t>
      </w:r>
      <w:r>
        <w:rPr>
          <w:rFonts w:ascii="仿宋" w:hAnsi="仿宋" w:eastAsia="仿宋"/>
          <w:sz w:val="30"/>
          <w:szCs w:val="30"/>
        </w:rPr>
        <w:t>3.</w:t>
      </w:r>
      <w:r>
        <w:rPr>
          <w:rFonts w:hint="eastAsia" w:ascii="仿宋" w:hAnsi="仿宋" w:eastAsia="仿宋"/>
          <w:sz w:val="30"/>
          <w:szCs w:val="30"/>
        </w:rPr>
        <w:t>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2022</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日，则近</w:t>
      </w:r>
      <w:r>
        <w:rPr>
          <w:rFonts w:ascii="仿宋" w:hAnsi="仿宋" w:eastAsia="仿宋"/>
          <w:sz w:val="30"/>
          <w:szCs w:val="30"/>
        </w:rPr>
        <w:t xml:space="preserve"> 3 </w:t>
      </w:r>
      <w:r>
        <w:rPr>
          <w:rFonts w:hint="eastAsia" w:ascii="仿宋" w:hAnsi="仿宋" w:eastAsia="仿宋"/>
          <w:sz w:val="30"/>
          <w:szCs w:val="30"/>
        </w:rPr>
        <w:t>年的区间范围为</w:t>
      </w:r>
      <w:r>
        <w:rPr>
          <w:rFonts w:ascii="仿宋" w:hAnsi="仿宋" w:eastAsia="仿宋"/>
          <w:sz w:val="30"/>
          <w:szCs w:val="30"/>
        </w:rPr>
        <w:t xml:space="preserve"> 2019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1 </w:t>
      </w:r>
      <w:r>
        <w:rPr>
          <w:rFonts w:hint="eastAsia" w:ascii="仿宋" w:hAnsi="仿宋" w:eastAsia="仿宋"/>
          <w:sz w:val="30"/>
          <w:szCs w:val="30"/>
        </w:rPr>
        <w:t>日至</w:t>
      </w:r>
      <w:r>
        <w:rPr>
          <w:rFonts w:ascii="仿宋" w:hAnsi="仿宋" w:eastAsia="仿宋"/>
          <w:sz w:val="30"/>
          <w:szCs w:val="30"/>
        </w:rPr>
        <w:t xml:space="preserve"> 2022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w:t>
      </w:r>
      <w:r>
        <w:rPr>
          <w:rFonts w:ascii="仿宋" w:hAnsi="仿宋" w:eastAsia="仿宋"/>
          <w:sz w:val="30"/>
          <w:szCs w:val="30"/>
        </w:rPr>
        <w:t>4.</w:t>
      </w:r>
      <w:r>
        <w:rPr>
          <w:rFonts w:hint="eastAsia" w:ascii="仿宋" w:hAnsi="仿宋" w:eastAsia="仿宋"/>
          <w:sz w:val="30"/>
          <w:szCs w:val="30"/>
        </w:rPr>
        <w:t>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提供的</w:t>
      </w:r>
      <w:r>
        <w:rPr>
          <w:rFonts w:hint="eastAsia" w:ascii="仿宋" w:hAnsi="仿宋" w:eastAsia="仿宋"/>
          <w:sz w:val="30"/>
          <w:szCs w:val="30"/>
        </w:rPr>
        <w:t>中标通知书及合同委托方证明）中必须清晰反映以下内容：工程名称、业绩金额（单独承担的同类业绩，若合同中包含多项服务，合同中需清晰反映洪水影响评价或防洪影响评价部分的金额；若所提供同类业绩为联合体方式承接的，合同中需清晰反映本项目投标人在该联合体业绩中所承担的洪水影响评价或防洪影响评价部分的金额）、签订时间、工作内容（洪水影响评价或防洪影响评价）。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rPr>
      </w:pPr>
      <w:r>
        <w:rPr>
          <w:rFonts w:hint="eastAsia" w:ascii="仿宋" w:hAnsi="仿宋" w:eastAsia="仿宋"/>
          <w:sz w:val="30"/>
          <w:szCs w:val="30"/>
        </w:rPr>
        <w:br w:type="page"/>
      </w:r>
    </w:p>
    <w:p>
      <w:pPr>
        <w:pStyle w:val="2"/>
        <w:rPr>
          <w:rStyle w:val="21"/>
          <w:rFonts w:ascii="仿宋" w:hAnsi="仿宋" w:eastAsia="仿宋" w:cs="仿宋"/>
          <w:color w:val="auto"/>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项目负责人</w:t>
      </w:r>
      <w:r>
        <w:rPr>
          <w:rStyle w:val="21"/>
          <w:rFonts w:hint="eastAsia" w:ascii="仿宋" w:hAnsi="仿宋" w:eastAsia="仿宋" w:cs="仿宋"/>
          <w:color w:val="auto"/>
        </w:rPr>
        <w:t>近三年</w:t>
      </w:r>
      <w:r>
        <w:rPr>
          <w:rStyle w:val="21"/>
          <w:rFonts w:hint="eastAsia" w:ascii="仿宋" w:hAnsi="仿宋" w:eastAsia="仿宋" w:cs="仿宋"/>
          <w:color w:val="auto"/>
          <w:lang w:val="en-US" w:eastAsia="zh-CN"/>
        </w:rPr>
        <w:t>1</w:t>
      </w:r>
      <w:r>
        <w:rPr>
          <w:rStyle w:val="21"/>
          <w:rFonts w:hint="eastAsia" w:ascii="仿宋" w:hAnsi="仿宋" w:eastAsia="仿宋" w:cs="仿宋"/>
          <w:color w:val="auto"/>
        </w:rPr>
        <w:t>项同类相关业绩 （</w:t>
      </w:r>
      <w:r>
        <w:rPr>
          <w:rFonts w:hint="eastAsia" w:ascii="仿宋" w:hAnsi="仿宋" w:eastAsia="仿宋" w:cs="仿宋"/>
          <w:kern w:val="0"/>
          <w:sz w:val="32"/>
          <w:szCs w:val="32"/>
        </w:rPr>
        <w:t>同类业绩</w:t>
      </w:r>
      <w:r>
        <w:rPr>
          <w:rFonts w:hint="eastAsia" w:ascii="仿宋" w:hAnsi="仿宋" w:eastAsia="仿宋" w:cs="仿宋"/>
          <w:sz w:val="32"/>
          <w:szCs w:val="32"/>
        </w:rPr>
        <w:t>为洪水影响评价或防洪影响评价</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项同类业绩情况汇总表</w:t>
      </w:r>
    </w:p>
    <w:tbl>
      <w:tblPr>
        <w:tblStyle w:val="17"/>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ind w:firstLine="600" w:firstLineChars="200"/>
        <w:rPr>
          <w:rFonts w:hint="eastAsia"/>
        </w:rPr>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项情况按提供的业绩证明材料统计。2.同类业绩指</w:t>
      </w:r>
      <w:r>
        <w:rPr>
          <w:rFonts w:hint="eastAsia" w:ascii="仿宋" w:hAnsi="仿宋" w:eastAsia="仿宋" w:cs="仿宋"/>
          <w:sz w:val="32"/>
          <w:szCs w:val="32"/>
        </w:rPr>
        <w:t>洪水影响评价或防洪影响评价</w:t>
      </w:r>
      <w:r>
        <w:rPr>
          <w:rFonts w:hint="eastAsia" w:ascii="仿宋" w:hAnsi="仿宋" w:eastAsia="仿宋"/>
          <w:sz w:val="30"/>
          <w:szCs w:val="30"/>
        </w:rPr>
        <w:t>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rPr>
        <w:t>洪水影响评价或防洪影响评价</w:t>
      </w:r>
      <w:r>
        <w:rPr>
          <w:rFonts w:hint="eastAsia" w:ascii="仿宋" w:hAnsi="仿宋" w:eastAsia="仿宋"/>
          <w:sz w:val="30"/>
          <w:szCs w:val="30"/>
        </w:rPr>
        <w:t>部分的金额）、签订时间、工作内容（</w:t>
      </w:r>
      <w:r>
        <w:rPr>
          <w:rFonts w:hint="eastAsia" w:ascii="仿宋" w:hAnsi="仿宋" w:eastAsia="仿宋" w:cs="仿宋"/>
          <w:sz w:val="32"/>
          <w:szCs w:val="32"/>
        </w:rPr>
        <w:t>洪水影响评价或防洪影响评价</w:t>
      </w:r>
      <w:r>
        <w:rPr>
          <w:rFonts w:hint="eastAsia" w:ascii="仿宋" w:hAnsi="仿宋" w:eastAsia="仿宋"/>
          <w:sz w:val="30"/>
          <w:szCs w:val="30"/>
        </w:rPr>
        <w:t>）、项目负责人姓名、拟派项目负责人在该业绩担任职位。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rPr>
      </w:pPr>
    </w:p>
    <w:p>
      <w:pPr>
        <w:rPr>
          <w:rFonts w:hint="eastAsia" w:ascii="仿宋" w:hAnsi="仿宋" w:eastAsia="仿宋" w:cs="仿宋"/>
          <w:sz w:val="32"/>
          <w:szCs w:val="32"/>
        </w:rPr>
        <w:sectPr>
          <w:pgSz w:w="16840" w:h="11900" w:orient="landscape"/>
          <w:pgMar w:top="1800" w:right="1440" w:bottom="1800" w:left="1440" w:header="851" w:footer="992" w:gutter="0"/>
          <w:cols w:space="0" w:num="1"/>
          <w:docGrid w:type="lines" w:linePitch="312" w:charSpace="0"/>
        </w:sectPr>
      </w:pPr>
    </w:p>
    <w:p>
      <w:pPr>
        <w:rPr>
          <w:rFonts w:ascii="仿宋" w:hAnsi="仿宋" w:eastAsia="仿宋" w:cs="仿宋"/>
          <w:sz w:val="32"/>
          <w:szCs w:val="32"/>
        </w:rPr>
      </w:pPr>
      <w:r>
        <w:rPr>
          <w:rFonts w:hint="eastAsia" w:ascii="仿宋" w:hAnsi="仿宋" w:eastAsia="仿宋" w:cs="仿宋"/>
          <w:sz w:val="32"/>
          <w:szCs w:val="32"/>
        </w:rPr>
        <w:t>附件：2</w:t>
      </w:r>
      <w:r>
        <w:rPr>
          <w:rFonts w:hint="eastAsia" w:ascii="仿宋" w:hAnsi="仿宋" w:eastAsia="仿宋" w:cs="仿宋"/>
          <w:sz w:val="32"/>
          <w:szCs w:val="32"/>
          <w:lang w:val="en-US" w:eastAsia="zh-CN"/>
        </w:rPr>
        <w:t>.</w:t>
      </w:r>
      <w:r>
        <w:rPr>
          <w:rFonts w:hint="eastAsia" w:ascii="仿宋" w:hAnsi="仿宋" w:eastAsia="仿宋" w:cs="仿宋"/>
          <w:sz w:val="32"/>
          <w:szCs w:val="32"/>
        </w:rPr>
        <w:t>费用测算说明</w:t>
      </w:r>
    </w:p>
    <w:p>
      <w:pPr>
        <w:pStyle w:val="7"/>
        <w:jc w:val="center"/>
        <w:rPr>
          <w:rFonts w:hint="eastAsia" w:ascii="仿宋" w:hAnsi="仿宋" w:eastAsia="仿宋" w:cs="仿宋"/>
          <w:lang w:eastAsia="zh-CN"/>
        </w:rPr>
      </w:pPr>
      <w:r>
        <w:rPr>
          <w:rFonts w:hint="eastAsia" w:ascii="仿宋" w:hAnsi="仿宋" w:eastAsia="仿宋" w:cs="仿宋"/>
          <w:lang w:eastAsia="zh-CN"/>
        </w:rPr>
        <w:drawing>
          <wp:inline distT="0" distB="0" distL="114300" distR="114300">
            <wp:extent cx="5542915" cy="6187440"/>
            <wp:effectExtent l="0" t="0" r="635" b="3810"/>
            <wp:docPr id="5" name="图片 5" descr="区水务事务中心关于龙岗区龙岗河流域排水管网系统完善工程洪水影响评价招标方案（局网站公开询价）的请示_扫描版_page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区水务事务中心关于龙岗区龙岗河流域排水管网系统完善工程洪水影响评价招标方案（局网站公开询价）的请示_扫描版_page_28"/>
                    <pic:cNvPicPr>
                      <a:picLocks noChangeAspect="1"/>
                    </pic:cNvPicPr>
                  </pic:nvPicPr>
                  <pic:blipFill>
                    <a:blip r:embed="rId6"/>
                    <a:srcRect t="13562" b="7951"/>
                    <a:stretch>
                      <a:fillRect/>
                    </a:stretch>
                  </pic:blipFill>
                  <pic:spPr>
                    <a:xfrm>
                      <a:off x="0" y="0"/>
                      <a:ext cx="5542915" cy="6187440"/>
                    </a:xfrm>
                    <a:prstGeom prst="rect">
                      <a:avLst/>
                    </a:prstGeom>
                  </pic:spPr>
                </pic:pic>
              </a:graphicData>
            </a:graphic>
          </wp:inline>
        </w:drawing>
      </w:r>
    </w:p>
    <w:p>
      <w:pPr>
        <w:ind w:firstLine="640" w:firstLineChars="200"/>
        <w:rPr>
          <w:rFonts w:ascii="仿宋" w:hAnsi="仿宋" w:eastAsia="仿宋" w:cs="仿宋"/>
          <w:sz w:val="32"/>
          <w:szCs w:val="32"/>
        </w:rPr>
      </w:pPr>
    </w:p>
    <w:p>
      <w:pPr>
        <w:ind w:firstLine="420" w:firstLineChars="200"/>
        <w:sectPr>
          <w:pgSz w:w="11900" w:h="16840"/>
          <w:pgMar w:top="1440" w:right="1800" w:bottom="1440" w:left="1800" w:header="851" w:footer="992" w:gutter="0"/>
          <w:cols w:space="0" w:num="1"/>
          <w:docGrid w:type="lines" w:linePitch="312" w:charSpace="0"/>
        </w:sectPr>
      </w:pPr>
    </w:p>
    <w:p>
      <w:pPr>
        <w:ind w:firstLine="0" w:firstLineChars="0"/>
      </w:pPr>
      <w:r>
        <w:rPr>
          <w:rFonts w:hint="eastAsia" w:eastAsia="宋体"/>
          <w:lang w:eastAsia="zh-CN"/>
        </w:rPr>
        <w:drawing>
          <wp:inline distT="0" distB="0" distL="114300" distR="114300">
            <wp:extent cx="7491730" cy="4648835"/>
            <wp:effectExtent l="0" t="0" r="13970" b="18415"/>
            <wp:docPr id="13" name="图片 13" descr="区水务事务中心关于龙岗区龙岗河流域排水管网系统完善工程洪水影响评价招标方案（局网站公开询价）的请示_扫描版_page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区水务事务中心关于龙岗区龙岗河流域排水管网系统完善工程洪水影响评价招标方案（局网站公开询价）的请示_扫描版_page_29"/>
                    <pic:cNvPicPr>
                      <a:picLocks noChangeAspect="1"/>
                    </pic:cNvPicPr>
                  </pic:nvPicPr>
                  <pic:blipFill>
                    <a:blip r:embed="rId7"/>
                    <a:srcRect b="11753"/>
                    <a:stretch>
                      <a:fillRect/>
                    </a:stretch>
                  </pic:blipFill>
                  <pic:spPr>
                    <a:xfrm>
                      <a:off x="0" y="0"/>
                      <a:ext cx="7491730" cy="4648835"/>
                    </a:xfrm>
                    <a:prstGeom prst="rect">
                      <a:avLst/>
                    </a:prstGeom>
                  </pic:spPr>
                </pic:pic>
              </a:graphicData>
            </a:graphic>
          </wp:inline>
        </w:drawing>
      </w:r>
      <w:r>
        <w:rPr>
          <w:rFonts w:hint="eastAsia" w:eastAsia="宋体"/>
          <w:lang w:eastAsia="zh-CN"/>
        </w:rPr>
        <w:drawing>
          <wp:inline distT="0" distB="0" distL="114300" distR="114300">
            <wp:extent cx="7491730" cy="4648835"/>
            <wp:effectExtent l="0" t="0" r="13970" b="18415"/>
            <wp:docPr id="12" name="图片 12" descr="区水务事务中心关于龙岗区龙岗河流域排水管网系统完善工程洪水影响评价招标方案（局网站公开询价）的请示_扫描版_page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区水务事务中心关于龙岗区龙岗河流域排水管网系统完善工程洪水影响评价招标方案（局网站公开询价）的请示_扫描版_page_30"/>
                    <pic:cNvPicPr>
                      <a:picLocks noChangeAspect="1"/>
                    </pic:cNvPicPr>
                  </pic:nvPicPr>
                  <pic:blipFill>
                    <a:blip r:embed="rId8"/>
                    <a:srcRect b="11753"/>
                    <a:stretch>
                      <a:fillRect/>
                    </a:stretch>
                  </pic:blipFill>
                  <pic:spPr>
                    <a:xfrm>
                      <a:off x="0" y="0"/>
                      <a:ext cx="7491730" cy="4648835"/>
                    </a:xfrm>
                    <a:prstGeom prst="rect">
                      <a:avLst/>
                    </a:prstGeom>
                  </pic:spPr>
                </pic:pic>
              </a:graphicData>
            </a:graphic>
          </wp:inline>
        </w:drawing>
      </w:r>
      <w:r>
        <w:rPr>
          <w:rFonts w:hint="eastAsia" w:eastAsia="宋体"/>
          <w:lang w:eastAsia="zh-CN"/>
        </w:rPr>
        <w:drawing>
          <wp:inline distT="0" distB="0" distL="114300" distR="114300">
            <wp:extent cx="7491730" cy="4685030"/>
            <wp:effectExtent l="0" t="0" r="13970" b="1270"/>
            <wp:docPr id="9" name="图片 9" descr="区水务事务中心关于龙岗区龙岗河流域排水管网系统完善工程洪水影响评价招标方案（局网站公开询价）的请示_扫描版_page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区水务事务中心关于龙岗区龙岗河流域排水管网系统完善工程洪水影响评价招标方案（局网站公开询价）的请示_扫描版_page_31"/>
                    <pic:cNvPicPr>
                      <a:picLocks noChangeAspect="1"/>
                    </pic:cNvPicPr>
                  </pic:nvPicPr>
                  <pic:blipFill>
                    <a:blip r:embed="rId9"/>
                    <a:srcRect b="11066"/>
                    <a:stretch>
                      <a:fillRect/>
                    </a:stretch>
                  </pic:blipFill>
                  <pic:spPr>
                    <a:xfrm>
                      <a:off x="0" y="0"/>
                      <a:ext cx="7491730" cy="4685030"/>
                    </a:xfrm>
                    <a:prstGeom prst="rect">
                      <a:avLst/>
                    </a:prstGeom>
                  </pic:spPr>
                </pic:pic>
              </a:graphicData>
            </a:graphic>
          </wp:inline>
        </w:drawing>
      </w:r>
    </w:p>
    <w:sectPr>
      <w:footerReference r:id="rId4" w:type="default"/>
      <w:pgSz w:w="16838" w:h="11906" w:orient="landscape"/>
      <w:pgMar w:top="180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0E6BC8"/>
    <w:rsid w:val="0053219D"/>
    <w:rsid w:val="00621348"/>
    <w:rsid w:val="007E452A"/>
    <w:rsid w:val="008E6B74"/>
    <w:rsid w:val="00B31811"/>
    <w:rsid w:val="00C26734"/>
    <w:rsid w:val="00EE3E18"/>
    <w:rsid w:val="00F67196"/>
    <w:rsid w:val="00F949F7"/>
    <w:rsid w:val="014545C7"/>
    <w:rsid w:val="01BF37C7"/>
    <w:rsid w:val="01C76ADD"/>
    <w:rsid w:val="0217259F"/>
    <w:rsid w:val="02F569C3"/>
    <w:rsid w:val="03103FE2"/>
    <w:rsid w:val="034036E2"/>
    <w:rsid w:val="03E50FF2"/>
    <w:rsid w:val="05203050"/>
    <w:rsid w:val="052107B5"/>
    <w:rsid w:val="072D4D2F"/>
    <w:rsid w:val="07477839"/>
    <w:rsid w:val="08AD01D5"/>
    <w:rsid w:val="09450E28"/>
    <w:rsid w:val="097D1AB0"/>
    <w:rsid w:val="09C1235D"/>
    <w:rsid w:val="09D709F0"/>
    <w:rsid w:val="0A13403D"/>
    <w:rsid w:val="0BB96166"/>
    <w:rsid w:val="0BFBA3B6"/>
    <w:rsid w:val="0BFC428E"/>
    <w:rsid w:val="0CA02447"/>
    <w:rsid w:val="0DBA0D9D"/>
    <w:rsid w:val="0E5A2923"/>
    <w:rsid w:val="0ED168E7"/>
    <w:rsid w:val="0F581039"/>
    <w:rsid w:val="0F661726"/>
    <w:rsid w:val="0F9A6977"/>
    <w:rsid w:val="125C0BBE"/>
    <w:rsid w:val="1324792E"/>
    <w:rsid w:val="139C1402"/>
    <w:rsid w:val="166041CE"/>
    <w:rsid w:val="16920A0F"/>
    <w:rsid w:val="194B7296"/>
    <w:rsid w:val="19FE4072"/>
    <w:rsid w:val="1C710690"/>
    <w:rsid w:val="1CFA7DE6"/>
    <w:rsid w:val="1E51532B"/>
    <w:rsid w:val="1EA0009D"/>
    <w:rsid w:val="1F2B0574"/>
    <w:rsid w:val="1F6F1DD1"/>
    <w:rsid w:val="1FD81ACE"/>
    <w:rsid w:val="20485C9B"/>
    <w:rsid w:val="224810DF"/>
    <w:rsid w:val="23497478"/>
    <w:rsid w:val="23FF4F24"/>
    <w:rsid w:val="257B4C0D"/>
    <w:rsid w:val="25D24051"/>
    <w:rsid w:val="26000675"/>
    <w:rsid w:val="277047AD"/>
    <w:rsid w:val="27A50598"/>
    <w:rsid w:val="27B617FB"/>
    <w:rsid w:val="27D15457"/>
    <w:rsid w:val="28057907"/>
    <w:rsid w:val="29626ABF"/>
    <w:rsid w:val="2AC602C5"/>
    <w:rsid w:val="2B340871"/>
    <w:rsid w:val="2B7A7EFF"/>
    <w:rsid w:val="2BD12AB5"/>
    <w:rsid w:val="2F3070C9"/>
    <w:rsid w:val="2F555BC5"/>
    <w:rsid w:val="2F6F19CE"/>
    <w:rsid w:val="2FE25E9E"/>
    <w:rsid w:val="30275F10"/>
    <w:rsid w:val="30EE63CD"/>
    <w:rsid w:val="313905F0"/>
    <w:rsid w:val="31B81BE5"/>
    <w:rsid w:val="32125E45"/>
    <w:rsid w:val="32D87995"/>
    <w:rsid w:val="32F25465"/>
    <w:rsid w:val="33386686"/>
    <w:rsid w:val="345A56D7"/>
    <w:rsid w:val="35051814"/>
    <w:rsid w:val="35293C8C"/>
    <w:rsid w:val="3575771D"/>
    <w:rsid w:val="35FD96C5"/>
    <w:rsid w:val="37283D74"/>
    <w:rsid w:val="3760354A"/>
    <w:rsid w:val="38207E14"/>
    <w:rsid w:val="387833DF"/>
    <w:rsid w:val="38F21F59"/>
    <w:rsid w:val="39AE2435"/>
    <w:rsid w:val="39B73AB0"/>
    <w:rsid w:val="3A560A90"/>
    <w:rsid w:val="3BDF091A"/>
    <w:rsid w:val="3C131002"/>
    <w:rsid w:val="3CCC2BD2"/>
    <w:rsid w:val="3D361E88"/>
    <w:rsid w:val="3DBF6697"/>
    <w:rsid w:val="3EFC7411"/>
    <w:rsid w:val="3FCF2446"/>
    <w:rsid w:val="409F5F96"/>
    <w:rsid w:val="411617A1"/>
    <w:rsid w:val="411918A4"/>
    <w:rsid w:val="420C31E6"/>
    <w:rsid w:val="439A62FF"/>
    <w:rsid w:val="44F50E58"/>
    <w:rsid w:val="450A631F"/>
    <w:rsid w:val="47892549"/>
    <w:rsid w:val="4ACD555E"/>
    <w:rsid w:val="4B4C4280"/>
    <w:rsid w:val="4C4B3EEC"/>
    <w:rsid w:val="4DA05D99"/>
    <w:rsid w:val="4E8E097E"/>
    <w:rsid w:val="50E750E8"/>
    <w:rsid w:val="51E21083"/>
    <w:rsid w:val="523E1FA6"/>
    <w:rsid w:val="533763FE"/>
    <w:rsid w:val="545E4B59"/>
    <w:rsid w:val="547A0454"/>
    <w:rsid w:val="56045215"/>
    <w:rsid w:val="5692549D"/>
    <w:rsid w:val="56953AC3"/>
    <w:rsid w:val="57DB1E97"/>
    <w:rsid w:val="58693C3A"/>
    <w:rsid w:val="58B73A25"/>
    <w:rsid w:val="59110A39"/>
    <w:rsid w:val="59142C25"/>
    <w:rsid w:val="5A9215F2"/>
    <w:rsid w:val="5BEA4F2D"/>
    <w:rsid w:val="5D3962DA"/>
    <w:rsid w:val="5DB4DBE3"/>
    <w:rsid w:val="5DC008A8"/>
    <w:rsid w:val="5DC0337C"/>
    <w:rsid w:val="5DD833B1"/>
    <w:rsid w:val="5E0A6ACC"/>
    <w:rsid w:val="5E48400F"/>
    <w:rsid w:val="5F995D5E"/>
    <w:rsid w:val="60310561"/>
    <w:rsid w:val="607A0C2A"/>
    <w:rsid w:val="60BE0144"/>
    <w:rsid w:val="61407448"/>
    <w:rsid w:val="636649C5"/>
    <w:rsid w:val="639C60C9"/>
    <w:rsid w:val="65C92FEA"/>
    <w:rsid w:val="65DE77CB"/>
    <w:rsid w:val="664A663F"/>
    <w:rsid w:val="667D2BFF"/>
    <w:rsid w:val="66880CB0"/>
    <w:rsid w:val="669E4476"/>
    <w:rsid w:val="677FCA9E"/>
    <w:rsid w:val="678628B1"/>
    <w:rsid w:val="67A949B8"/>
    <w:rsid w:val="68BF1F88"/>
    <w:rsid w:val="68FC32AA"/>
    <w:rsid w:val="697F8E8A"/>
    <w:rsid w:val="69D10E5A"/>
    <w:rsid w:val="6A84029F"/>
    <w:rsid w:val="6AA47B81"/>
    <w:rsid w:val="6B3B6738"/>
    <w:rsid w:val="6B680BAF"/>
    <w:rsid w:val="6C5E0930"/>
    <w:rsid w:val="6CDF64BD"/>
    <w:rsid w:val="6CFD43DC"/>
    <w:rsid w:val="6D140B91"/>
    <w:rsid w:val="6D2C4F0C"/>
    <w:rsid w:val="6DAB34F7"/>
    <w:rsid w:val="6E1E7D37"/>
    <w:rsid w:val="6EEFF001"/>
    <w:rsid w:val="6FD93C2C"/>
    <w:rsid w:val="6FDBD0FE"/>
    <w:rsid w:val="6FEAFFBE"/>
    <w:rsid w:val="70A6184B"/>
    <w:rsid w:val="71131DEF"/>
    <w:rsid w:val="712F7E09"/>
    <w:rsid w:val="71597204"/>
    <w:rsid w:val="72121E09"/>
    <w:rsid w:val="72A816C9"/>
    <w:rsid w:val="73003BCB"/>
    <w:rsid w:val="73AF381F"/>
    <w:rsid w:val="73F73418"/>
    <w:rsid w:val="73FEAAA8"/>
    <w:rsid w:val="748675E2"/>
    <w:rsid w:val="74F74B21"/>
    <w:rsid w:val="75237D06"/>
    <w:rsid w:val="77D7494A"/>
    <w:rsid w:val="77FF5C6A"/>
    <w:rsid w:val="7979678C"/>
    <w:rsid w:val="7BEAD871"/>
    <w:rsid w:val="7BFF3852"/>
    <w:rsid w:val="7BFF9C3E"/>
    <w:rsid w:val="7C7441CC"/>
    <w:rsid w:val="7D6FD5A3"/>
    <w:rsid w:val="7EFF44F5"/>
    <w:rsid w:val="7F4F2AE3"/>
    <w:rsid w:val="7F7EEAF4"/>
    <w:rsid w:val="7F9BA48F"/>
    <w:rsid w:val="7FB97083"/>
    <w:rsid w:val="7FBA6876"/>
    <w:rsid w:val="7FCCC4CB"/>
    <w:rsid w:val="7FD7F607"/>
    <w:rsid w:val="7FEE7241"/>
    <w:rsid w:val="7FF79191"/>
    <w:rsid w:val="89FF9AE5"/>
    <w:rsid w:val="975A63D8"/>
    <w:rsid w:val="9EBF33EF"/>
    <w:rsid w:val="AD4605BA"/>
    <w:rsid w:val="BFBE571F"/>
    <w:rsid w:val="BFFF42B1"/>
    <w:rsid w:val="C5BF05B9"/>
    <w:rsid w:val="C7FE5378"/>
    <w:rsid w:val="D0EF708C"/>
    <w:rsid w:val="DE7B78BA"/>
    <w:rsid w:val="E377A186"/>
    <w:rsid w:val="E5E6B800"/>
    <w:rsid w:val="E9BFD369"/>
    <w:rsid w:val="EA462FDD"/>
    <w:rsid w:val="EB7E5BF9"/>
    <w:rsid w:val="EBDD8C91"/>
    <w:rsid w:val="EF529F08"/>
    <w:rsid w:val="EFF7C160"/>
    <w:rsid w:val="F62AB4BF"/>
    <w:rsid w:val="F9BC83D9"/>
    <w:rsid w:val="F9DEE467"/>
    <w:rsid w:val="FAEBA053"/>
    <w:rsid w:val="FB7DC274"/>
    <w:rsid w:val="FC5C594B"/>
    <w:rsid w:val="FDFD167D"/>
    <w:rsid w:val="FE7DBBB6"/>
    <w:rsid w:val="FE7FC541"/>
    <w:rsid w:val="FEE66B7B"/>
    <w:rsid w:val="FFA32A58"/>
    <w:rsid w:val="FFED9FE2"/>
    <w:rsid w:val="FFFB2C12"/>
    <w:rsid w:val="FFFDDAA6"/>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unhideWhenUsed/>
    <w:qFormat/>
    <w:uiPriority w:val="99"/>
    <w:pPr>
      <w:ind w:firstLine="420" w:firstLineChars="100"/>
    </w:pPr>
    <w:rPr>
      <w:rFonts w:cs="宋体"/>
    </w:rPr>
  </w:style>
  <w:style w:type="paragraph" w:styleId="15">
    <w:name w:val="Body Text First Indent 2"/>
    <w:basedOn w:val="8"/>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9837</Words>
  <Characters>10147</Characters>
  <Lines>95</Lines>
  <Paragraphs>26</Paragraphs>
  <TotalTime>2</TotalTime>
  <ScaleCrop>false</ScaleCrop>
  <LinksUpToDate>false</LinksUpToDate>
  <CharactersWithSpaces>10286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2024-04-09T10:08:00Z</dcterms:created>
  <dc:creator>醉·九歌</dc:creator>
  <cp:lastModifiedBy>钟雯</cp:lastModifiedBy>
  <cp:lastPrinted>2026-01-28T01:11:00Z</cp:lastPrinted>
  <dcterms:modified xsi:type="dcterms:W3CDTF">2026-01-27T17:40:12Z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1A125F7628DE48CFAEC734BD5D4288F5_13</vt:lpwstr>
  </property>
  <property fmtid="{D5CDD505-2E9C-101B-9397-08002B2CF9AE}" pid="4" name="KSOTemplateDocerSaveRecord">
    <vt:lpwstr>eyJoZGlkIjoiYjc5YzIxNGNhMjRjNmUwMmM0YTczMzI2OWY4ZjM4YjEiLCJ1c2VySWQiOiIyNTE5MjM1MjMifQ==</vt:lpwstr>
  </property>
</Properties>
</file>