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黑体" w:eastAsia="黑体"/>
          <w:b w:val="0"/>
          <w:kern w:val="0"/>
          <w:sz w:val="24"/>
        </w:rPr>
      </w:pPr>
      <w:bookmarkStart w:id="0" w:name="_GoBack"/>
      <w:bookmarkEnd w:id="0"/>
      <w:r>
        <w:rPr>
          <w:rFonts w:hint="eastAsia" w:ascii="黑体" w:eastAsia="黑体"/>
          <w:b w:val="0"/>
          <w:kern w:val="0"/>
          <w:sz w:val="24"/>
        </w:rPr>
        <w:t>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深圳市龙岗区发展和改革局</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1"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pStyle w:val="2"/>
        <w:ind w:firstLine="481"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6D482"/>
    <w:rsid w:val="7FB7F39B"/>
    <w:rsid w:val="E3F6D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2025-10-16T18:46:00Z</dcterms:created>
  <dc:creator>刘怀志</dc:creator>
  <cp:lastModifiedBy>萧小玉</cp:lastModifiedBy>
  <dcterms:modified xsi:type="dcterms:W3CDTF">2025-10-16T17:11:19Z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CD8B81531AF72311935CF0689DCB5E52</vt:lpwstr>
  </property>
</Properties>
</file>