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608320" cy="4249420"/>
            <wp:effectExtent l="0" t="0" r="11430" b="17780"/>
            <wp:docPr id="3" name="图片 2" descr="D:/hx/品胜/平面示意图-Model666_01.jpg平面示意图-Model666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/hx/品胜/平面示意图-Model666_01.jpg平面示意图-Model666_01"/>
                    <pic:cNvPicPr>
                      <a:picLocks noChangeAspect="1"/>
                    </pic:cNvPicPr>
                  </pic:nvPicPr>
                  <pic:blipFill>
                    <a:blip r:embed="rId4"/>
                    <a:srcRect t="28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24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6CF460FC"/>
    <w:rsid w:val="6D7DCC23"/>
    <w:rsid w:val="6FFD1FA9"/>
    <w:rsid w:val="7BF76FAF"/>
    <w:rsid w:val="CFB528FE"/>
    <w:rsid w:val="E7FF09EE"/>
    <w:rsid w:val="FDFB4557"/>
    <w:rsid w:val="FEA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2025-08-04T07:03:00Z</dcterms:created>
  <dc:creator>kk</dc:creator>
  <cp:lastModifiedBy>阙楚娥</cp:lastModifiedBy>
  <dcterms:modified xsi:type="dcterms:W3CDTF">2025-10-13T17:53:19Z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