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 w:bidi="ar-SA"/>
        </w:rPr>
        <w:t>深圳市龙岗区应急管理局采购项目公告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深圳市龙岗区应急管理局2025年地下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空间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防汛应急演练项目现面向社会公开招标，欢迎有相应资质和能力的潜在投标人参加本次招标活动。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（一）采购项目名称：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深圳市龙岗区应急管理局2025年地下空间防汛应急演练项目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（二）服务地点：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龙岗区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（三）项目概况：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现场勘察，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协调参演单位，收集各参演单位的意见，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编写演练方案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1个场景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地下车库水淹人员被困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、演练流程图，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桌面推演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预演练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正式演练1次（邀请相关领域资深专家现场点评），演练过程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音视频保障（含户外显示屏）、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演练视频制作、编写演练总结评估报告 (含电子文档)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、参演人员下水保险保障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（四）项目预算金额：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15万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（五）项目期限：自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合同签订之日起至2025年10月31日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（六）评分方法：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综合评分法（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+报价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分+经验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分+诚信10分=综合评分100分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）。中标结果将在龙岗区应急管理局官网进行公示。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投标人要求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（一）资质要求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1.具有独立法人资格或具有独立承担民事责任能力的其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组织（提供营业执照或事业单位法人证书等法人证明扫描件，原件备查）。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3.本项目不接受联合体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（二）经验要求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经营范围应具有应急演练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应急管理咨询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2.参加过区级以上的综合性应急演练。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投标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文件要交及提交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（一）投标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文件内容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.投标文件封面需注明项目名称，投标人名称，投标人地址，投标人联系人及联系电话。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2.单位简介：简要介绍单位情况。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3.运营方案：本项目的运营方案（应包含但不限于：质量、价格、经验、服务），本项目需报价明细表，附简要成本测算依据，方案及内容简介。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4.营业执照、相关资质证书（根据实际需求填写，提供复印件，并加盖单位公章）、法定代表人授权委托书（原件）。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5.在《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政府采购投标及履约承诺函》作出声明并提交。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6.服务类项目须提供项目团队或者负责人名单的，需与投标人存在隶属关系（提供社保证明材料，且连续参保缴费三个月以上）。</w:t>
      </w:r>
    </w:p>
    <w:p>
      <w:pPr>
        <w:overflowPunct w:val="0"/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7.需提供《供应商基本情况表》。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（二）投标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eastAsia="zh-CN"/>
        </w:rPr>
        <w:t>文件提交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1.投标文件接收开始时间：2025年9月5日上午09：00；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2.投标文件接收截止时间：2025年9月11日下午18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.投标文件接收地点：深圳市龙岗区中心城愉龙路30号龙岗区应急管理局308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（采购联系人：黄烁彰；联系电话：84656435）。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（三）投标文件份数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投标文件一式4份，其中正本1份，副本3份（请密封在同一个文件袋中）。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深圳市龙岗区应急管理局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AF42B"/>
    <w:rsid w:val="37EB158C"/>
    <w:rsid w:val="4A1947CF"/>
    <w:rsid w:val="4BD7E078"/>
    <w:rsid w:val="5BFE4425"/>
    <w:rsid w:val="5FBFD4A1"/>
    <w:rsid w:val="5FF58AEB"/>
    <w:rsid w:val="65D5059C"/>
    <w:rsid w:val="77D7A648"/>
    <w:rsid w:val="78EED211"/>
    <w:rsid w:val="7BD0C8AF"/>
    <w:rsid w:val="7BFF1273"/>
    <w:rsid w:val="7F5A8F29"/>
    <w:rsid w:val="7F76F1C3"/>
    <w:rsid w:val="7FBF2C1B"/>
    <w:rsid w:val="8FEFE0D1"/>
    <w:rsid w:val="9BF6D86A"/>
    <w:rsid w:val="B37765A4"/>
    <w:rsid w:val="BB5F6ACC"/>
    <w:rsid w:val="BCDA1088"/>
    <w:rsid w:val="D3EF5E7B"/>
    <w:rsid w:val="ECAFB184"/>
    <w:rsid w:val="EF2CEA11"/>
    <w:rsid w:val="EFFD1BA3"/>
    <w:rsid w:val="FF5B7C93"/>
    <w:rsid w:val="FFBF4DFB"/>
    <w:rsid w:val="FFD9996F"/>
    <w:rsid w:val="FFE8C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widowControl w:val="0"/>
      <w:spacing w:line="548" w:lineRule="atLeast"/>
      <w:ind w:firstLine="640"/>
    </w:pPr>
    <w:rPr>
      <w:rFonts w:ascii="楷体_GB2312"/>
      <w:kern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</w:style>
  <w:style w:type="paragraph" w:styleId="6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陈文彬</cp:lastModifiedBy>
  <cp:lastPrinted>2025-09-05T09:07:00Z</cp:lastPrinted>
  <dcterms:modified xsi:type="dcterms:W3CDTF">2025-09-05T09:21:35Z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8DFA1BDD25246BDDDD44B668E2626804</vt:lpwstr>
  </property>
</Properties>
</file>