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E223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w:t>
      </w:r>
    </w:p>
    <w:p w14:paraId="3B90C49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方正小标宋简体" w:hAnsi="方正小标宋简体" w:eastAsia="方正小标宋简体" w:cs="方正小标宋简体"/>
          <w:color w:val="auto"/>
          <w:kern w:val="2"/>
          <w:sz w:val="44"/>
          <w:szCs w:val="44"/>
          <w:highlight w:val="none"/>
          <w:lang w:val="en-US" w:eastAsia="zh-CN" w:bidi="ar-SA"/>
        </w:rPr>
      </w:pPr>
    </w:p>
    <w:p w14:paraId="6BA5B05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w:t>
      </w:r>
      <w:r>
        <w:rPr>
          <w:rFonts w:hint="eastAsia" w:ascii="方正小标宋简体" w:hAnsi="方正小标宋简体" w:eastAsia="方正小标宋简体" w:cs="方正小标宋简体"/>
          <w:color w:val="auto"/>
          <w:kern w:val="2"/>
          <w:sz w:val="44"/>
          <w:szCs w:val="44"/>
          <w:highlight w:val="none"/>
          <w:lang w:bidi="ar-SA"/>
        </w:rPr>
        <w:t>人工智能应用场景示范</w:t>
      </w:r>
    </w:p>
    <w:p w14:paraId="5D270CC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bidi="ar-SA"/>
        </w:rPr>
        <w:t>项目扶持</w:t>
      </w: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14:paraId="230E99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608AD6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1CA803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6A234DF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6B3670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2C93B8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w:t>
      </w:r>
      <w:r>
        <w:rPr>
          <w:rFonts w:hint="eastAsia" w:ascii="楷体_GB2312" w:hAnsi="楷体_GB2312" w:eastAsia="楷体_GB2312" w:cs="楷体_GB2312"/>
          <w:color w:val="auto"/>
          <w:kern w:val="0"/>
          <w:sz w:val="32"/>
          <w:szCs w:val="32"/>
          <w:highlight w:val="none"/>
          <w:lang w:val="en-US" w:eastAsia="en-US" w:bidi="ar-SA"/>
        </w:rPr>
        <w:t>扶持范围</w:t>
      </w:r>
    </w:p>
    <w:p w14:paraId="4252386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eastAsia="zh-CN"/>
        </w:rPr>
        <w:t>支持企业</w:t>
      </w:r>
      <w:r>
        <w:rPr>
          <w:rFonts w:hint="eastAsia" w:ascii="仿宋_GB2312" w:hAnsi="仿宋_GB2312" w:eastAsia="仿宋_GB2312" w:cs="仿宋_GB2312"/>
          <w:strike w:val="0"/>
          <w:sz w:val="32"/>
          <w:szCs w:val="36"/>
          <w:highlight w:val="none"/>
          <w:lang w:eastAsia="zh-CN"/>
        </w:rPr>
        <w:t>在龙岗区</w:t>
      </w:r>
      <w:r>
        <w:rPr>
          <w:rFonts w:hint="eastAsia" w:ascii="仿宋_GB2312" w:hAnsi="仿宋_GB2312" w:eastAsia="仿宋_GB2312" w:cs="仿宋_GB2312"/>
          <w:sz w:val="32"/>
          <w:szCs w:val="36"/>
          <w:highlight w:val="none"/>
        </w:rPr>
        <w:t>建设具有行业引领</w:t>
      </w:r>
      <w:r>
        <w:rPr>
          <w:rFonts w:hint="eastAsia" w:ascii="仿宋_GB2312" w:hAnsi="仿宋_GB2312" w:eastAsia="仿宋_GB2312" w:cs="仿宋_GB2312"/>
          <w:sz w:val="32"/>
          <w:szCs w:val="36"/>
          <w:highlight w:val="none"/>
          <w:lang w:eastAsia="zh-CN"/>
        </w:rPr>
        <w:t>意义</w:t>
      </w:r>
      <w:r>
        <w:rPr>
          <w:rFonts w:hint="eastAsia" w:ascii="仿宋_GB2312" w:hAnsi="仿宋_GB2312" w:eastAsia="仿宋_GB2312" w:cs="仿宋_GB2312"/>
          <w:sz w:val="32"/>
          <w:szCs w:val="36"/>
          <w:highlight w:val="none"/>
        </w:rPr>
        <w:t>的人工智能示范场景</w:t>
      </w:r>
      <w:r>
        <w:rPr>
          <w:rFonts w:hint="eastAsia" w:ascii="仿宋_GB2312" w:hAnsi="仿宋_GB2312" w:eastAsia="仿宋_GB2312" w:cs="仿宋_GB2312"/>
          <w:sz w:val="32"/>
          <w:szCs w:val="36"/>
          <w:highlight w:val="none"/>
          <w:lang w:val="en-US" w:eastAsia="zh-CN"/>
        </w:rPr>
        <w:t>项目。本批次计划择优遴选不超过5个示范场景予以扶持。</w:t>
      </w:r>
    </w:p>
    <w:p w14:paraId="1DBF84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（二）扶持方式和标准</w:t>
      </w:r>
    </w:p>
    <w:p w14:paraId="2DEB982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1.项目须在申报指南发布前两个周期年度内开始建设，项目建设期不超过2年，且项目已建设完成。</w:t>
      </w:r>
    </w:p>
    <w:p w14:paraId="0CCBDE9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按照技术创新、模式创新、市场推广、应用成效、示范效应、发展潜力等维度，每年评审认定具有行业引领意义的示范场景项目（非政府投资项目），按其评审时的得分情况分A、B、C、D、E、F、G、H档给予定额支持（A档不超过400万、B档不超过350万、C档不超过300万、D档不超过250万、E档不超过150万、F档不超过100万、G档不超过50万、H档不超过10万）：</w:t>
      </w:r>
    </w:p>
    <w:p w14:paraId="2E82B88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（1）对于企业用AI智能体打造的场景项目，评审时额外加分。其中，该智能体须由企业自主研发并获得知识产权，并且智能体须符合相关安全条件。</w:t>
      </w:r>
    </w:p>
    <w:p w14:paraId="1A726DD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符合的相关安全条件为以下任一条件:</w:t>
      </w:r>
    </w:p>
    <w:p w14:paraId="4017CC2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东文宋体" w:hAnsi="东文宋体" w:eastAsia="东文宋体" w:cs="东文宋体"/>
          <w:color w:val="auto"/>
          <w:kern w:val="2"/>
          <w:sz w:val="32"/>
          <w:szCs w:val="36"/>
          <w:highlight w:val="none"/>
          <w:lang w:val="en-US" w:eastAsia="zh-CN" w:bidi="ar-SA"/>
        </w:rPr>
        <w:t>①</w:t>
      </w:r>
      <w:r>
        <w:rPr>
          <w:rFonts w:hint="eastAsia" w:ascii="仿宋_GB2312" w:hAnsi="仿宋_GB2312" w:eastAsia="仿宋_GB2312" w:cs="仿宋_GB2312"/>
          <w:color w:val="auto"/>
          <w:kern w:val="2"/>
          <w:sz w:val="32"/>
          <w:szCs w:val="36"/>
          <w:highlight w:val="none"/>
          <w:lang w:val="en-US" w:eastAsia="zh-CN" w:bidi="ar-SA"/>
        </w:rPr>
        <w:t>在国家互联网信息办公室完成生成式人工智能服务登记。</w:t>
      </w:r>
    </w:p>
    <w:p w14:paraId="003EF28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东文宋体" w:hAnsi="东文宋体" w:eastAsia="东文宋体" w:cs="东文宋体"/>
          <w:color w:val="auto"/>
          <w:kern w:val="2"/>
          <w:sz w:val="32"/>
          <w:szCs w:val="36"/>
          <w:highlight w:val="none"/>
          <w:lang w:val="en-US" w:eastAsia="zh-CN" w:bidi="ar-SA"/>
        </w:rPr>
        <w:t>②</w:t>
      </w:r>
      <w:r>
        <w:rPr>
          <w:rFonts w:hint="eastAsia" w:ascii="仿宋_GB2312" w:hAnsi="仿宋_GB2312" w:eastAsia="仿宋_GB2312" w:cs="仿宋_GB2312"/>
          <w:color w:val="auto"/>
          <w:kern w:val="2"/>
          <w:sz w:val="32"/>
          <w:szCs w:val="36"/>
          <w:highlight w:val="none"/>
          <w:lang w:val="en-US" w:eastAsia="zh-CN" w:bidi="ar-SA"/>
        </w:rPr>
        <w:t>通过三级及三级以上的网络安全等级保护测评。</w:t>
      </w:r>
    </w:p>
    <w:p w14:paraId="7AD7C43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东文宋体" w:hAnsi="东文宋体" w:eastAsia="东文宋体" w:cs="东文宋体"/>
          <w:color w:val="auto"/>
          <w:kern w:val="2"/>
          <w:sz w:val="32"/>
          <w:szCs w:val="36"/>
          <w:highlight w:val="none"/>
          <w:lang w:val="en-US" w:eastAsia="zh-CN" w:bidi="ar-SA"/>
        </w:rPr>
        <w:t>③</w:t>
      </w:r>
      <w:r>
        <w:rPr>
          <w:rFonts w:hint="eastAsia" w:ascii="仿宋_GB2312" w:hAnsi="仿宋_GB2312" w:eastAsia="仿宋_GB2312" w:cs="仿宋_GB2312"/>
          <w:color w:val="auto"/>
          <w:kern w:val="2"/>
          <w:sz w:val="32"/>
          <w:szCs w:val="36"/>
          <w:highlight w:val="none"/>
          <w:lang w:val="en-US" w:eastAsia="zh-CN" w:bidi="ar-SA"/>
        </w:rPr>
        <w:t>通过相关安全检测中心的安全检测或认证。</w:t>
      </w:r>
    </w:p>
    <w:p w14:paraId="37F5147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（2）每个项目每年最高支持400万元。</w:t>
      </w:r>
    </w:p>
    <w:p w14:paraId="7D94C28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6"/>
          <w:highlight w:val="none"/>
          <w:lang w:val="en-US" w:eastAsia="zh-CN"/>
        </w:rPr>
      </w:pPr>
      <w:r>
        <w:rPr>
          <w:rFonts w:hint="eastAsia" w:ascii="仿宋_GB2312" w:hAnsi="仿宋_GB2312" w:eastAsia="仿宋_GB2312" w:cs="仿宋_GB2312"/>
          <w:color w:val="auto"/>
          <w:kern w:val="2"/>
          <w:sz w:val="32"/>
          <w:szCs w:val="36"/>
          <w:highlight w:val="none"/>
          <w:lang w:val="en-US" w:eastAsia="zh-CN" w:bidi="ar-SA"/>
        </w:rPr>
        <w:t>（3）</w:t>
      </w:r>
      <w:r>
        <w:rPr>
          <w:rFonts w:hint="eastAsia" w:ascii="仿宋_GB2312" w:hAnsi="仿宋_GB2312" w:eastAsia="仿宋_GB2312" w:cs="仿宋_GB2312"/>
          <w:color w:val="auto"/>
          <w:sz w:val="32"/>
          <w:szCs w:val="36"/>
          <w:highlight w:val="none"/>
          <w:lang w:val="en-US" w:eastAsia="zh-CN"/>
        </w:rPr>
        <w:t>申报单位须开通数字人民币对公钱包，本次政策补贴资金将统一以数字人民币形式拨付。</w:t>
      </w:r>
    </w:p>
    <w:p w14:paraId="760EF3EB">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审核方式</w:t>
      </w:r>
    </w:p>
    <w:p w14:paraId="78435D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仿宋_GB2312" w:hAnsi="仿宋_GB2312" w:eastAsia="仿宋_GB2312" w:cs="仿宋_GB2312"/>
          <w:sz w:val="32"/>
          <w:szCs w:val="36"/>
          <w:highlight w:val="none"/>
          <w:lang w:eastAsia="zh-CN"/>
        </w:rPr>
        <w:t>评审制</w:t>
      </w:r>
      <w:r>
        <w:rPr>
          <w:rFonts w:hint="eastAsia" w:ascii="仿宋_GB2312" w:hAnsi="仿宋_GB2312" w:eastAsia="仿宋_GB2312" w:cs="仿宋_GB2312"/>
          <w:sz w:val="32"/>
          <w:szCs w:val="36"/>
          <w:highlight w:val="none"/>
        </w:rPr>
        <w:t>。以第三方专业服务机构评审结果</w:t>
      </w:r>
      <w:r>
        <w:rPr>
          <w:rFonts w:hint="eastAsia" w:ascii="仿宋_GB2312" w:hAnsi="仿宋_GB2312" w:eastAsia="仿宋_GB2312" w:cs="仿宋_GB2312"/>
          <w:sz w:val="32"/>
          <w:szCs w:val="36"/>
          <w:highlight w:val="none"/>
          <w:lang w:eastAsia="zh-CN"/>
        </w:rPr>
        <w:t>等相关材料</w:t>
      </w:r>
      <w:r>
        <w:rPr>
          <w:rFonts w:hint="eastAsia" w:ascii="仿宋_GB2312" w:hAnsi="仿宋_GB2312" w:eastAsia="仿宋_GB2312" w:cs="仿宋_GB2312"/>
          <w:sz w:val="32"/>
          <w:szCs w:val="36"/>
          <w:highlight w:val="none"/>
        </w:rPr>
        <w:t>为</w:t>
      </w:r>
      <w:r>
        <w:rPr>
          <w:rFonts w:hint="eastAsia" w:ascii="仿宋_GB2312" w:hAnsi="仿宋_GB2312" w:eastAsia="仿宋_GB2312" w:cs="仿宋_GB2312"/>
          <w:sz w:val="32"/>
          <w:szCs w:val="36"/>
          <w:highlight w:val="none"/>
          <w:lang w:val="en-US" w:eastAsia="zh-CN"/>
        </w:rPr>
        <w:t>参考依据</w:t>
      </w:r>
      <w:r>
        <w:rPr>
          <w:rFonts w:hint="eastAsia" w:ascii="黑体" w:hAnsi="黑体" w:eastAsia="黑体" w:cs="黑体"/>
          <w:color w:val="auto"/>
          <w:kern w:val="2"/>
          <w:sz w:val="32"/>
          <w:szCs w:val="32"/>
          <w:highlight w:val="none"/>
          <w:lang w:val="en-US" w:eastAsia="zh-CN" w:bidi="ar-SA"/>
        </w:rPr>
        <w:t>　　</w:t>
      </w:r>
    </w:p>
    <w:p w14:paraId="76EC709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5F8BA22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（一）基础申报条件</w:t>
      </w:r>
    </w:p>
    <w:p w14:paraId="013EC06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1.申报单位是在龙岗区实际经营，并且符合要求的法人企业或其他组织，分支机构申请的，应同时提供总公司的授权证明文件；</w:t>
      </w:r>
      <w:bookmarkStart w:id="1" w:name="_GoBack"/>
      <w:bookmarkEnd w:id="1"/>
    </w:p>
    <w:p w14:paraId="02A7517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71C19AF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1AC0ED6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49A3BB4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6733ED3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（二）专项申报条件</w:t>
      </w:r>
    </w:p>
    <w:p w14:paraId="4D4F22C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申报单位申报具体项目，还应符合以下专项申报条件和深圳市龙岗区人工智能（机器人）署依据本实施细则制定的申报指南的相关条件：</w:t>
      </w:r>
    </w:p>
    <w:p w14:paraId="4EC5B03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1.人工智能示范场景项目建设地点在龙岗区，具备明确的落地载体与实际应用价值。</w:t>
      </w:r>
    </w:p>
    <w:p w14:paraId="799C06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2.项目须在申报指南发布前两个周期年度内开始建设，项目建设期不超过2年，且项目已完成建设、验收，投入运营。</w:t>
      </w:r>
    </w:p>
    <w:p w14:paraId="5375D47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3.项目须具有一定的技术创新性，</w:t>
      </w:r>
      <w:r>
        <w:rPr>
          <w:rFonts w:ascii="仿宋_GB2312" w:hAnsi="Times New Roman" w:eastAsia="仿宋_GB2312" w:cs="Calibri"/>
          <w:color w:val="auto"/>
          <w:kern w:val="0"/>
          <w:sz w:val="32"/>
          <w:szCs w:val="32"/>
          <w:highlight w:val="none"/>
          <w:lang w:bidi="ar"/>
        </w:rPr>
        <w:t>在实际应用中展现良好的效果，</w:t>
      </w:r>
      <w:r>
        <w:rPr>
          <w:rFonts w:hint="eastAsia" w:ascii="仿宋_GB2312" w:hAnsi="仿宋_GB2312" w:eastAsia="仿宋_GB2312" w:cs="仿宋_GB2312"/>
          <w:color w:val="auto"/>
          <w:kern w:val="2"/>
          <w:sz w:val="32"/>
          <w:szCs w:val="36"/>
          <w:highlight w:val="none"/>
          <w:lang w:val="en-US" w:eastAsia="zh-CN" w:bidi="ar-SA"/>
        </w:rPr>
        <w:t>可复制推广、引导资源和引领行业发展。</w:t>
      </w:r>
    </w:p>
    <w:p w14:paraId="1949A76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4.同一申报单位及其关联方原则上每年只能申报合计不超过2个项目。</w:t>
      </w:r>
    </w:p>
    <w:p w14:paraId="195CDBD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14:paraId="52B9C62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w:t>
      </w:r>
    </w:p>
    <w:p w14:paraId="0C535A6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（一）基础申报材料</w:t>
      </w:r>
    </w:p>
    <w:p w14:paraId="38E912D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1.登录龙岗区产业管理服务平台（</w:t>
      </w:r>
      <w:r>
        <w:rPr>
          <w:rFonts w:hint="eastAsia" w:ascii="仿宋_GB2312" w:hAnsi="仿宋_GB2312" w:eastAsia="仿宋_GB2312" w:cs="仿宋_GB2312"/>
          <w:color w:val="auto"/>
          <w:kern w:val="2"/>
          <w:sz w:val="32"/>
          <w:szCs w:val="36"/>
          <w:highlight w:val="none"/>
          <w:lang w:bidi="ar-SA"/>
        </w:rPr>
        <w:t>http://cyfw.lg.gov.cn</w:t>
      </w:r>
      <w:r>
        <w:rPr>
          <w:rFonts w:hint="eastAsia" w:ascii="仿宋_GB2312" w:hAnsi="仿宋_GB2312" w:eastAsia="仿宋_GB2312" w:cs="仿宋_GB2312"/>
          <w:color w:val="auto"/>
          <w:kern w:val="2"/>
          <w:sz w:val="32"/>
          <w:szCs w:val="36"/>
          <w:highlight w:val="none"/>
          <w:lang w:val="en-US" w:eastAsia="zh-CN" w:bidi="ar-SA"/>
        </w:rPr>
        <w:t>）填报申报书。</w:t>
      </w:r>
    </w:p>
    <w:p w14:paraId="5A6B5D7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78D6F60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49499A9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01D54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5.国家信用网（https://www.creditchina.gov.cn/），或深圳信用网（https://www.szcredit.org.cn）查询下载的完整版信用报告。</w:t>
      </w:r>
    </w:p>
    <w:p w14:paraId="5B2A852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62B1A94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2F859D8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2185C5D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（二）专项申报材料</w:t>
      </w:r>
    </w:p>
    <w:p w14:paraId="702DAE5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1.申报项目实施方案和总结（验收）报告原件，包括但不限于以下内容:</w:t>
      </w:r>
    </w:p>
    <w:p w14:paraId="6A3AC0C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（1）项目建设起止时间、地点。</w:t>
      </w:r>
    </w:p>
    <w:p w14:paraId="59C07B9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（2）项目所属细分领域。</w:t>
      </w:r>
    </w:p>
    <w:p w14:paraId="0E90B0A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（3）项目的场景系统解决方案，包括但不限于实施目标、内容、技术方案、应用情况、应用价值等。</w:t>
      </w:r>
    </w:p>
    <w:p w14:paraId="2EC7C82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项目成果转化及证明材料，包括但不限于项目拥有或取得的专利、软件著作权等知识产权情况（在本项目领域的授权发明专利或实用新型专利、软件著作权等情况及证明材料），相关发表论文情况（注明期刊、发表时间及申报单位作者排序、论文中技术与场景项目的关系），第三方测试报告（如有则提供）等。</w:t>
      </w:r>
    </w:p>
    <w:p w14:paraId="52C2F28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（5）项目中相关技术产品在行业中的地位情况（国际领先、国内领先、省内领先、市内领先等）。</w:t>
      </w:r>
    </w:p>
    <w:p w14:paraId="501EC4E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（6）项目的示范效果、推广情况（项目推广成功应用场景案例，推广营收数据、市场渠道等）、媒体宣传成效。</w:t>
      </w:r>
    </w:p>
    <w:p w14:paraId="4A2474A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（7）项目在市场复制推广、行业拓展、赛道迁移等方面所具有的优劣势，以及所面临的外部机遇、困难挑战和对策建议。</w:t>
      </w:r>
    </w:p>
    <w:p w14:paraId="4DEFF67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（8）经济效益：包括但不限于项目建设成本、营收、利润、净利率等数据，具体运营的商业模式，相关场景的市场容量、市场占有率、竞争格局及行业地位，未来发展规划等。</w:t>
      </w:r>
    </w:p>
    <w:p w14:paraId="1F1B7B0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（9）社会效益：包括但不限于项目在完善产业链、推动高质量发展、创造高品质生活、实施高效能治理等方面的带动作用等。</w:t>
      </w:r>
    </w:p>
    <w:p w14:paraId="1A80033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（10）项目及应用的核心技术/产品已获得（或正在申报）中央、省补助资金或市级专项资金情况（如无也需明确说明）。</w:t>
      </w:r>
    </w:p>
    <w:p w14:paraId="22F3E5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项目总投入的相关</w:t>
      </w:r>
      <w:r>
        <w:rPr>
          <w:rFonts w:hint="eastAsia" w:ascii="仿宋_GB2312" w:hAnsi="Arial" w:eastAsia="仿宋_GB2312" w:cs="Arial"/>
          <w:color w:val="auto"/>
          <w:kern w:val="0"/>
          <w:sz w:val="32"/>
          <w:szCs w:val="32"/>
          <w:highlight w:val="none"/>
        </w:rPr>
        <w:t>证明材料</w:t>
      </w:r>
      <w:r>
        <w:rPr>
          <w:rFonts w:hint="eastAsia" w:ascii="仿宋_GB2312" w:hAnsi="仿宋_GB2312" w:eastAsia="仿宋_GB2312" w:cs="仿宋_GB2312"/>
          <w:color w:val="auto"/>
          <w:kern w:val="2"/>
          <w:sz w:val="32"/>
          <w:szCs w:val="36"/>
          <w:highlight w:val="none"/>
          <w:lang w:val="en-US" w:eastAsia="zh-CN" w:bidi="ar-SA"/>
        </w:rPr>
        <w:t>（如第三方资产评估报告、设备清单、软件产品、采购合同、费用支出清单、发票、银行付款凭证、研发费用专项审计报告等佐证材料）。</w:t>
      </w:r>
    </w:p>
    <w:p w14:paraId="716F2DE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项目产生营收的相关证明资料（如有，例如项目销售合同、票据、货款到账凭证等佐证资料）。</w:t>
      </w:r>
    </w:p>
    <w:p w14:paraId="01126EE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4.申报项目的场景图像资料及相关宣传资料。</w:t>
      </w:r>
    </w:p>
    <w:p w14:paraId="71470B8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5.申报项目的场景推广复制案例相关证明材料（如有，场景推广复制案例的销售合同、推广场景图像资料等）。</w:t>
      </w:r>
    </w:p>
    <w:p w14:paraId="6966B24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w:t>
      </w:r>
      <w:r>
        <w:rPr>
          <w:rFonts w:hint="default" w:ascii="仿宋_GB2312" w:hAnsi="仿宋_GB2312" w:eastAsia="仿宋_GB2312" w:cs="仿宋_GB2312"/>
          <w:color w:val="auto"/>
          <w:kern w:val="2"/>
          <w:sz w:val="32"/>
          <w:szCs w:val="36"/>
          <w:highlight w:val="none"/>
          <w:lang w:val="en-US" w:eastAsia="zh-CN" w:bidi="ar-SA"/>
        </w:rPr>
        <w:t>项目</w:t>
      </w:r>
      <w:r>
        <w:rPr>
          <w:rFonts w:hint="eastAsia" w:ascii="仿宋_GB2312" w:hAnsi="仿宋_GB2312" w:eastAsia="仿宋_GB2312" w:cs="仿宋_GB2312"/>
          <w:color w:val="auto"/>
          <w:kern w:val="2"/>
          <w:sz w:val="32"/>
          <w:szCs w:val="36"/>
          <w:highlight w:val="none"/>
          <w:lang w:val="en-US" w:eastAsia="zh-CN" w:bidi="ar-SA"/>
        </w:rPr>
        <w:t>或者</w:t>
      </w:r>
      <w:r>
        <w:rPr>
          <w:rFonts w:hint="default" w:ascii="仿宋_GB2312" w:hAnsi="仿宋_GB2312" w:eastAsia="仿宋_GB2312" w:cs="仿宋_GB2312"/>
          <w:color w:val="auto"/>
          <w:kern w:val="2"/>
          <w:sz w:val="32"/>
          <w:szCs w:val="36"/>
          <w:highlight w:val="none"/>
          <w:lang w:val="en-US" w:eastAsia="zh-CN" w:bidi="ar-SA"/>
        </w:rPr>
        <w:t>项目中应用的技术产品已获荣誉资质（</w:t>
      </w:r>
      <w:r>
        <w:rPr>
          <w:rFonts w:hint="eastAsia" w:ascii="仿宋_GB2312" w:hAnsi="仿宋_GB2312" w:eastAsia="仿宋_GB2312" w:cs="仿宋_GB2312"/>
          <w:color w:val="auto"/>
          <w:kern w:val="2"/>
          <w:sz w:val="32"/>
          <w:szCs w:val="36"/>
          <w:highlight w:val="none"/>
          <w:lang w:val="en-US" w:eastAsia="zh-CN" w:bidi="ar-SA"/>
        </w:rPr>
        <w:t>须经政府部门认定</w:t>
      </w:r>
      <w:r>
        <w:rPr>
          <w:rFonts w:hint="default" w:ascii="仿宋_GB2312" w:hAnsi="仿宋_GB2312" w:eastAsia="仿宋_GB2312" w:cs="仿宋_GB2312"/>
          <w:color w:val="auto"/>
          <w:kern w:val="2"/>
          <w:sz w:val="32"/>
          <w:szCs w:val="36"/>
          <w:highlight w:val="none"/>
          <w:lang w:val="en-US" w:eastAsia="zh-CN" w:bidi="ar-SA"/>
        </w:rPr>
        <w:t>）等相关佐证材料</w:t>
      </w:r>
      <w:r>
        <w:rPr>
          <w:rFonts w:hint="eastAsia" w:ascii="仿宋_GB2312" w:hAnsi="仿宋_GB2312" w:eastAsia="仿宋_GB2312" w:cs="仿宋_GB2312"/>
          <w:color w:val="auto"/>
          <w:kern w:val="2"/>
          <w:sz w:val="32"/>
          <w:szCs w:val="36"/>
          <w:highlight w:val="none"/>
          <w:lang w:val="en-US" w:eastAsia="zh-CN" w:bidi="ar-SA"/>
        </w:rPr>
        <w:t>（如有）</w:t>
      </w:r>
      <w:r>
        <w:rPr>
          <w:rFonts w:hint="default" w:ascii="仿宋_GB2312" w:hAnsi="仿宋_GB2312" w:eastAsia="仿宋_GB2312" w:cs="仿宋_GB2312"/>
          <w:color w:val="auto"/>
          <w:kern w:val="2"/>
          <w:sz w:val="32"/>
          <w:szCs w:val="36"/>
          <w:highlight w:val="none"/>
          <w:lang w:val="en-US" w:eastAsia="zh-CN" w:bidi="ar-SA"/>
        </w:rPr>
        <w:t>。</w:t>
      </w:r>
    </w:p>
    <w:p w14:paraId="20D38B8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7.申报项目</w:t>
      </w:r>
      <w:r>
        <w:rPr>
          <w:rFonts w:hint="default" w:ascii="仿宋_GB2312" w:hAnsi="仿宋_GB2312" w:eastAsia="仿宋_GB2312" w:cs="仿宋_GB2312"/>
          <w:color w:val="auto"/>
          <w:kern w:val="2"/>
          <w:sz w:val="32"/>
          <w:szCs w:val="36"/>
          <w:highlight w:val="none"/>
          <w:lang w:val="en-US" w:eastAsia="zh-CN" w:bidi="ar-SA"/>
        </w:rPr>
        <w:t>吸引企业</w:t>
      </w:r>
      <w:r>
        <w:rPr>
          <w:rFonts w:hint="eastAsia" w:ascii="仿宋_GB2312" w:hAnsi="仿宋_GB2312" w:eastAsia="仿宋_GB2312" w:cs="仿宋_GB2312"/>
          <w:color w:val="auto"/>
          <w:kern w:val="2"/>
          <w:sz w:val="32"/>
          <w:szCs w:val="36"/>
          <w:highlight w:val="none"/>
          <w:lang w:val="en-US" w:eastAsia="zh-CN" w:bidi="ar-SA"/>
        </w:rPr>
        <w:t>或</w:t>
      </w:r>
      <w:r>
        <w:rPr>
          <w:rFonts w:hint="default" w:ascii="仿宋_GB2312" w:hAnsi="仿宋_GB2312" w:eastAsia="仿宋_GB2312" w:cs="仿宋_GB2312"/>
          <w:color w:val="auto"/>
          <w:kern w:val="2"/>
          <w:sz w:val="32"/>
          <w:szCs w:val="36"/>
          <w:highlight w:val="none"/>
          <w:lang w:val="en-US" w:eastAsia="zh-CN" w:bidi="ar-SA"/>
        </w:rPr>
        <w:t>高校院所合作、</w:t>
      </w:r>
      <w:r>
        <w:rPr>
          <w:rFonts w:hint="eastAsia" w:ascii="仿宋_GB2312" w:hAnsi="仿宋_GB2312" w:eastAsia="仿宋_GB2312" w:cs="仿宋_GB2312"/>
          <w:color w:val="auto"/>
          <w:kern w:val="2"/>
          <w:sz w:val="32"/>
          <w:szCs w:val="36"/>
          <w:highlight w:val="none"/>
          <w:lang w:val="en-US" w:eastAsia="zh-CN" w:bidi="ar-SA"/>
        </w:rPr>
        <w:t>政府或社会</w:t>
      </w:r>
      <w:r>
        <w:rPr>
          <w:rFonts w:hint="default" w:ascii="仿宋_GB2312" w:hAnsi="仿宋_GB2312" w:eastAsia="仿宋_GB2312" w:cs="仿宋_GB2312"/>
          <w:color w:val="auto"/>
          <w:kern w:val="2"/>
          <w:sz w:val="32"/>
          <w:szCs w:val="36"/>
          <w:highlight w:val="none"/>
          <w:lang w:val="en-US" w:eastAsia="zh-CN" w:bidi="ar-SA"/>
        </w:rPr>
        <w:t>资本投资的相关佐证材料</w:t>
      </w:r>
      <w:r>
        <w:rPr>
          <w:rFonts w:hint="eastAsia" w:ascii="仿宋_GB2312" w:hAnsi="仿宋_GB2312" w:eastAsia="仿宋_GB2312" w:cs="仿宋_GB2312"/>
          <w:color w:val="auto"/>
          <w:kern w:val="2"/>
          <w:sz w:val="32"/>
          <w:szCs w:val="36"/>
          <w:highlight w:val="none"/>
          <w:lang w:val="en-US" w:eastAsia="zh-CN" w:bidi="ar-SA"/>
        </w:rPr>
        <w:t>（如有）</w:t>
      </w:r>
      <w:r>
        <w:rPr>
          <w:rFonts w:hint="default" w:ascii="仿宋_GB2312" w:hAnsi="仿宋_GB2312" w:eastAsia="仿宋_GB2312" w:cs="仿宋_GB2312"/>
          <w:color w:val="auto"/>
          <w:kern w:val="2"/>
          <w:sz w:val="32"/>
          <w:szCs w:val="36"/>
          <w:highlight w:val="none"/>
          <w:lang w:val="en-US" w:eastAsia="zh-CN" w:bidi="ar-SA"/>
        </w:rPr>
        <w:t>。</w:t>
      </w:r>
    </w:p>
    <w:p w14:paraId="2F2879A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评审关注的其他材料：包括实施申报项目所需的人员、设施等主要条件保障的资料（如项目组成员学历、专业、职务、承担工作及工作量、社保缴纳证明等）；申报单位拥有的资质、认定等情况及佐证材料复印件（如有，国家级、省部级及市级有关证书复印件）；申报单位承担国家、省市重点建设项目情况（如有）等。</w:t>
      </w:r>
    </w:p>
    <w:p w14:paraId="5BAB4BD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9.在受理过程中，实施部门认为需要补充的其他材料。</w:t>
      </w:r>
    </w:p>
    <w:p w14:paraId="4C51982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4C847E7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0D37412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（一）通过</w:t>
      </w:r>
      <w:r>
        <w:rPr>
          <w:rFonts w:hint="eastAsia" w:ascii="楷体_GB2312" w:hAnsi="楷体_GB2312" w:eastAsia="楷体_GB2312" w:cs="楷体_GB2312"/>
          <w:color w:val="auto"/>
          <w:kern w:val="0"/>
          <w:sz w:val="32"/>
          <w:szCs w:val="32"/>
          <w:highlight w:val="none"/>
          <w:lang w:val="en-US" w:eastAsia="zh-CN" w:bidi="ar-SA"/>
        </w:rPr>
        <w:t>龙岗区产业管理服务平台</w:t>
      </w:r>
      <w:r>
        <w:rPr>
          <w:rFonts w:hint="eastAsia" w:ascii="楷体_GB2312" w:hAnsi="楷体_GB2312" w:eastAsia="楷体_GB2312" w:cs="楷体_GB2312"/>
          <w:color w:val="auto"/>
          <w:kern w:val="0"/>
          <w:sz w:val="32"/>
          <w:szCs w:val="32"/>
          <w:highlight w:val="none"/>
          <w:lang w:val="en-US" w:eastAsia="en-US" w:bidi="ar-SA"/>
        </w:rPr>
        <w:t>生成申报书</w:t>
      </w:r>
    </w:p>
    <w:p w14:paraId="3ED93EB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企业登录龙岗区产业管理服务平台（网址：http://cyfw.lg.gov.cn）并注册账号（已注册企业可直接登录，没有注册的请尽快注册），然后在首页导航栏选择“项目申报”——“产业资助”，在业务类别中选择【2026年</w:t>
      </w:r>
      <w:r>
        <w:rPr>
          <w:rFonts w:hint="eastAsia" w:ascii="仿宋_GB2312" w:hAnsi="仿宋_GB2312" w:eastAsia="仿宋_GB2312" w:cs="仿宋_GB2312"/>
          <w:b w:val="0"/>
          <w:bCs w:val="0"/>
          <w:sz w:val="32"/>
          <w:szCs w:val="32"/>
          <w:highlight w:val="none"/>
          <w:lang w:val="en-US" w:eastAsia="zh-CN"/>
        </w:rPr>
        <w:t>人工智能应用场景示范项目扶持</w:t>
      </w:r>
      <w:r>
        <w:rPr>
          <w:rFonts w:hint="eastAsia" w:ascii="仿宋_GB2312" w:hAnsi="仿宋_GB2312" w:eastAsia="仿宋_GB2312" w:cs="仿宋_GB2312"/>
          <w:color w:val="auto"/>
          <w:kern w:val="2"/>
          <w:sz w:val="32"/>
          <w:szCs w:val="36"/>
          <w:highlight w:val="none"/>
          <w:lang w:val="en-US" w:eastAsia="zh-CN" w:bidi="ar-SA"/>
        </w:rPr>
        <w:t>】栏目，然后进入申报。（备注：企业登录的账号必须为申请本扶持企业的账号，不得用其他关联企业的账号登录和申请）。</w:t>
      </w:r>
    </w:p>
    <w:p w14:paraId="671E5A8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企业上传申报材料后，区人工智能（机器人）署将组织线上审核等工作，请企业等待线上审核结果。企业收到龙岗区产业管理服务平台“已通过线上终审”的信息后，</w:t>
      </w:r>
      <w:r>
        <w:rPr>
          <w:rFonts w:hint="eastAsia" w:ascii="仿宋_GB2312" w:hAnsi="仿宋_GB2312" w:eastAsia="仿宋_GB2312" w:cs="仿宋_GB2312"/>
          <w:b/>
          <w:bCs/>
          <w:color w:val="auto"/>
          <w:kern w:val="2"/>
          <w:sz w:val="32"/>
          <w:szCs w:val="36"/>
          <w:highlight w:val="none"/>
          <w:lang w:val="en-US" w:eastAsia="zh-CN" w:bidi="ar-SA"/>
        </w:rPr>
        <w:t>即可在平台下载带水印的申报书和各项申报材料</w:t>
      </w:r>
      <w:r>
        <w:rPr>
          <w:rFonts w:hint="eastAsia" w:ascii="仿宋_GB2312" w:hAnsi="仿宋_GB2312" w:eastAsia="仿宋_GB2312" w:cs="仿宋_GB2312"/>
          <w:color w:val="auto"/>
          <w:kern w:val="2"/>
          <w:sz w:val="32"/>
          <w:szCs w:val="36"/>
          <w:highlight w:val="none"/>
          <w:lang w:val="en-US" w:eastAsia="zh-CN" w:bidi="ar-SA"/>
        </w:rPr>
        <w:t>。</w:t>
      </w:r>
    </w:p>
    <w:p w14:paraId="1C3F03D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（二）在广东政务服务网进行项目申报</w:t>
      </w:r>
    </w:p>
    <w:p w14:paraId="7B7986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w:t>
      </w:r>
      <w:r>
        <w:rPr>
          <w:rFonts w:hint="eastAsia" w:ascii="仿宋_GB2312" w:hAnsi="仿宋_GB2312" w:eastAsia="仿宋_GB2312" w:cs="仿宋_GB2312"/>
          <w:b w:val="0"/>
          <w:bCs w:val="0"/>
          <w:sz w:val="32"/>
          <w:szCs w:val="32"/>
          <w:highlight w:val="none"/>
          <w:lang w:val="en-US" w:eastAsia="zh-CN"/>
        </w:rPr>
        <w:t>人工智能应用场景示范项目扶持</w:t>
      </w:r>
      <w:r>
        <w:rPr>
          <w:rFonts w:hint="eastAsia" w:ascii="仿宋_GB2312" w:hAnsi="仿宋_GB2312" w:eastAsia="仿宋_GB2312" w:cs="仿宋_GB2312"/>
          <w:color w:val="auto"/>
          <w:kern w:val="2"/>
          <w:sz w:val="32"/>
          <w:szCs w:val="36"/>
          <w:highlight w:val="none"/>
          <w:lang w:val="en-US" w:eastAsia="zh-CN" w:bidi="ar-SA"/>
        </w:rPr>
        <w:t>”申报页面在线办理申请，</w:t>
      </w:r>
      <w:r>
        <w:rPr>
          <w:rFonts w:hint="eastAsia" w:ascii="仿宋_GB2312" w:hAnsi="仿宋_GB2312" w:eastAsia="仿宋_GB2312" w:cs="仿宋_GB2312"/>
          <w:b/>
          <w:bCs/>
          <w:color w:val="auto"/>
          <w:kern w:val="2"/>
          <w:sz w:val="32"/>
          <w:szCs w:val="36"/>
          <w:highlight w:val="none"/>
          <w:lang w:val="en-US" w:eastAsia="zh-CN" w:bidi="ar-SA"/>
        </w:rPr>
        <w:t>上传并提交带水印的申报书和各项申报材料</w:t>
      </w:r>
      <w:r>
        <w:rPr>
          <w:rFonts w:hint="eastAsia" w:ascii="仿宋_GB2312" w:hAnsi="仿宋_GB2312" w:eastAsia="仿宋_GB2312" w:cs="仿宋_GB2312"/>
          <w:color w:val="auto"/>
          <w:kern w:val="2"/>
          <w:sz w:val="32"/>
          <w:szCs w:val="36"/>
          <w:highlight w:val="none"/>
          <w:lang w:val="en-US" w:eastAsia="zh-CN" w:bidi="ar-SA"/>
        </w:rPr>
        <w:t>，等待后台工作人员审核。</w:t>
      </w:r>
    </w:p>
    <w:p w14:paraId="3730DC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（三）递交书面材料</w:t>
      </w:r>
    </w:p>
    <w:p w14:paraId="3ED4D49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请企业在收到广东政务服务网审核通过的短信通知后，在5个工作日内递交带水印的书面申报书和各项申报材料（请用A4纸双面打印全套申报材料，按顺序胶装成册、封面加盖公章、盖骑缝章。一式两份）。</w:t>
      </w:r>
    </w:p>
    <w:p w14:paraId="32907D8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14:paraId="448A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E50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5A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D4E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咨询电话</w:t>
            </w:r>
          </w:p>
        </w:tc>
      </w:tr>
      <w:tr w14:paraId="69CB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663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7BB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29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4A8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0755-84502446</w:t>
            </w:r>
          </w:p>
        </w:tc>
      </w:tr>
      <w:tr w14:paraId="6813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6F3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9D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A0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深圳市龙岗区坂田街道雪岗路2018号天安云谷1栋B座1楼窗口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73E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0755-28909185</w:t>
            </w:r>
          </w:p>
        </w:tc>
      </w:tr>
      <w:tr w14:paraId="2D66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BE6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580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6D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57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0755-28229136</w:t>
            </w:r>
          </w:p>
        </w:tc>
      </w:tr>
      <w:tr w14:paraId="4810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80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EB3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E27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9EA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0755-33112166</w:t>
            </w:r>
          </w:p>
        </w:tc>
      </w:tr>
      <w:tr w14:paraId="73814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F83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C95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4C6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B00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0755-89312333</w:t>
            </w:r>
          </w:p>
        </w:tc>
      </w:tr>
      <w:tr w14:paraId="44D0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4F7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B10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3B3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F18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0755-23255492</w:t>
            </w:r>
          </w:p>
        </w:tc>
      </w:tr>
      <w:tr w14:paraId="3B83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C2D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00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DCD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3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0755-28399039</w:t>
            </w:r>
          </w:p>
        </w:tc>
      </w:tr>
      <w:tr w14:paraId="4FE2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939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08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093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23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0755-23952233</w:t>
            </w:r>
          </w:p>
        </w:tc>
      </w:tr>
      <w:tr w14:paraId="0093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EE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32B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A7E5">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8CF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0755-28681209</w:t>
            </w:r>
          </w:p>
        </w:tc>
      </w:tr>
      <w:tr w14:paraId="4E99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CD3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034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396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9CF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0755-28491235</w:t>
            </w:r>
          </w:p>
        </w:tc>
      </w:tr>
      <w:tr w14:paraId="577B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1A7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B70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7E1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317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0755-89768806</w:t>
            </w:r>
          </w:p>
        </w:tc>
      </w:tr>
      <w:tr w14:paraId="0680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FF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33D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EC6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u w:val="none"/>
                <w:lang w:val="en-US" w:eastAsia="zh-CN" w:bidi="ar"/>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8D3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0755-28226779</w:t>
            </w:r>
          </w:p>
        </w:tc>
      </w:tr>
      <w:tr w14:paraId="3696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23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9AE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深圳市龙岗区政务服务中心国际低碳城分中心</w:t>
            </w:r>
          </w:p>
          <w:p w14:paraId="2C39DD71">
            <w:pPr>
              <w:keepNext w:val="0"/>
              <w:keepLines w:val="0"/>
              <w:widowControl/>
              <w:suppressLineNumbers w:val="0"/>
              <w:jc w:val="center"/>
              <w:textAlignment w:val="center"/>
              <w:rPr>
                <w:rFonts w:hint="eastAsia" w:ascii="仿宋_GB2312" w:hAnsi="仿宋_GB2312" w:eastAsia="仿宋_GB2312" w:cs="仿宋_GB2312"/>
                <w:color w:val="auto"/>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9E9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95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0755-28919635</w:t>
            </w:r>
          </w:p>
        </w:tc>
      </w:tr>
      <w:tr w14:paraId="740B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1EC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B9E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849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A14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0755-28896997</w:t>
            </w:r>
          </w:p>
        </w:tc>
      </w:tr>
      <w:tr w14:paraId="00BF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462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F28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E05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75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0755-28300338</w:t>
            </w:r>
          </w:p>
        </w:tc>
      </w:tr>
    </w:tbl>
    <w:p w14:paraId="4D12C8B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（四）</w:t>
      </w:r>
      <w:r>
        <w:rPr>
          <w:rFonts w:hint="eastAsia" w:ascii="楷体_GB2312" w:hAnsi="楷体_GB2312" w:eastAsia="楷体_GB2312" w:cs="楷体_GB2312"/>
          <w:color w:val="auto"/>
          <w:kern w:val="0"/>
          <w:sz w:val="32"/>
          <w:szCs w:val="32"/>
          <w:highlight w:val="none"/>
          <w:lang w:val="en-US" w:eastAsia="en-US" w:bidi="ar-SA"/>
        </w:rPr>
        <w:t>申报时间</w:t>
      </w:r>
    </w:p>
    <w:p w14:paraId="1AFCE97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受理时间：2026年10月19日-11月18日，逾期视作放弃申请。</w:t>
      </w:r>
    </w:p>
    <w:p w14:paraId="28ADA7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（五）</w:t>
      </w:r>
      <w:r>
        <w:rPr>
          <w:rFonts w:hint="eastAsia" w:ascii="楷体_GB2312" w:hAnsi="楷体_GB2312" w:eastAsia="楷体_GB2312" w:cs="楷体_GB2312"/>
          <w:color w:val="auto"/>
          <w:kern w:val="0"/>
          <w:sz w:val="32"/>
          <w:szCs w:val="32"/>
          <w:highlight w:val="none"/>
          <w:lang w:val="en-US" w:eastAsia="en-US" w:bidi="ar-SA"/>
        </w:rPr>
        <w:t>注意事项</w:t>
      </w:r>
    </w:p>
    <w:p w14:paraId="6807B2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1.申报时间为企业在龙岗区产业管理服务平台提交线上申请的期限，不含后续的修改以及提交纸质材料时间，</w:t>
      </w:r>
      <w:r>
        <w:rPr>
          <w:rFonts w:hint="eastAsia" w:ascii="仿宋_GB2312" w:hAnsi="仿宋_GB2312" w:eastAsia="仿宋_GB2312" w:cs="仿宋_GB2312"/>
          <w:b/>
          <w:bCs/>
          <w:color w:val="auto"/>
          <w:kern w:val="2"/>
          <w:sz w:val="32"/>
          <w:szCs w:val="36"/>
          <w:highlight w:val="none"/>
          <w:lang w:val="en-US" w:eastAsia="zh-CN" w:bidi="ar-SA"/>
        </w:rPr>
        <w:t>修改期限不超过3个工作日</w:t>
      </w:r>
      <w:r>
        <w:rPr>
          <w:rFonts w:hint="eastAsia" w:ascii="仿宋_GB2312" w:hAnsi="仿宋_GB2312" w:eastAsia="仿宋_GB2312" w:cs="仿宋_GB2312"/>
          <w:color w:val="auto"/>
          <w:kern w:val="2"/>
          <w:sz w:val="32"/>
          <w:szCs w:val="36"/>
          <w:highlight w:val="none"/>
          <w:lang w:val="en-US" w:eastAsia="zh-CN" w:bidi="ar-SA"/>
        </w:rPr>
        <w:t>，且纸质材料必须</w:t>
      </w:r>
      <w:r>
        <w:rPr>
          <w:rFonts w:hint="eastAsia" w:ascii="仿宋_GB2312" w:hAnsi="仿宋_GB2312" w:eastAsia="仿宋_GB2312" w:cs="仿宋_GB2312"/>
          <w:b/>
          <w:bCs/>
          <w:color w:val="auto"/>
          <w:kern w:val="2"/>
          <w:sz w:val="32"/>
          <w:szCs w:val="36"/>
          <w:highlight w:val="none"/>
          <w:lang w:val="en-US" w:eastAsia="zh-CN" w:bidi="ar-SA"/>
        </w:rPr>
        <w:t>在审核通过的5个工作日内</w:t>
      </w:r>
      <w:r>
        <w:rPr>
          <w:rFonts w:hint="eastAsia" w:ascii="仿宋_GB2312" w:hAnsi="仿宋_GB2312" w:eastAsia="仿宋_GB2312" w:cs="仿宋_GB2312"/>
          <w:color w:val="auto"/>
          <w:kern w:val="2"/>
          <w:sz w:val="32"/>
          <w:szCs w:val="36"/>
          <w:highlight w:val="none"/>
          <w:lang w:val="en-US" w:eastAsia="zh-CN" w:bidi="ar-SA"/>
        </w:rPr>
        <w:t>提交，务必留意平台系统状态。逾期视为放弃申请。</w:t>
      </w:r>
    </w:p>
    <w:p w14:paraId="4507E3F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1F12BA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5D9BDD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45573F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3F6937F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sectPr>
          <w:footerReference r:id="rId3" w:type="default"/>
          <w:pgSz w:w="11906" w:h="16838"/>
          <w:pgMar w:top="2041" w:right="1474" w:bottom="1984" w:left="1587" w:header="851" w:footer="992" w:gutter="0"/>
          <w:pgNumType w:fmt="decimal"/>
          <w:cols w:space="425" w:num="1"/>
          <w:docGrid w:type="lines" w:linePitch="312" w:charSpace="0"/>
        </w:sectPr>
      </w:pPr>
    </w:p>
    <w:p w14:paraId="4E1D4F0F">
      <w:pPr>
        <w:pStyle w:val="17"/>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附件2-1</w:t>
      </w:r>
    </w:p>
    <w:p w14:paraId="66784F18">
      <w:pPr>
        <w:pStyle w:val="17"/>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default" w:ascii="黑体" w:hAnsi="黑体" w:eastAsia="黑体" w:cs="黑体"/>
          <w:color w:val="auto"/>
          <w:sz w:val="32"/>
          <w:szCs w:val="32"/>
          <w:highlight w:val="none"/>
          <w:lang w:val="en-US" w:eastAsia="zh-CN"/>
        </w:rPr>
      </w:pPr>
    </w:p>
    <w:p w14:paraId="271E8E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auto"/>
          <w:sz w:val="44"/>
          <w:szCs w:val="44"/>
          <w:highlight w:val="none"/>
        </w:rPr>
      </w:pPr>
      <w:r>
        <w:rPr>
          <w:rFonts w:hint="eastAsia" w:ascii="黑体" w:hAnsi="宋体" w:eastAsia="黑体"/>
          <w:color w:val="auto"/>
          <w:sz w:val="44"/>
          <w:szCs w:val="44"/>
          <w:highlight w:val="none"/>
        </w:rPr>
        <w:t>深圳市龙岗区人工智能应用场景示范</w:t>
      </w:r>
    </w:p>
    <w:p w14:paraId="1994C1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auto"/>
          <w:sz w:val="44"/>
          <w:szCs w:val="44"/>
          <w:highlight w:val="none"/>
          <w:lang w:eastAsia="zh-CN"/>
        </w:rPr>
      </w:pPr>
      <w:r>
        <w:rPr>
          <w:rFonts w:hint="eastAsia" w:ascii="黑体" w:hAnsi="宋体" w:eastAsia="黑体"/>
          <w:color w:val="auto"/>
          <w:sz w:val="44"/>
          <w:szCs w:val="44"/>
          <w:highlight w:val="none"/>
          <w:lang w:eastAsia="zh-CN"/>
        </w:rPr>
        <w:t>项目</w:t>
      </w:r>
      <w:r>
        <w:rPr>
          <w:rFonts w:hint="eastAsia" w:ascii="黑体" w:hAnsi="宋体" w:eastAsia="黑体"/>
          <w:color w:val="auto"/>
          <w:sz w:val="44"/>
          <w:szCs w:val="44"/>
          <w:highlight w:val="none"/>
        </w:rPr>
        <w:t>扶持</w:t>
      </w:r>
      <w:r>
        <w:rPr>
          <w:rFonts w:hint="eastAsia" w:ascii="黑体" w:hAnsi="宋体" w:eastAsia="黑体"/>
          <w:color w:val="auto"/>
          <w:sz w:val="44"/>
          <w:szCs w:val="44"/>
          <w:highlight w:val="none"/>
          <w:lang w:val="en-US" w:eastAsia="zh-CN"/>
        </w:rPr>
        <w:t>申报书</w:t>
      </w:r>
    </w:p>
    <w:p w14:paraId="75550E53">
      <w:pPr>
        <w:jc w:val="center"/>
        <w:rPr>
          <w:rFonts w:hint="eastAsia" w:ascii="仿宋_GB2312" w:hAnsi="宋体" w:eastAsia="仿宋_GB2312"/>
          <w:color w:val="auto"/>
          <w:sz w:val="24"/>
          <w:highlight w:val="none"/>
        </w:rPr>
      </w:pPr>
    </w:p>
    <w:p w14:paraId="3F9C9A34">
      <w:pPr>
        <w:jc w:val="center"/>
        <w:rPr>
          <w:rFonts w:hint="eastAsia" w:ascii="仿宋_GB2312" w:hAnsi="宋体" w:eastAsia="仿宋_GB2312"/>
          <w:color w:val="auto"/>
          <w:sz w:val="24"/>
          <w:highlight w:val="none"/>
        </w:rPr>
      </w:pPr>
    </w:p>
    <w:p w14:paraId="6279E823">
      <w:pPr>
        <w:jc w:val="center"/>
        <w:rPr>
          <w:rFonts w:hint="eastAsia" w:ascii="仿宋_GB2312" w:hAnsi="宋体" w:eastAsia="仿宋_GB2312"/>
          <w:color w:val="auto"/>
          <w:sz w:val="24"/>
          <w:highlight w:val="none"/>
        </w:rPr>
      </w:pPr>
    </w:p>
    <w:p w14:paraId="2B6D8E39">
      <w:pPr>
        <w:rPr>
          <w:rFonts w:hint="eastAsia" w:ascii="仿宋_GB2312" w:hAnsi="宋体" w:eastAsia="仿宋_GB2312"/>
          <w:color w:val="auto"/>
          <w:sz w:val="24"/>
          <w:highlight w:val="none"/>
        </w:rPr>
      </w:pPr>
    </w:p>
    <w:p w14:paraId="008F2244">
      <w:pPr>
        <w:rPr>
          <w:rFonts w:hint="eastAsia" w:ascii="仿宋_GB2312" w:hAnsi="宋体" w:eastAsia="仿宋_GB2312"/>
          <w:color w:val="auto"/>
          <w:sz w:val="24"/>
          <w:highlight w:val="none"/>
        </w:rPr>
      </w:pPr>
    </w:p>
    <w:p w14:paraId="434FAE1C">
      <w:pPr>
        <w:rPr>
          <w:rFonts w:hint="eastAsia" w:ascii="仿宋_GB2312" w:hAnsi="宋体" w:eastAsia="仿宋_GB2312"/>
          <w:color w:val="auto"/>
          <w:sz w:val="32"/>
          <w:szCs w:val="30"/>
          <w:highlight w:val="none"/>
        </w:rPr>
      </w:pPr>
      <w:r>
        <w:rPr>
          <w:rFonts w:hint="eastAsia" w:ascii="仿宋_GB2312" w:hAnsi="宋体" w:eastAsia="仿宋_GB2312"/>
          <w:b/>
          <w:bCs/>
          <w:color w:val="auto"/>
          <w:sz w:val="32"/>
          <w:szCs w:val="24"/>
          <w:highlight w:val="none"/>
        </w:rPr>
        <w:t>单位名称</w:t>
      </w:r>
      <w:r>
        <w:rPr>
          <w:rFonts w:hint="eastAsia" w:ascii="仿宋_GB2312" w:hAnsi="宋体" w:eastAsia="仿宋_GB2312"/>
          <w:color w:val="auto"/>
          <w:sz w:val="32"/>
          <w:szCs w:val="24"/>
          <w:highlight w:val="none"/>
        </w:rPr>
        <w:t>（盖章）</w:t>
      </w:r>
      <w:r>
        <w:rPr>
          <w:rFonts w:hint="eastAsia" w:ascii="仿宋_GB2312" w:hAnsi="宋体" w:eastAsia="仿宋_GB2312"/>
          <w:color w:val="auto"/>
          <w:sz w:val="32"/>
          <w:szCs w:val="30"/>
          <w:highlight w:val="none"/>
        </w:rPr>
        <w:t>：</w:t>
      </w:r>
      <w:r>
        <w:rPr>
          <w:rFonts w:hint="eastAsia" w:ascii="仿宋_GB2312" w:hAnsi="宋体" w:eastAsia="仿宋_GB2312"/>
          <w:color w:val="auto"/>
          <w:sz w:val="32"/>
          <w:szCs w:val="30"/>
          <w:highlight w:val="none"/>
          <w:u w:val="single"/>
        </w:rPr>
        <w:t xml:space="preserve">                                    </w:t>
      </w:r>
    </w:p>
    <w:p w14:paraId="1CDAF2D0">
      <w:pPr>
        <w:tabs>
          <w:tab w:val="left" w:pos="2475"/>
        </w:tabs>
        <w:rPr>
          <w:rFonts w:hint="eastAsia" w:ascii="仿宋_GB2312" w:hAnsi="宋体" w:eastAsia="仿宋_GB2312"/>
          <w:color w:val="auto"/>
          <w:sz w:val="32"/>
          <w:highlight w:val="none"/>
        </w:rPr>
      </w:pPr>
    </w:p>
    <w:p w14:paraId="68617476">
      <w:pPr>
        <w:tabs>
          <w:tab w:val="left" w:pos="2475"/>
        </w:tabs>
        <w:rPr>
          <w:rFonts w:hint="eastAsia" w:ascii="仿宋_GB2312" w:hAnsi="宋体" w:eastAsia="仿宋_GB2312"/>
          <w:color w:val="auto"/>
          <w:sz w:val="32"/>
          <w:highlight w:val="none"/>
        </w:rPr>
      </w:pPr>
      <w:r>
        <w:rPr>
          <w:rFonts w:hint="eastAsia" w:ascii="仿宋_GB2312" w:hAnsi="宋体" w:eastAsia="仿宋_GB2312"/>
          <w:b/>
          <w:color w:val="auto"/>
          <w:sz w:val="32"/>
          <w:szCs w:val="30"/>
          <w:highlight w:val="none"/>
        </w:rPr>
        <w:t>填表日期：</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年</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月</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日</w:t>
      </w:r>
    </w:p>
    <w:p w14:paraId="541B1F6B">
      <w:pPr>
        <w:rPr>
          <w:rFonts w:hint="eastAsia" w:ascii="仿宋_GB2312" w:hAnsi="宋体" w:eastAsia="仿宋_GB2312"/>
          <w:color w:val="auto"/>
          <w:sz w:val="24"/>
          <w:szCs w:val="28"/>
          <w:highlight w:val="none"/>
        </w:rPr>
      </w:pPr>
    </w:p>
    <w:p w14:paraId="39ABE4F2">
      <w:pPr>
        <w:rPr>
          <w:rFonts w:hint="eastAsia" w:ascii="仿宋_GB2312" w:hAnsi="宋体" w:eastAsia="仿宋_GB2312"/>
          <w:color w:val="auto"/>
          <w:sz w:val="24"/>
          <w:szCs w:val="28"/>
          <w:highlight w:val="none"/>
        </w:rPr>
      </w:pPr>
    </w:p>
    <w:tbl>
      <w:tblPr>
        <w:tblStyle w:val="12"/>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2C9CBE0F">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76B796B4">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438A1001">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0E438B01">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792AE45F">
            <w:pPr>
              <w:jc w:val="center"/>
              <w:rPr>
                <w:rFonts w:hint="eastAsia" w:ascii="仿宋_GB2312" w:hAnsi="宋体" w:eastAsia="仿宋_GB2312"/>
                <w:color w:val="auto"/>
                <w:sz w:val="24"/>
                <w:szCs w:val="24"/>
                <w:highlight w:val="none"/>
              </w:rPr>
            </w:pPr>
          </w:p>
        </w:tc>
      </w:tr>
      <w:tr w14:paraId="2FA05D8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3B4739F2">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578DF2D6">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520599EE">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41BC3C0B">
            <w:pPr>
              <w:jc w:val="center"/>
              <w:rPr>
                <w:rFonts w:hint="eastAsia" w:ascii="仿宋_GB2312" w:hAnsi="宋体" w:eastAsia="仿宋_GB2312"/>
                <w:color w:val="auto"/>
                <w:sz w:val="24"/>
                <w:szCs w:val="24"/>
                <w:highlight w:val="none"/>
              </w:rPr>
            </w:pPr>
          </w:p>
        </w:tc>
      </w:tr>
    </w:tbl>
    <w:p w14:paraId="0B993650">
      <w:pPr>
        <w:spacing w:line="240" w:lineRule="atLeast"/>
        <w:jc w:val="center"/>
        <w:rPr>
          <w:rFonts w:hint="eastAsia" w:ascii="仿宋_GB2312" w:hAnsi="宋体" w:eastAsia="仿宋_GB2312"/>
          <w:b/>
          <w:color w:val="auto"/>
          <w:w w:val="98"/>
          <w:kern w:val="0"/>
          <w:sz w:val="30"/>
          <w:szCs w:val="30"/>
          <w:highlight w:val="none"/>
        </w:rPr>
      </w:pPr>
    </w:p>
    <w:p w14:paraId="498EB71E">
      <w:pPr>
        <w:spacing w:line="240" w:lineRule="atLeast"/>
        <w:jc w:val="center"/>
        <w:rPr>
          <w:rFonts w:hint="eastAsia" w:ascii="仿宋_GB2312" w:hAnsi="宋体" w:eastAsia="仿宋_GB2312"/>
          <w:b/>
          <w:color w:val="auto"/>
          <w:w w:val="98"/>
          <w:kern w:val="0"/>
          <w:sz w:val="30"/>
          <w:szCs w:val="30"/>
          <w:highlight w:val="none"/>
        </w:rPr>
      </w:pPr>
    </w:p>
    <w:p w14:paraId="01B2C506">
      <w:pPr>
        <w:spacing w:line="240" w:lineRule="atLeast"/>
        <w:jc w:val="center"/>
        <w:rPr>
          <w:rFonts w:hint="eastAsia" w:ascii="仿宋_GB2312" w:hAnsi="宋体" w:eastAsia="仿宋_GB2312"/>
          <w:b/>
          <w:color w:val="auto"/>
          <w:w w:val="98"/>
          <w:kern w:val="0"/>
          <w:sz w:val="30"/>
          <w:szCs w:val="30"/>
          <w:highlight w:val="none"/>
        </w:rPr>
      </w:pPr>
    </w:p>
    <w:p w14:paraId="243D397A">
      <w:pPr>
        <w:spacing w:line="240" w:lineRule="atLeast"/>
        <w:jc w:val="center"/>
        <w:rPr>
          <w:rFonts w:hint="eastAsia" w:ascii="仿宋_GB2312" w:hAnsi="宋体" w:eastAsia="仿宋_GB2312"/>
          <w:b/>
          <w:color w:val="auto"/>
          <w:w w:val="98"/>
          <w:kern w:val="0"/>
          <w:sz w:val="30"/>
          <w:szCs w:val="30"/>
          <w:highlight w:val="none"/>
        </w:rPr>
      </w:pPr>
    </w:p>
    <w:p w14:paraId="18873D1A">
      <w:pPr>
        <w:spacing w:line="240" w:lineRule="atLeast"/>
        <w:jc w:val="center"/>
        <w:rPr>
          <w:rFonts w:hint="eastAsia" w:ascii="仿宋_GB2312" w:hAnsi="宋体" w:eastAsia="仿宋_GB2312"/>
          <w:b/>
          <w:color w:val="auto"/>
          <w:sz w:val="30"/>
          <w:szCs w:val="30"/>
          <w:highlight w:val="none"/>
        </w:rPr>
      </w:pPr>
      <w:r>
        <w:rPr>
          <w:rFonts w:hint="eastAsia" w:ascii="仿宋_GB2312" w:hAnsi="宋体" w:eastAsia="仿宋_GB2312"/>
          <w:b/>
          <w:color w:val="auto"/>
          <w:w w:val="98"/>
          <w:kern w:val="0"/>
          <w:sz w:val="30"/>
          <w:szCs w:val="30"/>
          <w:highlight w:val="none"/>
        </w:rPr>
        <w:t>深圳市龙岗区</w:t>
      </w:r>
      <w:r>
        <w:rPr>
          <w:rFonts w:hint="eastAsia" w:ascii="仿宋_GB2312" w:hAnsi="宋体" w:eastAsia="仿宋_GB2312"/>
          <w:b/>
          <w:color w:val="auto"/>
          <w:w w:val="98"/>
          <w:kern w:val="0"/>
          <w:sz w:val="30"/>
          <w:szCs w:val="30"/>
          <w:highlight w:val="none"/>
          <w:lang w:val="en-US" w:eastAsia="zh-CN"/>
        </w:rPr>
        <w:t>人工智能（机器人）署</w:t>
      </w:r>
      <w:r>
        <w:rPr>
          <w:rFonts w:hint="eastAsia" w:ascii="仿宋_GB2312" w:hAnsi="宋体" w:eastAsia="仿宋_GB2312"/>
          <w:b/>
          <w:color w:val="auto"/>
          <w:sz w:val="30"/>
          <w:szCs w:val="30"/>
          <w:highlight w:val="none"/>
        </w:rPr>
        <w:t>　制</w:t>
      </w:r>
    </w:p>
    <w:p w14:paraId="5E234EE7">
      <w:pPr>
        <w:jc w:val="both"/>
        <w:rPr>
          <w:rFonts w:hint="eastAsia" w:ascii="方正小标宋简体" w:hAnsi="方正小标宋简体" w:eastAsia="方正小标宋简体" w:cs="方正小标宋简体"/>
          <w:bCs/>
          <w:color w:val="auto"/>
          <w:sz w:val="40"/>
          <w:szCs w:val="40"/>
          <w:highlight w:val="none"/>
        </w:rPr>
      </w:pPr>
    </w:p>
    <w:p w14:paraId="62F8C882">
      <w:pPr>
        <w:pStyle w:val="3"/>
        <w:rPr>
          <w:rFonts w:hint="eastAsia" w:ascii="方正小标宋简体" w:hAnsi="方正小标宋简体" w:eastAsia="方正小标宋简体" w:cs="方正小标宋简体"/>
          <w:bCs/>
          <w:color w:val="auto"/>
          <w:sz w:val="40"/>
          <w:szCs w:val="40"/>
          <w:highlight w:val="none"/>
        </w:rPr>
      </w:pPr>
    </w:p>
    <w:p w14:paraId="031C637C">
      <w:pPr>
        <w:rPr>
          <w:rFonts w:hint="eastAsia" w:ascii="方正小标宋简体" w:hAnsi="方正小标宋简体" w:eastAsia="方正小标宋简体" w:cs="方正小标宋简体"/>
          <w:bCs/>
          <w:color w:val="auto"/>
          <w:sz w:val="40"/>
          <w:szCs w:val="40"/>
          <w:highlight w:val="none"/>
        </w:rPr>
      </w:pPr>
    </w:p>
    <w:p w14:paraId="387C8FBD">
      <w:pPr>
        <w:pStyle w:val="3"/>
        <w:rPr>
          <w:rFonts w:hint="eastAsia" w:ascii="方正小标宋简体" w:hAnsi="方正小标宋简体" w:eastAsia="方正小标宋简体" w:cs="方正小标宋简体"/>
          <w:bCs/>
          <w:color w:val="auto"/>
          <w:sz w:val="40"/>
          <w:szCs w:val="40"/>
          <w:highlight w:val="none"/>
        </w:rPr>
      </w:pPr>
    </w:p>
    <w:p w14:paraId="0885A519">
      <w:pPr>
        <w:rPr>
          <w:rFonts w:hint="eastAsia"/>
        </w:rPr>
      </w:pPr>
    </w:p>
    <w:p w14:paraId="14E65546">
      <w:pPr>
        <w:pStyle w:val="5"/>
        <w:rPr>
          <w:rFonts w:hint="eastAsia"/>
        </w:rPr>
      </w:pPr>
    </w:p>
    <w:p w14:paraId="385D60DB">
      <w:pPr>
        <w:jc w:val="center"/>
        <w:rPr>
          <w:rFonts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承诺书</w:t>
      </w:r>
    </w:p>
    <w:p w14:paraId="593255E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eastAsia="zh-CN"/>
        </w:rPr>
      </w:pPr>
      <w:r>
        <w:rPr>
          <w:rFonts w:hint="eastAsia" w:ascii="仿宋_GB2312" w:hAnsi="仿宋_GB2312" w:eastAsia="仿宋_GB2312" w:cs="仿宋_GB2312"/>
          <w:color w:val="auto"/>
          <w:kern w:val="0"/>
          <w:sz w:val="28"/>
          <w:szCs w:val="28"/>
          <w:highlight w:val="none"/>
          <w:lang w:val="zh-CN"/>
        </w:rPr>
        <w:t>本单位承诺遵守财政专项资金管理</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有关规定，并自愿作出以下承诺：</w:t>
      </w:r>
    </w:p>
    <w:p w14:paraId="4E0C6C00">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eastAsia="zh-CN"/>
        </w:rPr>
        <w:t>1、本单位</w:t>
      </w:r>
      <w:r>
        <w:rPr>
          <w:rFonts w:hint="eastAsia" w:ascii="仿宋_GB2312" w:hAnsi="仿宋_GB2312" w:eastAsia="仿宋_GB2312" w:cs="仿宋_GB2312"/>
          <w:color w:val="auto"/>
          <w:kern w:val="0"/>
          <w:sz w:val="28"/>
          <w:szCs w:val="28"/>
          <w:highlight w:val="none"/>
          <w:lang w:val="zh-CN"/>
        </w:rPr>
        <w:t>承诺</w:t>
      </w:r>
      <w:r>
        <w:rPr>
          <w:rFonts w:hint="eastAsia" w:ascii="仿宋_GB2312" w:hAnsi="仿宋_GB2312" w:eastAsia="仿宋_GB2312" w:cs="仿宋_GB2312"/>
          <w:color w:val="auto"/>
          <w:kern w:val="0"/>
          <w:sz w:val="28"/>
          <w:szCs w:val="28"/>
          <w:highlight w:val="none"/>
          <w:lang w:val="zh-CN" w:eastAsia="zh-CN"/>
        </w:rPr>
        <w:t>对本申请材料的合法性、</w:t>
      </w:r>
      <w:r>
        <w:rPr>
          <w:rFonts w:hint="eastAsia" w:ascii="仿宋_GB2312" w:hAnsi="仿宋_GB2312" w:eastAsia="仿宋_GB2312" w:cs="仿宋_GB2312"/>
          <w:color w:val="auto"/>
          <w:kern w:val="0"/>
          <w:sz w:val="28"/>
          <w:szCs w:val="28"/>
          <w:highlight w:val="none"/>
          <w:lang w:val="zh-CN"/>
        </w:rPr>
        <w:t>真实性、准确性和完整性负责，并与上报</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统计部门数据口径一致。如有虚假，本单位依法承担相应的法律责任。</w:t>
      </w:r>
    </w:p>
    <w:p w14:paraId="4107C981">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2、本单位承诺严格遵守安全生产法律、法规、规章及规范性文件</w:t>
      </w:r>
      <w:r>
        <w:rPr>
          <w:rFonts w:hint="eastAsia" w:ascii="仿宋_GB2312" w:hAnsi="仿宋_GB2312" w:eastAsia="仿宋_GB2312" w:cs="仿宋_GB2312"/>
          <w:color w:val="auto"/>
          <w:kern w:val="0"/>
          <w:sz w:val="28"/>
          <w:szCs w:val="28"/>
          <w:highlight w:val="none"/>
          <w:lang w:val="en-US" w:eastAsia="zh-CN"/>
        </w:rPr>
        <w:t>要求</w:t>
      </w:r>
      <w:r>
        <w:rPr>
          <w:rFonts w:hint="eastAsia" w:ascii="仿宋_GB2312" w:hAnsi="仿宋_GB2312" w:eastAsia="仿宋_GB2312" w:cs="仿宋_GB2312"/>
          <w:color w:val="auto"/>
          <w:kern w:val="0"/>
          <w:sz w:val="28"/>
          <w:szCs w:val="28"/>
          <w:highlight w:val="none"/>
          <w:lang w:val="zh-CN"/>
        </w:rPr>
        <w:t>，严格落实安全生产主体责任。如因未履行上述承诺导致发生安全生产违法违规行为，本单位自愿承担相应责任。</w:t>
      </w:r>
    </w:p>
    <w:p w14:paraId="00CFD66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3、本单位承诺所申报项目无下列情形之一：（1）知识产权争议；（2）同一投入已获得政府投资或</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级财政性专项资金扶持；（3）同一投入在</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级政府资金中多头申报（政策允许的除外）。</w:t>
      </w:r>
    </w:p>
    <w:p w14:paraId="6EB05831">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4</w:t>
      </w:r>
      <w:r>
        <w:rPr>
          <w:rFonts w:hint="eastAsia" w:ascii="仿宋_GB2312" w:hAnsi="仿宋_GB2312" w:eastAsia="仿宋_GB2312" w:cs="仿宋_GB2312"/>
          <w:color w:val="auto"/>
          <w:kern w:val="0"/>
          <w:sz w:val="28"/>
          <w:szCs w:val="28"/>
          <w:highlight w:val="none"/>
          <w:lang w:val="zh-CN"/>
        </w:rPr>
        <w:t>、本单位不存在被国家、省、市</w:t>
      </w:r>
      <w:r>
        <w:rPr>
          <w:rFonts w:hint="default" w:ascii="仿宋_GB2312" w:hAnsi="仿宋_GB2312" w:eastAsia="仿宋_GB2312" w:cs="仿宋_GB2312"/>
          <w:color w:val="auto"/>
          <w:kern w:val="0"/>
          <w:sz w:val="28"/>
          <w:szCs w:val="28"/>
          <w:highlight w:val="none"/>
        </w:rPr>
        <w:t>、区</w:t>
      </w:r>
      <w:r>
        <w:rPr>
          <w:rFonts w:hint="eastAsia" w:ascii="仿宋_GB2312" w:hAnsi="仿宋_GB2312" w:eastAsia="仿宋_GB2312" w:cs="仿宋_GB2312"/>
          <w:color w:val="auto"/>
          <w:kern w:val="0"/>
          <w:sz w:val="28"/>
          <w:szCs w:val="28"/>
          <w:highlight w:val="none"/>
          <w:lang w:val="zh-CN"/>
        </w:rPr>
        <w:t>各相关部门列为严重失信主体</w:t>
      </w:r>
      <w:r>
        <w:rPr>
          <w:rFonts w:hint="eastAsia" w:ascii="仿宋_GB2312" w:hAnsi="仿宋_GB2312" w:eastAsia="仿宋_GB2312" w:cs="仿宋_GB2312"/>
          <w:color w:val="auto"/>
          <w:kern w:val="0"/>
          <w:sz w:val="28"/>
          <w:szCs w:val="28"/>
          <w:highlight w:val="none"/>
          <w:lang w:val="en-US" w:eastAsia="zh-CN"/>
        </w:rPr>
        <w:t>的</w:t>
      </w:r>
      <w:r>
        <w:rPr>
          <w:rFonts w:hint="eastAsia" w:ascii="仿宋_GB2312" w:hAnsi="仿宋_GB2312" w:eastAsia="仿宋_GB2312" w:cs="仿宋_GB2312"/>
          <w:color w:val="auto"/>
          <w:kern w:val="0"/>
          <w:sz w:val="28"/>
          <w:szCs w:val="28"/>
          <w:highlight w:val="none"/>
          <w:lang w:val="zh-CN"/>
        </w:rPr>
        <w:t>情况。</w:t>
      </w:r>
    </w:p>
    <w:p w14:paraId="4BB4ACA2">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kern w:val="0"/>
          <w:sz w:val="28"/>
          <w:szCs w:val="28"/>
          <w:highlight w:val="none"/>
          <w:lang w:val="zh-CN"/>
        </w:rPr>
        <w:t>、本单位承诺自行申报该项目。</w:t>
      </w:r>
    </w:p>
    <w:p w14:paraId="7D8DE32D">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default" w:ascii="仿宋_GB2312" w:hAnsi="仿宋_GB2312" w:eastAsia="仿宋_GB2312" w:cs="仿宋_GB2312"/>
          <w:color w:val="auto"/>
          <w:kern w:val="0"/>
          <w:sz w:val="28"/>
          <w:szCs w:val="28"/>
          <w:highlight w:val="none"/>
        </w:rPr>
        <w:t>6</w:t>
      </w:r>
      <w:r>
        <w:rPr>
          <w:rFonts w:hint="eastAsia" w:ascii="仿宋_GB2312" w:hAnsi="仿宋_GB2312" w:eastAsia="仿宋_GB2312" w:cs="仿宋_GB2312"/>
          <w:color w:val="auto"/>
          <w:kern w:val="0"/>
          <w:sz w:val="28"/>
          <w:szCs w:val="28"/>
          <w:highlight w:val="none"/>
          <w:lang w:val="zh-CN"/>
        </w:rPr>
        <w:t>、本单位承诺配合深圳市</w:t>
      </w:r>
      <w:r>
        <w:rPr>
          <w:rFonts w:hint="default" w:ascii="仿宋_GB2312" w:hAnsi="仿宋_GB2312" w:eastAsia="仿宋_GB2312" w:cs="仿宋_GB2312"/>
          <w:color w:val="auto"/>
          <w:kern w:val="0"/>
          <w:sz w:val="28"/>
          <w:szCs w:val="28"/>
          <w:highlight w:val="none"/>
        </w:rPr>
        <w:t>龙岗区</w:t>
      </w:r>
      <w:r>
        <w:rPr>
          <w:rFonts w:hint="eastAsia" w:ascii="仿宋_GB2312" w:hAnsi="仿宋_GB2312" w:eastAsia="仿宋_GB2312" w:cs="仿宋_GB2312"/>
          <w:color w:val="auto"/>
          <w:kern w:val="0"/>
          <w:sz w:val="28"/>
          <w:szCs w:val="28"/>
          <w:highlight w:val="none"/>
          <w:lang w:val="zh-CN"/>
        </w:rPr>
        <w:t>人工智能（机器人）署对项目开展监督、检查和绩效评价工作。</w:t>
      </w:r>
    </w:p>
    <w:p w14:paraId="4F8B5732">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7、本单位同意将本申请材料向依法审批工作人员和评审专家等人员公开，对依法审批或者评审过程中泄露的信息，深圳市龙岗区人工智能（机器人）署免予承担责任。</w:t>
      </w:r>
    </w:p>
    <w:p w14:paraId="36800FA3">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en-US" w:eastAsia="zh-CN"/>
        </w:rPr>
        <w:t>8</w:t>
      </w:r>
      <w:r>
        <w:rPr>
          <w:rFonts w:hint="eastAsia" w:ascii="仿宋_GB2312" w:hAnsi="仿宋_GB2312" w:eastAsia="仿宋_GB2312" w:cs="仿宋_GB2312"/>
          <w:color w:val="auto"/>
          <w:kern w:val="0"/>
          <w:sz w:val="28"/>
          <w:szCs w:val="28"/>
          <w:highlight w:val="none"/>
          <w:lang w:val="zh-CN"/>
        </w:rPr>
        <w:t>、本申请材料仅为申请深圳市</w:t>
      </w:r>
      <w:r>
        <w:rPr>
          <w:rFonts w:hint="default" w:ascii="仿宋_GB2312" w:hAnsi="仿宋_GB2312" w:eastAsia="仿宋_GB2312" w:cs="仿宋_GB2312"/>
          <w:color w:val="auto"/>
          <w:kern w:val="0"/>
          <w:sz w:val="28"/>
          <w:szCs w:val="28"/>
          <w:highlight w:val="none"/>
        </w:rPr>
        <w:t>龙岗区工业和信息化产业发展专项资金扶持计划项目</w:t>
      </w:r>
      <w:r>
        <w:rPr>
          <w:rFonts w:hint="eastAsia" w:ascii="仿宋_GB2312" w:hAnsi="仿宋_GB2312" w:eastAsia="仿宋_GB2312" w:cs="仿宋_GB2312"/>
          <w:color w:val="auto"/>
          <w:kern w:val="0"/>
          <w:sz w:val="28"/>
          <w:szCs w:val="28"/>
          <w:highlight w:val="none"/>
          <w:lang w:val="zh-CN"/>
        </w:rPr>
        <w:t>制作并已自行备份，不再要求予以退还。</w:t>
      </w:r>
    </w:p>
    <w:p w14:paraId="5724F570">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如出现违反上述承诺事项的情形或出现财政专项资金被人民法院等有权单位冻结、扣划</w:t>
      </w:r>
      <w:r>
        <w:rPr>
          <w:rFonts w:hint="eastAsia" w:ascii="仿宋_GB2312" w:hAnsi="仿宋_GB2312" w:eastAsia="仿宋_GB2312" w:cs="仿宋_GB2312"/>
          <w:color w:val="auto"/>
          <w:kern w:val="0"/>
          <w:sz w:val="28"/>
          <w:szCs w:val="28"/>
          <w:highlight w:val="none"/>
          <w:lang w:val="en-US" w:eastAsia="zh-CN"/>
        </w:rPr>
        <w:t>等</w:t>
      </w:r>
      <w:r>
        <w:rPr>
          <w:rFonts w:hint="eastAsia" w:ascii="仿宋_GB2312" w:hAnsi="仿宋_GB2312" w:eastAsia="仿宋_GB2312" w:cs="仿宋_GB2312"/>
          <w:color w:val="auto"/>
          <w:kern w:val="0"/>
          <w:sz w:val="28"/>
          <w:szCs w:val="28"/>
          <w:highlight w:val="none"/>
          <w:lang w:val="zh-CN"/>
        </w:rPr>
        <w:t>情形的，</w:t>
      </w:r>
      <w:r>
        <w:rPr>
          <w:rFonts w:hint="eastAsia" w:ascii="仿宋_GB2312" w:hAnsi="仿宋_GB2312" w:eastAsia="仿宋_GB2312" w:cs="仿宋_GB2312"/>
          <w:color w:val="auto"/>
          <w:kern w:val="0"/>
          <w:sz w:val="28"/>
          <w:szCs w:val="28"/>
          <w:highlight w:val="none"/>
          <w:lang w:val="en-US" w:eastAsia="zh-CN"/>
        </w:rPr>
        <w:t>本</w:t>
      </w:r>
      <w:r>
        <w:rPr>
          <w:rFonts w:hint="eastAsia" w:ascii="仿宋_GB2312" w:hAnsi="仿宋_GB2312" w:eastAsia="仿宋_GB2312" w:cs="仿宋_GB2312"/>
          <w:color w:val="auto"/>
          <w:kern w:val="0"/>
          <w:sz w:val="28"/>
          <w:szCs w:val="28"/>
          <w:highlight w:val="none"/>
          <w:lang w:val="zh-CN"/>
        </w:rPr>
        <w:t>单位愿意配合撤销项目将财政专项资金及孳息退还至</w:t>
      </w:r>
      <w:r>
        <w:rPr>
          <w:rFonts w:hint="eastAsia" w:ascii="仿宋_GB2312" w:hAnsi="仿宋_GB2312" w:eastAsia="仿宋_GB2312" w:cs="仿宋_GB2312"/>
          <w:color w:val="auto"/>
          <w:kern w:val="0"/>
          <w:sz w:val="28"/>
          <w:szCs w:val="28"/>
          <w:highlight w:val="none"/>
          <w:lang w:val="en-US" w:eastAsia="zh-CN"/>
        </w:rPr>
        <w:t>区</w:t>
      </w:r>
      <w:r>
        <w:rPr>
          <w:rFonts w:hint="eastAsia" w:ascii="仿宋_GB2312" w:hAnsi="仿宋_GB2312" w:eastAsia="仿宋_GB2312" w:cs="仿宋_GB2312"/>
          <w:color w:val="auto"/>
          <w:kern w:val="0"/>
          <w:sz w:val="28"/>
          <w:szCs w:val="28"/>
          <w:highlight w:val="none"/>
          <w:lang w:val="zh-CN"/>
        </w:rPr>
        <w:t>财政指定账户。</w:t>
      </w:r>
    </w:p>
    <w:p w14:paraId="2F36B8C3">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特此承诺。</w:t>
      </w:r>
    </w:p>
    <w:p w14:paraId="5AA340D8">
      <w:pPr>
        <w:widowControl/>
        <w:spacing w:line="400" w:lineRule="exact"/>
        <w:ind w:firstLine="560" w:firstLineChars="200"/>
        <w:rPr>
          <w:rFonts w:hint="eastAsia" w:ascii="仿宋_GB2312" w:hAnsi="仿宋_GB2312" w:eastAsia="仿宋_GB2312" w:cs="仿宋_GB2312"/>
          <w:color w:val="auto"/>
          <w:kern w:val="0"/>
          <w:sz w:val="28"/>
          <w:szCs w:val="28"/>
          <w:highlight w:val="none"/>
          <w:lang w:val="zh-CN"/>
        </w:rPr>
      </w:pPr>
    </w:p>
    <w:p w14:paraId="75EC347F">
      <w:pPr>
        <w:spacing w:line="400" w:lineRule="exact"/>
        <w:ind w:firstLine="1400" w:firstLineChars="500"/>
        <w:rPr>
          <w:rFonts w:hint="eastAsia" w:ascii="仿宋_GB2312" w:hAnsi="仿宋_GB2312" w:eastAsia="仿宋_GB2312" w:cs="仿宋_GB2312"/>
          <w:color w:val="auto"/>
          <w:kern w:val="0"/>
          <w:sz w:val="28"/>
          <w:szCs w:val="28"/>
          <w:highlight w:val="none"/>
          <w:u w:val="single"/>
          <w:lang w:val="zh-CN"/>
        </w:rPr>
      </w:pPr>
      <w:r>
        <w:rPr>
          <w:rFonts w:hint="eastAsia" w:ascii="仿宋_GB2312" w:hAnsi="仿宋_GB2312" w:eastAsia="仿宋_GB2312" w:cs="仿宋_GB2312"/>
          <w:color w:val="auto"/>
          <w:kern w:val="0"/>
          <w:sz w:val="28"/>
          <w:szCs w:val="28"/>
          <w:highlight w:val="none"/>
          <w:lang w:val="zh-CN"/>
        </w:rPr>
        <w:t>法定代表人（或者被委托人）</w:t>
      </w:r>
      <w:r>
        <w:rPr>
          <w:rFonts w:hint="eastAsia" w:ascii="仿宋_GB2312" w:hAnsi="仿宋_GB2312" w:eastAsia="仿宋_GB2312" w:cs="仿宋_GB2312"/>
          <w:color w:val="auto"/>
          <w:kern w:val="0"/>
          <w:sz w:val="28"/>
          <w:szCs w:val="28"/>
          <w:highlight w:val="none"/>
        </w:rPr>
        <w:t>/</w:t>
      </w:r>
      <w:r>
        <w:rPr>
          <w:rFonts w:hint="eastAsia" w:ascii="仿宋_GB2312" w:hAnsi="仿宋_GB2312" w:eastAsia="仿宋_GB2312" w:cs="仿宋_GB2312"/>
          <w:color w:val="auto"/>
          <w:kern w:val="0"/>
          <w:sz w:val="28"/>
          <w:szCs w:val="28"/>
          <w:highlight w:val="none"/>
          <w:lang w:val="zh-CN"/>
        </w:rPr>
        <w:t>个人签字：</w:t>
      </w:r>
    </w:p>
    <w:p w14:paraId="6616496E">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办公电话：</w:t>
      </w:r>
    </w:p>
    <w:p w14:paraId="5CA596F6">
      <w:pPr>
        <w:spacing w:line="400" w:lineRule="exact"/>
        <w:ind w:left="1401" w:leftChars="667" w:firstLine="3780" w:firstLineChars="1350"/>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签字日期：</w:t>
      </w:r>
    </w:p>
    <w:p w14:paraId="1CD473E1">
      <w:pPr>
        <w:spacing w:line="400" w:lineRule="exact"/>
        <w:jc w:val="center"/>
        <w:rPr>
          <w:rFonts w:hint="eastAsia" w:ascii="仿宋_GB2312" w:hAnsi="仿宋_GB2312" w:eastAsia="仿宋_GB2312" w:cs="仿宋_GB2312"/>
          <w:color w:val="auto"/>
          <w:kern w:val="0"/>
          <w:sz w:val="28"/>
          <w:szCs w:val="28"/>
          <w:highlight w:val="none"/>
          <w:lang w:val="zh-CN"/>
        </w:rPr>
      </w:pPr>
      <w:r>
        <w:rPr>
          <w:rFonts w:hint="eastAsia" w:ascii="仿宋_GB2312" w:hAnsi="仿宋_GB2312" w:eastAsia="仿宋_GB2312" w:cs="仿宋_GB2312"/>
          <w:color w:val="auto"/>
          <w:kern w:val="0"/>
          <w:sz w:val="28"/>
          <w:szCs w:val="28"/>
          <w:highlight w:val="none"/>
          <w:lang w:val="zh-CN"/>
        </w:rPr>
        <w:t>(单位需加盖公章，被委托人签字的提交法定代表人授权委托书)</w:t>
      </w:r>
    </w:p>
    <w:p w14:paraId="0DB48736">
      <w:pPr>
        <w:numPr>
          <w:ilvl w:val="0"/>
          <w:numId w:val="0"/>
        </w:numPr>
        <w:jc w:val="both"/>
        <w:rPr>
          <w:rFonts w:hint="eastAsia" w:ascii="仿宋_GB2312" w:hAnsi="宋体" w:eastAsia="仿宋_GB2312"/>
          <w:b/>
          <w:color w:val="auto"/>
          <w:sz w:val="36"/>
          <w:szCs w:val="36"/>
          <w:highlight w:val="none"/>
        </w:rPr>
      </w:pPr>
      <w:r>
        <w:rPr>
          <w:rFonts w:hint="default" w:ascii="仿宋_GB2312" w:hAnsi="宋体" w:eastAsia="仿宋_GB2312"/>
          <w:b/>
          <w:color w:val="auto"/>
          <w:sz w:val="36"/>
          <w:szCs w:val="36"/>
          <w:highlight w:val="none"/>
        </w:rPr>
        <w:t>一、</w:t>
      </w:r>
      <w:r>
        <w:rPr>
          <w:rFonts w:hint="eastAsia" w:ascii="仿宋_GB2312" w:hAnsi="宋体" w:eastAsia="仿宋_GB2312"/>
          <w:b/>
          <w:color w:val="auto"/>
          <w:sz w:val="36"/>
          <w:szCs w:val="36"/>
          <w:highlight w:val="none"/>
        </w:rPr>
        <w:t>申报单位基本情况</w:t>
      </w:r>
    </w:p>
    <w:tbl>
      <w:tblPr>
        <w:tblStyle w:val="19"/>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29"/>
        <w:gridCol w:w="851"/>
        <w:gridCol w:w="687"/>
        <w:gridCol w:w="514"/>
        <w:gridCol w:w="255"/>
        <w:gridCol w:w="1146"/>
        <w:gridCol w:w="745"/>
        <w:gridCol w:w="970"/>
        <w:gridCol w:w="214"/>
        <w:gridCol w:w="1494"/>
      </w:tblGrid>
      <w:tr w14:paraId="0293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0C31BA8D">
            <w:pPr>
              <w:snapToGrid w:val="0"/>
              <w:jc w:val="left"/>
              <w:rPr>
                <w:rFonts w:ascii="Times New Roman" w:hAnsi="Times New Roman" w:cs="Times New Roman"/>
                <w:b/>
                <w:bCs/>
                <w:color w:val="auto"/>
                <w:kern w:val="0"/>
                <w:sz w:val="22"/>
                <w:szCs w:val="24"/>
                <w:highlight w:val="none"/>
              </w:rPr>
            </w:pPr>
            <w:r>
              <w:rPr>
                <w:rFonts w:hint="default" w:ascii="Times New Roman" w:hAnsi="Times New Roman" w:cs="Times New Roman"/>
                <w:b/>
                <w:bCs/>
                <w:color w:val="auto"/>
                <w:kern w:val="0"/>
                <w:sz w:val="22"/>
                <w:szCs w:val="24"/>
                <w:highlight w:val="none"/>
              </w:rPr>
              <w:t>1、基本情况</w:t>
            </w:r>
          </w:p>
        </w:tc>
      </w:tr>
      <w:tr w14:paraId="3616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246DF92A">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企业名称</w:t>
            </w:r>
          </w:p>
        </w:tc>
        <w:tc>
          <w:tcPr>
            <w:tcW w:w="2052" w:type="dxa"/>
            <w:gridSpan w:val="3"/>
            <w:noWrap w:val="0"/>
            <w:vAlign w:val="center"/>
          </w:tcPr>
          <w:p w14:paraId="0CD768A0">
            <w:pPr>
              <w:snapToGrid w:val="0"/>
              <w:jc w:val="left"/>
              <w:rPr>
                <w:rFonts w:ascii="Times New Roman" w:hAnsi="Times New Roman" w:cs="Times New Roman"/>
                <w:color w:val="auto"/>
                <w:kern w:val="0"/>
                <w:sz w:val="22"/>
                <w:szCs w:val="24"/>
                <w:highlight w:val="none"/>
              </w:rPr>
            </w:pPr>
          </w:p>
        </w:tc>
        <w:tc>
          <w:tcPr>
            <w:tcW w:w="2146" w:type="dxa"/>
            <w:gridSpan w:val="3"/>
            <w:noWrap w:val="0"/>
            <w:vAlign w:val="center"/>
          </w:tcPr>
          <w:p w14:paraId="4C9B6213">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统一社会信用代码</w:t>
            </w:r>
          </w:p>
        </w:tc>
        <w:tc>
          <w:tcPr>
            <w:tcW w:w="2678" w:type="dxa"/>
            <w:gridSpan w:val="3"/>
            <w:noWrap w:val="0"/>
            <w:vAlign w:val="center"/>
          </w:tcPr>
          <w:p w14:paraId="27421EE7">
            <w:pPr>
              <w:snapToGrid w:val="0"/>
              <w:jc w:val="left"/>
              <w:rPr>
                <w:rFonts w:ascii="Times New Roman" w:hAnsi="Times New Roman" w:cs="Times New Roman"/>
                <w:color w:val="auto"/>
                <w:kern w:val="0"/>
                <w:sz w:val="22"/>
                <w:szCs w:val="24"/>
                <w:highlight w:val="none"/>
              </w:rPr>
            </w:pPr>
          </w:p>
        </w:tc>
      </w:tr>
      <w:tr w14:paraId="718A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1935C544">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注册地址</w:t>
            </w:r>
          </w:p>
        </w:tc>
        <w:tc>
          <w:tcPr>
            <w:tcW w:w="2052" w:type="dxa"/>
            <w:gridSpan w:val="3"/>
            <w:noWrap w:val="0"/>
            <w:vAlign w:val="center"/>
          </w:tcPr>
          <w:p w14:paraId="40BC0BEE">
            <w:pPr>
              <w:snapToGrid w:val="0"/>
              <w:jc w:val="left"/>
              <w:rPr>
                <w:rFonts w:ascii="Times New Roman" w:hAnsi="Times New Roman" w:cs="Times New Roman"/>
                <w:color w:val="auto"/>
                <w:kern w:val="0"/>
                <w:sz w:val="22"/>
                <w:szCs w:val="24"/>
                <w:highlight w:val="none"/>
              </w:rPr>
            </w:pPr>
          </w:p>
        </w:tc>
        <w:tc>
          <w:tcPr>
            <w:tcW w:w="2146" w:type="dxa"/>
            <w:gridSpan w:val="3"/>
            <w:noWrap w:val="0"/>
            <w:vAlign w:val="center"/>
          </w:tcPr>
          <w:p w14:paraId="15584BE4">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注册时间</w:t>
            </w:r>
          </w:p>
        </w:tc>
        <w:tc>
          <w:tcPr>
            <w:tcW w:w="2678" w:type="dxa"/>
            <w:gridSpan w:val="3"/>
            <w:noWrap w:val="0"/>
            <w:vAlign w:val="center"/>
          </w:tcPr>
          <w:p w14:paraId="74FAF83C">
            <w:pPr>
              <w:snapToGrid w:val="0"/>
              <w:jc w:val="left"/>
              <w:rPr>
                <w:rFonts w:ascii="Times New Roman" w:hAnsi="Times New Roman" w:cs="Times New Roman"/>
                <w:color w:val="auto"/>
                <w:kern w:val="0"/>
                <w:sz w:val="22"/>
                <w:szCs w:val="24"/>
                <w:highlight w:val="none"/>
              </w:rPr>
            </w:pPr>
          </w:p>
        </w:tc>
      </w:tr>
      <w:tr w14:paraId="55DC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58DFDBEB">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办公地址</w:t>
            </w:r>
          </w:p>
        </w:tc>
        <w:tc>
          <w:tcPr>
            <w:tcW w:w="6876" w:type="dxa"/>
            <w:gridSpan w:val="9"/>
            <w:noWrap w:val="0"/>
            <w:vAlign w:val="center"/>
          </w:tcPr>
          <w:p w14:paraId="364C2712">
            <w:pPr>
              <w:snapToGrid w:val="0"/>
              <w:jc w:val="left"/>
              <w:rPr>
                <w:rFonts w:ascii="Times New Roman" w:hAnsi="Times New Roman" w:cs="Times New Roman"/>
                <w:color w:val="auto"/>
                <w:kern w:val="0"/>
                <w:sz w:val="22"/>
                <w:szCs w:val="24"/>
                <w:highlight w:val="none"/>
              </w:rPr>
            </w:pPr>
          </w:p>
        </w:tc>
      </w:tr>
      <w:tr w14:paraId="7595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3C34D97D">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办公地址邮编</w:t>
            </w:r>
          </w:p>
        </w:tc>
        <w:tc>
          <w:tcPr>
            <w:tcW w:w="2052" w:type="dxa"/>
            <w:gridSpan w:val="3"/>
            <w:noWrap w:val="0"/>
            <w:vAlign w:val="center"/>
          </w:tcPr>
          <w:p w14:paraId="47F64DA0">
            <w:pPr>
              <w:snapToGrid w:val="0"/>
              <w:jc w:val="left"/>
              <w:rPr>
                <w:rFonts w:ascii="Times New Roman" w:hAnsi="Times New Roman" w:cs="Times New Roman"/>
                <w:color w:val="auto"/>
                <w:kern w:val="0"/>
                <w:sz w:val="22"/>
                <w:szCs w:val="24"/>
                <w:highlight w:val="none"/>
              </w:rPr>
            </w:pPr>
          </w:p>
        </w:tc>
        <w:tc>
          <w:tcPr>
            <w:tcW w:w="2146" w:type="dxa"/>
            <w:gridSpan w:val="3"/>
            <w:noWrap w:val="0"/>
            <w:vAlign w:val="center"/>
          </w:tcPr>
          <w:p w14:paraId="2B2EEB8F">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办公地址固定电话</w:t>
            </w:r>
          </w:p>
        </w:tc>
        <w:tc>
          <w:tcPr>
            <w:tcW w:w="2678" w:type="dxa"/>
            <w:gridSpan w:val="3"/>
            <w:noWrap w:val="0"/>
            <w:vAlign w:val="center"/>
          </w:tcPr>
          <w:p w14:paraId="7506B82E">
            <w:pPr>
              <w:snapToGrid w:val="0"/>
              <w:jc w:val="left"/>
              <w:rPr>
                <w:rFonts w:ascii="Times New Roman" w:hAnsi="Times New Roman" w:cs="Times New Roman"/>
                <w:color w:val="auto"/>
                <w:kern w:val="0"/>
                <w:sz w:val="22"/>
                <w:szCs w:val="24"/>
                <w:highlight w:val="none"/>
              </w:rPr>
            </w:pPr>
          </w:p>
        </w:tc>
      </w:tr>
      <w:tr w14:paraId="30C7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noWrap w:val="0"/>
            <w:vAlign w:val="center"/>
          </w:tcPr>
          <w:p w14:paraId="69449A45">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注册资本</w:t>
            </w:r>
          </w:p>
        </w:tc>
        <w:tc>
          <w:tcPr>
            <w:tcW w:w="2052" w:type="dxa"/>
            <w:gridSpan w:val="3"/>
            <w:noWrap w:val="0"/>
            <w:vAlign w:val="center"/>
          </w:tcPr>
          <w:p w14:paraId="4D5E5A8C">
            <w:pPr>
              <w:snapToGrid w:val="0"/>
              <w:jc w:val="right"/>
              <w:rPr>
                <w:rFonts w:ascii="Times New Roman" w:hAnsi="Times New Roman" w:cs="Times New Roman"/>
                <w:color w:val="auto"/>
                <w:kern w:val="0"/>
                <w:sz w:val="22"/>
                <w:szCs w:val="24"/>
                <w:highlight w:val="none"/>
              </w:rPr>
            </w:pPr>
            <w:r>
              <w:rPr>
                <w:rFonts w:hint="default" w:ascii="Times New Roman" w:hAnsi="Times New Roman" w:cs="Times New Roman"/>
                <w:b/>
                <w:bCs/>
                <w:color w:val="auto"/>
                <w:kern w:val="0"/>
                <w:sz w:val="22"/>
                <w:szCs w:val="24"/>
                <w:highlight w:val="none"/>
              </w:rPr>
              <w:t>（万元）</w:t>
            </w:r>
          </w:p>
        </w:tc>
        <w:tc>
          <w:tcPr>
            <w:tcW w:w="2146" w:type="dxa"/>
            <w:gridSpan w:val="3"/>
            <w:noWrap w:val="0"/>
            <w:vAlign w:val="center"/>
          </w:tcPr>
          <w:p w14:paraId="02DCEA72">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其中外资（含港、澳、台）比例（%）</w:t>
            </w:r>
          </w:p>
        </w:tc>
        <w:tc>
          <w:tcPr>
            <w:tcW w:w="2678" w:type="dxa"/>
            <w:gridSpan w:val="3"/>
            <w:noWrap w:val="0"/>
            <w:vAlign w:val="center"/>
          </w:tcPr>
          <w:p w14:paraId="29EA7128">
            <w:pPr>
              <w:snapToGrid w:val="0"/>
              <w:jc w:val="left"/>
              <w:rPr>
                <w:rFonts w:ascii="Times New Roman" w:hAnsi="Times New Roman" w:cs="Times New Roman"/>
                <w:color w:val="auto"/>
                <w:kern w:val="0"/>
                <w:sz w:val="22"/>
                <w:szCs w:val="24"/>
                <w:highlight w:val="none"/>
              </w:rPr>
            </w:pPr>
          </w:p>
        </w:tc>
      </w:tr>
      <w:tr w14:paraId="3B83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57D11672">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法人代表</w:t>
            </w:r>
          </w:p>
        </w:tc>
        <w:tc>
          <w:tcPr>
            <w:tcW w:w="851" w:type="dxa"/>
            <w:noWrap w:val="0"/>
            <w:vAlign w:val="center"/>
          </w:tcPr>
          <w:p w14:paraId="69B52EC5">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姓名</w:t>
            </w:r>
          </w:p>
        </w:tc>
        <w:tc>
          <w:tcPr>
            <w:tcW w:w="687" w:type="dxa"/>
            <w:noWrap w:val="0"/>
            <w:vAlign w:val="center"/>
          </w:tcPr>
          <w:p w14:paraId="3AB91A5D">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性别</w:t>
            </w:r>
          </w:p>
        </w:tc>
        <w:tc>
          <w:tcPr>
            <w:tcW w:w="2660" w:type="dxa"/>
            <w:gridSpan w:val="4"/>
            <w:noWrap w:val="0"/>
            <w:vAlign w:val="center"/>
          </w:tcPr>
          <w:p w14:paraId="16D44A41">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0"/>
                <w:highlight w:val="none"/>
              </w:rPr>
              <w:t>□身份证 □护照 □军官证</w:t>
            </w:r>
          </w:p>
        </w:tc>
        <w:tc>
          <w:tcPr>
            <w:tcW w:w="1184" w:type="dxa"/>
            <w:gridSpan w:val="2"/>
            <w:noWrap w:val="0"/>
            <w:vAlign w:val="center"/>
          </w:tcPr>
          <w:p w14:paraId="57B1D42C">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职务</w:t>
            </w:r>
          </w:p>
        </w:tc>
        <w:tc>
          <w:tcPr>
            <w:tcW w:w="1494" w:type="dxa"/>
            <w:noWrap w:val="0"/>
            <w:vAlign w:val="center"/>
          </w:tcPr>
          <w:p w14:paraId="12B26E09">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电话</w:t>
            </w:r>
          </w:p>
        </w:tc>
      </w:tr>
      <w:tr w14:paraId="5D83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72EE0E81">
            <w:pPr>
              <w:snapToGrid w:val="0"/>
              <w:jc w:val="left"/>
              <w:rPr>
                <w:rFonts w:ascii="Times New Roman" w:hAnsi="Times New Roman" w:cs="Times New Roman"/>
                <w:color w:val="auto"/>
                <w:kern w:val="0"/>
                <w:sz w:val="22"/>
                <w:szCs w:val="24"/>
                <w:highlight w:val="none"/>
              </w:rPr>
            </w:pPr>
          </w:p>
        </w:tc>
        <w:tc>
          <w:tcPr>
            <w:tcW w:w="851" w:type="dxa"/>
            <w:noWrap w:val="0"/>
            <w:vAlign w:val="center"/>
          </w:tcPr>
          <w:p w14:paraId="56EB6C41">
            <w:pPr>
              <w:snapToGrid w:val="0"/>
              <w:jc w:val="left"/>
              <w:rPr>
                <w:rFonts w:ascii="Times New Roman" w:hAnsi="Times New Roman" w:cs="Times New Roman"/>
                <w:color w:val="auto"/>
                <w:kern w:val="0"/>
                <w:sz w:val="22"/>
                <w:szCs w:val="24"/>
                <w:highlight w:val="none"/>
              </w:rPr>
            </w:pPr>
          </w:p>
        </w:tc>
        <w:tc>
          <w:tcPr>
            <w:tcW w:w="687" w:type="dxa"/>
            <w:noWrap w:val="0"/>
            <w:vAlign w:val="center"/>
          </w:tcPr>
          <w:p w14:paraId="0B7154F8">
            <w:pPr>
              <w:snapToGrid w:val="0"/>
              <w:jc w:val="left"/>
              <w:rPr>
                <w:rFonts w:ascii="Times New Roman" w:hAnsi="Times New Roman" w:cs="Times New Roman"/>
                <w:color w:val="auto"/>
                <w:kern w:val="0"/>
                <w:sz w:val="22"/>
                <w:szCs w:val="24"/>
                <w:highlight w:val="none"/>
              </w:rPr>
            </w:pPr>
          </w:p>
        </w:tc>
        <w:tc>
          <w:tcPr>
            <w:tcW w:w="2660" w:type="dxa"/>
            <w:gridSpan w:val="4"/>
            <w:noWrap w:val="0"/>
            <w:vAlign w:val="center"/>
          </w:tcPr>
          <w:p w14:paraId="51666B31">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证件号：</w:t>
            </w:r>
          </w:p>
        </w:tc>
        <w:tc>
          <w:tcPr>
            <w:tcW w:w="1184" w:type="dxa"/>
            <w:gridSpan w:val="2"/>
            <w:noWrap w:val="0"/>
            <w:vAlign w:val="center"/>
          </w:tcPr>
          <w:p w14:paraId="1C091643">
            <w:pPr>
              <w:snapToGrid w:val="0"/>
              <w:jc w:val="left"/>
              <w:rPr>
                <w:rFonts w:ascii="Times New Roman" w:hAnsi="Times New Roman" w:cs="Times New Roman"/>
                <w:color w:val="auto"/>
                <w:kern w:val="0"/>
                <w:sz w:val="22"/>
                <w:szCs w:val="24"/>
                <w:highlight w:val="none"/>
              </w:rPr>
            </w:pPr>
          </w:p>
        </w:tc>
        <w:tc>
          <w:tcPr>
            <w:tcW w:w="1494" w:type="dxa"/>
            <w:noWrap w:val="0"/>
            <w:vAlign w:val="center"/>
          </w:tcPr>
          <w:p w14:paraId="7754E358">
            <w:pPr>
              <w:snapToGrid w:val="0"/>
              <w:jc w:val="left"/>
              <w:rPr>
                <w:rFonts w:ascii="Times New Roman" w:hAnsi="Times New Roman" w:cs="Times New Roman"/>
                <w:color w:val="auto"/>
                <w:kern w:val="0"/>
                <w:sz w:val="22"/>
                <w:szCs w:val="24"/>
                <w:highlight w:val="none"/>
              </w:rPr>
            </w:pPr>
          </w:p>
        </w:tc>
      </w:tr>
      <w:tr w14:paraId="1D9D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482123E6">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联系人</w:t>
            </w:r>
          </w:p>
        </w:tc>
        <w:tc>
          <w:tcPr>
            <w:tcW w:w="851" w:type="dxa"/>
            <w:noWrap w:val="0"/>
            <w:vAlign w:val="center"/>
          </w:tcPr>
          <w:p w14:paraId="5F127A1B">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姓名</w:t>
            </w:r>
          </w:p>
        </w:tc>
        <w:tc>
          <w:tcPr>
            <w:tcW w:w="687" w:type="dxa"/>
            <w:noWrap w:val="0"/>
            <w:vAlign w:val="center"/>
          </w:tcPr>
          <w:p w14:paraId="32BCC5DE">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性别</w:t>
            </w:r>
          </w:p>
        </w:tc>
        <w:tc>
          <w:tcPr>
            <w:tcW w:w="2660" w:type="dxa"/>
            <w:gridSpan w:val="4"/>
            <w:noWrap w:val="0"/>
            <w:vAlign w:val="center"/>
          </w:tcPr>
          <w:p w14:paraId="1997659E">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0"/>
                <w:highlight w:val="none"/>
              </w:rPr>
              <w:t>□身份证 □护照 □军官证</w:t>
            </w:r>
          </w:p>
        </w:tc>
        <w:tc>
          <w:tcPr>
            <w:tcW w:w="1184" w:type="dxa"/>
            <w:gridSpan w:val="2"/>
            <w:noWrap w:val="0"/>
            <w:vAlign w:val="center"/>
          </w:tcPr>
          <w:p w14:paraId="26FBBE3F">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职务</w:t>
            </w:r>
          </w:p>
        </w:tc>
        <w:tc>
          <w:tcPr>
            <w:tcW w:w="1494" w:type="dxa"/>
            <w:noWrap w:val="0"/>
            <w:vAlign w:val="center"/>
          </w:tcPr>
          <w:p w14:paraId="368A4B82">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电话</w:t>
            </w:r>
          </w:p>
        </w:tc>
      </w:tr>
      <w:tr w14:paraId="3B28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4368326C">
            <w:pPr>
              <w:snapToGrid w:val="0"/>
              <w:jc w:val="left"/>
              <w:rPr>
                <w:rFonts w:ascii="Times New Roman" w:hAnsi="Times New Roman" w:cs="Times New Roman"/>
                <w:color w:val="auto"/>
                <w:kern w:val="0"/>
                <w:sz w:val="22"/>
                <w:szCs w:val="24"/>
                <w:highlight w:val="none"/>
              </w:rPr>
            </w:pPr>
          </w:p>
        </w:tc>
        <w:tc>
          <w:tcPr>
            <w:tcW w:w="851" w:type="dxa"/>
            <w:noWrap w:val="0"/>
            <w:vAlign w:val="center"/>
          </w:tcPr>
          <w:p w14:paraId="67D8572B">
            <w:pPr>
              <w:snapToGrid w:val="0"/>
              <w:jc w:val="left"/>
              <w:rPr>
                <w:rFonts w:ascii="Times New Roman" w:hAnsi="Times New Roman" w:cs="Times New Roman"/>
                <w:color w:val="auto"/>
                <w:kern w:val="0"/>
                <w:sz w:val="22"/>
                <w:szCs w:val="24"/>
                <w:highlight w:val="none"/>
              </w:rPr>
            </w:pPr>
          </w:p>
        </w:tc>
        <w:tc>
          <w:tcPr>
            <w:tcW w:w="687" w:type="dxa"/>
            <w:noWrap w:val="0"/>
            <w:vAlign w:val="center"/>
          </w:tcPr>
          <w:p w14:paraId="35B1060C">
            <w:pPr>
              <w:snapToGrid w:val="0"/>
              <w:jc w:val="left"/>
              <w:rPr>
                <w:rFonts w:ascii="Times New Roman" w:hAnsi="Times New Roman" w:cs="Times New Roman"/>
                <w:color w:val="auto"/>
                <w:kern w:val="0"/>
                <w:sz w:val="22"/>
                <w:szCs w:val="24"/>
                <w:highlight w:val="none"/>
              </w:rPr>
            </w:pPr>
          </w:p>
        </w:tc>
        <w:tc>
          <w:tcPr>
            <w:tcW w:w="2660" w:type="dxa"/>
            <w:gridSpan w:val="4"/>
            <w:noWrap w:val="0"/>
            <w:vAlign w:val="center"/>
          </w:tcPr>
          <w:p w14:paraId="3EE0FCA8">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证件号：</w:t>
            </w:r>
          </w:p>
        </w:tc>
        <w:tc>
          <w:tcPr>
            <w:tcW w:w="1184" w:type="dxa"/>
            <w:gridSpan w:val="2"/>
            <w:noWrap w:val="0"/>
            <w:vAlign w:val="center"/>
          </w:tcPr>
          <w:p w14:paraId="7629CA77">
            <w:pPr>
              <w:snapToGrid w:val="0"/>
              <w:jc w:val="left"/>
              <w:rPr>
                <w:rFonts w:ascii="Times New Roman" w:hAnsi="Times New Roman" w:cs="Times New Roman"/>
                <w:color w:val="auto"/>
                <w:kern w:val="0"/>
                <w:sz w:val="22"/>
                <w:szCs w:val="24"/>
                <w:highlight w:val="none"/>
              </w:rPr>
            </w:pPr>
          </w:p>
        </w:tc>
        <w:tc>
          <w:tcPr>
            <w:tcW w:w="1494" w:type="dxa"/>
            <w:noWrap w:val="0"/>
            <w:vAlign w:val="center"/>
          </w:tcPr>
          <w:p w14:paraId="44FBCF9D">
            <w:pPr>
              <w:snapToGrid w:val="0"/>
              <w:jc w:val="left"/>
              <w:rPr>
                <w:rFonts w:ascii="Times New Roman" w:hAnsi="Times New Roman" w:cs="Times New Roman"/>
                <w:color w:val="auto"/>
                <w:kern w:val="0"/>
                <w:sz w:val="22"/>
                <w:szCs w:val="24"/>
                <w:highlight w:val="none"/>
              </w:rPr>
            </w:pPr>
          </w:p>
        </w:tc>
      </w:tr>
      <w:tr w14:paraId="3D38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restart"/>
            <w:noWrap w:val="0"/>
            <w:vAlign w:val="center"/>
          </w:tcPr>
          <w:p w14:paraId="31EC6C42">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银行账户</w:t>
            </w:r>
          </w:p>
        </w:tc>
        <w:tc>
          <w:tcPr>
            <w:tcW w:w="2052" w:type="dxa"/>
            <w:gridSpan w:val="3"/>
            <w:noWrap w:val="0"/>
            <w:vAlign w:val="center"/>
          </w:tcPr>
          <w:p w14:paraId="2095166C">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账户名称</w:t>
            </w:r>
          </w:p>
        </w:tc>
        <w:tc>
          <w:tcPr>
            <w:tcW w:w="2146" w:type="dxa"/>
            <w:gridSpan w:val="3"/>
            <w:noWrap w:val="0"/>
            <w:vAlign w:val="center"/>
          </w:tcPr>
          <w:p w14:paraId="7052905E">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开户银行</w:t>
            </w:r>
          </w:p>
        </w:tc>
        <w:tc>
          <w:tcPr>
            <w:tcW w:w="2678" w:type="dxa"/>
            <w:gridSpan w:val="3"/>
            <w:noWrap w:val="0"/>
            <w:vAlign w:val="center"/>
          </w:tcPr>
          <w:p w14:paraId="33D28454">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账号</w:t>
            </w:r>
          </w:p>
        </w:tc>
      </w:tr>
      <w:tr w14:paraId="0713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1BED66CE">
            <w:pPr>
              <w:snapToGrid w:val="0"/>
              <w:jc w:val="left"/>
              <w:rPr>
                <w:rFonts w:ascii="Times New Roman" w:hAnsi="Times New Roman" w:cs="Times New Roman"/>
                <w:color w:val="auto"/>
                <w:kern w:val="0"/>
                <w:sz w:val="22"/>
                <w:szCs w:val="24"/>
                <w:highlight w:val="none"/>
              </w:rPr>
            </w:pPr>
          </w:p>
        </w:tc>
        <w:tc>
          <w:tcPr>
            <w:tcW w:w="2052" w:type="dxa"/>
            <w:gridSpan w:val="3"/>
            <w:noWrap w:val="0"/>
            <w:vAlign w:val="center"/>
          </w:tcPr>
          <w:p w14:paraId="0844B552">
            <w:pPr>
              <w:snapToGrid w:val="0"/>
              <w:jc w:val="left"/>
              <w:rPr>
                <w:rFonts w:ascii="Times New Roman" w:hAnsi="Times New Roman" w:cs="Times New Roman"/>
                <w:color w:val="auto"/>
                <w:kern w:val="0"/>
                <w:sz w:val="22"/>
                <w:szCs w:val="24"/>
                <w:highlight w:val="none"/>
              </w:rPr>
            </w:pPr>
          </w:p>
        </w:tc>
        <w:tc>
          <w:tcPr>
            <w:tcW w:w="2146" w:type="dxa"/>
            <w:gridSpan w:val="3"/>
            <w:noWrap w:val="0"/>
            <w:vAlign w:val="center"/>
          </w:tcPr>
          <w:p w14:paraId="7800EC59">
            <w:pPr>
              <w:snapToGrid w:val="0"/>
              <w:jc w:val="left"/>
              <w:rPr>
                <w:rFonts w:ascii="Times New Roman" w:hAnsi="Times New Roman" w:cs="Times New Roman"/>
                <w:color w:val="auto"/>
                <w:kern w:val="0"/>
                <w:sz w:val="22"/>
                <w:szCs w:val="24"/>
                <w:highlight w:val="none"/>
              </w:rPr>
            </w:pPr>
          </w:p>
        </w:tc>
        <w:tc>
          <w:tcPr>
            <w:tcW w:w="2678" w:type="dxa"/>
            <w:gridSpan w:val="3"/>
            <w:noWrap w:val="0"/>
            <w:vAlign w:val="center"/>
          </w:tcPr>
          <w:p w14:paraId="0DE8C87A">
            <w:pPr>
              <w:snapToGrid w:val="0"/>
              <w:jc w:val="left"/>
              <w:rPr>
                <w:rFonts w:ascii="Times New Roman" w:hAnsi="Times New Roman" w:cs="Times New Roman"/>
                <w:color w:val="auto"/>
                <w:kern w:val="0"/>
                <w:sz w:val="22"/>
                <w:szCs w:val="24"/>
                <w:highlight w:val="none"/>
              </w:rPr>
            </w:pPr>
          </w:p>
        </w:tc>
      </w:tr>
      <w:tr w14:paraId="0035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44A0565B">
            <w:pPr>
              <w:snapToGrid w:val="0"/>
              <w:jc w:val="left"/>
              <w:rPr>
                <w:rFonts w:ascii="Times New Roman" w:hAnsi="Times New Roman" w:cs="Times New Roman"/>
                <w:b/>
                <w:bCs/>
                <w:color w:val="auto"/>
                <w:kern w:val="0"/>
                <w:sz w:val="22"/>
                <w:szCs w:val="24"/>
                <w:highlight w:val="none"/>
              </w:rPr>
            </w:pPr>
            <w:r>
              <w:rPr>
                <w:rFonts w:hint="default" w:ascii="Times New Roman" w:hAnsi="Times New Roman" w:cs="Times New Roman"/>
                <w:b/>
                <w:bCs/>
                <w:color w:val="auto"/>
                <w:kern w:val="0"/>
                <w:sz w:val="22"/>
                <w:szCs w:val="24"/>
                <w:highlight w:val="none"/>
              </w:rPr>
              <w:t>2、企业简介（限200字以内）</w:t>
            </w:r>
          </w:p>
        </w:tc>
      </w:tr>
      <w:tr w14:paraId="1FAD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60" w:type="dxa"/>
            <w:gridSpan w:val="11"/>
            <w:noWrap w:val="0"/>
            <w:vAlign w:val="center"/>
          </w:tcPr>
          <w:p w14:paraId="1363C12D">
            <w:pPr>
              <w:snapToGrid w:val="0"/>
              <w:jc w:val="left"/>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（内容参考：企业发展历程、主营业务、经营业绩、行业地位、技术优势、领军人物、发展预期等）</w:t>
            </w:r>
          </w:p>
        </w:tc>
      </w:tr>
      <w:tr w14:paraId="2255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70370D4F">
            <w:pPr>
              <w:snapToGrid w:val="0"/>
              <w:jc w:val="left"/>
              <w:rPr>
                <w:rFonts w:ascii="Times New Roman" w:hAnsi="Times New Roman" w:cs="Times New Roman"/>
                <w:b/>
                <w:bCs/>
                <w:color w:val="auto"/>
                <w:kern w:val="0"/>
                <w:sz w:val="22"/>
                <w:szCs w:val="24"/>
                <w:highlight w:val="none"/>
              </w:rPr>
            </w:pPr>
            <w:r>
              <w:rPr>
                <w:rFonts w:hint="default" w:ascii="Times New Roman" w:hAnsi="Times New Roman" w:cs="Times New Roman"/>
                <w:b/>
                <w:bCs/>
                <w:color w:val="auto"/>
                <w:kern w:val="0"/>
                <w:sz w:val="22"/>
                <w:szCs w:val="24"/>
                <w:highlight w:val="none"/>
              </w:rPr>
              <w:t>3、近三年获得各类政府资金支持情况（含国家、省、市、区的资助项目）</w:t>
            </w:r>
          </w:p>
        </w:tc>
      </w:tr>
      <w:tr w14:paraId="0DD3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5" w:type="dxa"/>
            <w:noWrap w:val="0"/>
            <w:vAlign w:val="center"/>
          </w:tcPr>
          <w:p w14:paraId="2FBB146B">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序号</w:t>
            </w:r>
          </w:p>
        </w:tc>
        <w:tc>
          <w:tcPr>
            <w:tcW w:w="3336" w:type="dxa"/>
            <w:gridSpan w:val="5"/>
            <w:noWrap w:val="0"/>
            <w:vAlign w:val="center"/>
          </w:tcPr>
          <w:p w14:paraId="25F8731B">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立项名称</w:t>
            </w:r>
          </w:p>
        </w:tc>
        <w:tc>
          <w:tcPr>
            <w:tcW w:w="1146" w:type="dxa"/>
            <w:noWrap w:val="0"/>
            <w:vAlign w:val="center"/>
          </w:tcPr>
          <w:p w14:paraId="31F69BFC">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立项年月</w:t>
            </w:r>
          </w:p>
        </w:tc>
        <w:tc>
          <w:tcPr>
            <w:tcW w:w="1715" w:type="dxa"/>
            <w:gridSpan w:val="2"/>
            <w:noWrap w:val="0"/>
            <w:vAlign w:val="center"/>
          </w:tcPr>
          <w:p w14:paraId="2CAE8EE2">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级别</w:t>
            </w:r>
          </w:p>
        </w:tc>
        <w:tc>
          <w:tcPr>
            <w:tcW w:w="1708" w:type="dxa"/>
            <w:gridSpan w:val="2"/>
            <w:noWrap w:val="0"/>
            <w:vAlign w:val="center"/>
          </w:tcPr>
          <w:p w14:paraId="743C4099">
            <w:pPr>
              <w:snapToGrid w:val="0"/>
              <w:jc w:val="center"/>
              <w:rPr>
                <w:rFonts w:ascii="Times New Roman" w:hAnsi="Times New Roman" w:cs="Times New Roman"/>
                <w:color w:val="auto"/>
                <w:kern w:val="0"/>
                <w:sz w:val="22"/>
                <w:szCs w:val="24"/>
                <w:highlight w:val="none"/>
              </w:rPr>
            </w:pPr>
            <w:r>
              <w:rPr>
                <w:rFonts w:hint="default" w:ascii="Times New Roman" w:hAnsi="Times New Roman" w:cs="Times New Roman"/>
                <w:color w:val="auto"/>
                <w:kern w:val="0"/>
                <w:sz w:val="22"/>
                <w:szCs w:val="24"/>
                <w:highlight w:val="none"/>
              </w:rPr>
              <w:t>金额（万元）</w:t>
            </w:r>
          </w:p>
        </w:tc>
      </w:tr>
      <w:tr w14:paraId="34CE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1B96C07D">
            <w:pPr>
              <w:snapToGrid w:val="0"/>
              <w:jc w:val="left"/>
              <w:rPr>
                <w:rFonts w:ascii="Times New Roman" w:hAnsi="Times New Roman" w:cs="Times New Roman"/>
                <w:color w:val="auto"/>
                <w:kern w:val="0"/>
                <w:sz w:val="22"/>
                <w:szCs w:val="24"/>
                <w:highlight w:val="none"/>
              </w:rPr>
            </w:pPr>
          </w:p>
        </w:tc>
        <w:tc>
          <w:tcPr>
            <w:tcW w:w="3336" w:type="dxa"/>
            <w:gridSpan w:val="5"/>
            <w:noWrap w:val="0"/>
            <w:vAlign w:val="center"/>
          </w:tcPr>
          <w:p w14:paraId="08D413FA">
            <w:pPr>
              <w:snapToGrid w:val="0"/>
              <w:jc w:val="left"/>
              <w:rPr>
                <w:rFonts w:ascii="Times New Roman" w:hAnsi="Times New Roman" w:cs="Times New Roman"/>
                <w:color w:val="auto"/>
                <w:kern w:val="0"/>
                <w:sz w:val="22"/>
                <w:szCs w:val="24"/>
                <w:highlight w:val="none"/>
              </w:rPr>
            </w:pPr>
          </w:p>
        </w:tc>
        <w:tc>
          <w:tcPr>
            <w:tcW w:w="1146" w:type="dxa"/>
            <w:noWrap w:val="0"/>
            <w:vAlign w:val="center"/>
          </w:tcPr>
          <w:p w14:paraId="6A1C10BD">
            <w:pPr>
              <w:snapToGrid w:val="0"/>
              <w:jc w:val="left"/>
              <w:rPr>
                <w:rFonts w:ascii="Times New Roman" w:hAnsi="Times New Roman" w:cs="Times New Roman"/>
                <w:color w:val="auto"/>
                <w:kern w:val="0"/>
                <w:sz w:val="22"/>
                <w:szCs w:val="24"/>
                <w:highlight w:val="none"/>
              </w:rPr>
            </w:pPr>
          </w:p>
        </w:tc>
        <w:tc>
          <w:tcPr>
            <w:tcW w:w="1715" w:type="dxa"/>
            <w:gridSpan w:val="2"/>
            <w:noWrap w:val="0"/>
            <w:vAlign w:val="center"/>
          </w:tcPr>
          <w:p w14:paraId="54E8ACA7">
            <w:pPr>
              <w:snapToGrid w:val="0"/>
              <w:jc w:val="left"/>
              <w:rPr>
                <w:rFonts w:ascii="Times New Roman" w:hAnsi="Times New Roman" w:cs="Times New Roman"/>
                <w:color w:val="auto"/>
                <w:kern w:val="0"/>
                <w:sz w:val="22"/>
                <w:szCs w:val="24"/>
                <w:highlight w:val="none"/>
              </w:rPr>
            </w:pPr>
          </w:p>
        </w:tc>
        <w:tc>
          <w:tcPr>
            <w:tcW w:w="1708" w:type="dxa"/>
            <w:gridSpan w:val="2"/>
            <w:noWrap w:val="0"/>
            <w:vAlign w:val="center"/>
          </w:tcPr>
          <w:p w14:paraId="2B8FBBFD">
            <w:pPr>
              <w:snapToGrid w:val="0"/>
              <w:jc w:val="left"/>
              <w:rPr>
                <w:rFonts w:ascii="Times New Roman" w:hAnsi="Times New Roman" w:cs="Times New Roman"/>
                <w:color w:val="auto"/>
                <w:kern w:val="0"/>
                <w:sz w:val="22"/>
                <w:szCs w:val="24"/>
                <w:highlight w:val="none"/>
              </w:rPr>
            </w:pPr>
          </w:p>
        </w:tc>
      </w:tr>
      <w:tr w14:paraId="6AC6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58CBF0F1">
            <w:pPr>
              <w:snapToGrid w:val="0"/>
              <w:jc w:val="left"/>
              <w:rPr>
                <w:rFonts w:ascii="Times New Roman" w:hAnsi="Times New Roman" w:cs="Times New Roman"/>
                <w:color w:val="auto"/>
                <w:kern w:val="0"/>
                <w:sz w:val="22"/>
                <w:szCs w:val="24"/>
                <w:highlight w:val="none"/>
              </w:rPr>
            </w:pPr>
          </w:p>
        </w:tc>
        <w:tc>
          <w:tcPr>
            <w:tcW w:w="3336" w:type="dxa"/>
            <w:gridSpan w:val="5"/>
            <w:noWrap w:val="0"/>
            <w:vAlign w:val="center"/>
          </w:tcPr>
          <w:p w14:paraId="3DBAA537">
            <w:pPr>
              <w:snapToGrid w:val="0"/>
              <w:jc w:val="left"/>
              <w:rPr>
                <w:rFonts w:ascii="Times New Roman" w:hAnsi="Times New Roman" w:cs="Times New Roman"/>
                <w:color w:val="auto"/>
                <w:kern w:val="0"/>
                <w:sz w:val="22"/>
                <w:szCs w:val="24"/>
                <w:highlight w:val="none"/>
              </w:rPr>
            </w:pPr>
          </w:p>
        </w:tc>
        <w:tc>
          <w:tcPr>
            <w:tcW w:w="1146" w:type="dxa"/>
            <w:noWrap w:val="0"/>
            <w:vAlign w:val="center"/>
          </w:tcPr>
          <w:p w14:paraId="5D2DA5A4">
            <w:pPr>
              <w:snapToGrid w:val="0"/>
              <w:jc w:val="left"/>
              <w:rPr>
                <w:rFonts w:ascii="Times New Roman" w:hAnsi="Times New Roman" w:cs="Times New Roman"/>
                <w:color w:val="auto"/>
                <w:kern w:val="0"/>
                <w:sz w:val="22"/>
                <w:szCs w:val="24"/>
                <w:highlight w:val="none"/>
              </w:rPr>
            </w:pPr>
          </w:p>
        </w:tc>
        <w:tc>
          <w:tcPr>
            <w:tcW w:w="1715" w:type="dxa"/>
            <w:gridSpan w:val="2"/>
            <w:noWrap w:val="0"/>
            <w:vAlign w:val="center"/>
          </w:tcPr>
          <w:p w14:paraId="7ECE869C">
            <w:pPr>
              <w:snapToGrid w:val="0"/>
              <w:jc w:val="left"/>
              <w:rPr>
                <w:rFonts w:ascii="Times New Roman" w:hAnsi="Times New Roman" w:cs="Times New Roman"/>
                <w:color w:val="auto"/>
                <w:kern w:val="0"/>
                <w:sz w:val="22"/>
                <w:szCs w:val="24"/>
                <w:highlight w:val="none"/>
              </w:rPr>
            </w:pPr>
          </w:p>
        </w:tc>
        <w:tc>
          <w:tcPr>
            <w:tcW w:w="1708" w:type="dxa"/>
            <w:gridSpan w:val="2"/>
            <w:noWrap w:val="0"/>
            <w:vAlign w:val="center"/>
          </w:tcPr>
          <w:p w14:paraId="0AE87F40">
            <w:pPr>
              <w:snapToGrid w:val="0"/>
              <w:jc w:val="left"/>
              <w:rPr>
                <w:rFonts w:ascii="Times New Roman" w:hAnsi="Times New Roman" w:cs="Times New Roman"/>
                <w:color w:val="auto"/>
                <w:kern w:val="0"/>
                <w:sz w:val="22"/>
                <w:szCs w:val="24"/>
                <w:highlight w:val="none"/>
              </w:rPr>
            </w:pPr>
          </w:p>
        </w:tc>
      </w:tr>
      <w:tr w14:paraId="407B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729E3626">
            <w:pPr>
              <w:snapToGrid w:val="0"/>
              <w:jc w:val="left"/>
              <w:rPr>
                <w:rFonts w:ascii="Times New Roman" w:hAnsi="Times New Roman" w:cs="Times New Roman"/>
                <w:color w:val="auto"/>
                <w:kern w:val="0"/>
                <w:sz w:val="22"/>
                <w:szCs w:val="24"/>
                <w:highlight w:val="none"/>
              </w:rPr>
            </w:pPr>
          </w:p>
        </w:tc>
        <w:tc>
          <w:tcPr>
            <w:tcW w:w="3336" w:type="dxa"/>
            <w:gridSpan w:val="5"/>
            <w:noWrap w:val="0"/>
            <w:vAlign w:val="center"/>
          </w:tcPr>
          <w:p w14:paraId="72BDFCF2">
            <w:pPr>
              <w:snapToGrid w:val="0"/>
              <w:jc w:val="left"/>
              <w:rPr>
                <w:rFonts w:ascii="Times New Roman" w:hAnsi="Times New Roman" w:cs="Times New Roman"/>
                <w:color w:val="auto"/>
                <w:kern w:val="0"/>
                <w:sz w:val="22"/>
                <w:szCs w:val="24"/>
                <w:highlight w:val="none"/>
              </w:rPr>
            </w:pPr>
          </w:p>
        </w:tc>
        <w:tc>
          <w:tcPr>
            <w:tcW w:w="1146" w:type="dxa"/>
            <w:noWrap w:val="0"/>
            <w:vAlign w:val="center"/>
          </w:tcPr>
          <w:p w14:paraId="11975287">
            <w:pPr>
              <w:snapToGrid w:val="0"/>
              <w:jc w:val="left"/>
              <w:rPr>
                <w:rFonts w:ascii="Times New Roman" w:hAnsi="Times New Roman" w:cs="Times New Roman"/>
                <w:color w:val="auto"/>
                <w:kern w:val="0"/>
                <w:sz w:val="22"/>
                <w:szCs w:val="24"/>
                <w:highlight w:val="none"/>
              </w:rPr>
            </w:pPr>
          </w:p>
        </w:tc>
        <w:tc>
          <w:tcPr>
            <w:tcW w:w="1715" w:type="dxa"/>
            <w:gridSpan w:val="2"/>
            <w:noWrap w:val="0"/>
            <w:vAlign w:val="center"/>
          </w:tcPr>
          <w:p w14:paraId="11119D1D">
            <w:pPr>
              <w:snapToGrid w:val="0"/>
              <w:jc w:val="left"/>
              <w:rPr>
                <w:rFonts w:ascii="Times New Roman" w:hAnsi="Times New Roman" w:cs="Times New Roman"/>
                <w:color w:val="auto"/>
                <w:kern w:val="0"/>
                <w:sz w:val="22"/>
                <w:szCs w:val="24"/>
                <w:highlight w:val="none"/>
              </w:rPr>
            </w:pPr>
          </w:p>
        </w:tc>
        <w:tc>
          <w:tcPr>
            <w:tcW w:w="1708" w:type="dxa"/>
            <w:gridSpan w:val="2"/>
            <w:noWrap w:val="0"/>
            <w:vAlign w:val="center"/>
          </w:tcPr>
          <w:p w14:paraId="0B82F3AB">
            <w:pPr>
              <w:snapToGrid w:val="0"/>
              <w:jc w:val="left"/>
              <w:rPr>
                <w:rFonts w:ascii="Times New Roman" w:hAnsi="Times New Roman" w:cs="Times New Roman"/>
                <w:color w:val="auto"/>
                <w:kern w:val="0"/>
                <w:sz w:val="22"/>
                <w:szCs w:val="24"/>
                <w:highlight w:val="none"/>
              </w:rPr>
            </w:pPr>
          </w:p>
        </w:tc>
      </w:tr>
    </w:tbl>
    <w:p w14:paraId="3C135670">
      <w:pPr>
        <w:pStyle w:val="5"/>
        <w:rPr>
          <w:color w:val="auto"/>
          <w:highlight w:val="none"/>
        </w:rPr>
      </w:pPr>
    </w:p>
    <w:p w14:paraId="10DCFC32">
      <w:pPr>
        <w:pStyle w:val="6"/>
        <w:rPr>
          <w:color w:val="auto"/>
          <w:highlight w:val="none"/>
        </w:rPr>
      </w:pPr>
    </w:p>
    <w:p w14:paraId="00FC0903">
      <w:pPr>
        <w:rPr>
          <w:color w:val="auto"/>
          <w:highlight w:val="none"/>
        </w:rPr>
      </w:pPr>
    </w:p>
    <w:p w14:paraId="7F0ABFA3">
      <w:pPr>
        <w:rPr>
          <w:color w:val="auto"/>
          <w:highlight w:val="none"/>
        </w:rPr>
      </w:pPr>
    </w:p>
    <w:p w14:paraId="6E2D66FC">
      <w:pPr>
        <w:rPr>
          <w:color w:val="auto"/>
          <w:highlight w:val="none"/>
        </w:rPr>
      </w:pPr>
    </w:p>
    <w:p w14:paraId="6175BD5C">
      <w:pPr>
        <w:rPr>
          <w:color w:val="auto"/>
          <w:highlight w:val="none"/>
        </w:rPr>
      </w:pPr>
    </w:p>
    <w:p w14:paraId="37703626">
      <w:pPr>
        <w:rPr>
          <w:color w:val="auto"/>
          <w:highlight w:val="none"/>
        </w:rPr>
      </w:pPr>
    </w:p>
    <w:p w14:paraId="4DDEA107">
      <w:pPr>
        <w:numPr>
          <w:ilvl w:val="0"/>
          <w:numId w:val="0"/>
        </w:numPr>
        <w:jc w:val="both"/>
        <w:rPr>
          <w:rFonts w:hint="eastAsia" w:ascii="仿宋_GB2312" w:hAnsi="宋体" w:eastAsia="仿宋_GB2312"/>
          <w:b/>
          <w:color w:val="auto"/>
          <w:sz w:val="36"/>
          <w:szCs w:val="36"/>
          <w:highlight w:val="none"/>
          <w:lang w:val="en-US" w:eastAsia="zh-CN"/>
        </w:rPr>
      </w:pPr>
    </w:p>
    <w:p w14:paraId="3AA7DB60">
      <w:pPr>
        <w:numPr>
          <w:ilvl w:val="0"/>
          <w:numId w:val="0"/>
        </w:numPr>
        <w:jc w:val="both"/>
        <w:rPr>
          <w:rFonts w:hint="eastAsia" w:ascii="仿宋_GB2312" w:hAnsi="宋体" w:eastAsia="仿宋_GB2312"/>
          <w:b/>
          <w:color w:val="auto"/>
          <w:sz w:val="36"/>
          <w:szCs w:val="36"/>
          <w:highlight w:val="none"/>
          <w:lang w:eastAsia="zh-CN"/>
        </w:rPr>
      </w:pPr>
      <w:r>
        <w:rPr>
          <w:rFonts w:hint="eastAsia" w:ascii="仿宋_GB2312" w:hAnsi="宋体" w:eastAsia="仿宋_GB2312"/>
          <w:b/>
          <w:color w:val="auto"/>
          <w:sz w:val="36"/>
          <w:szCs w:val="36"/>
          <w:highlight w:val="none"/>
          <w:lang w:val="en-US" w:eastAsia="zh-CN"/>
        </w:rPr>
        <w:t>二、</w:t>
      </w:r>
      <w:r>
        <w:rPr>
          <w:rFonts w:hint="eastAsia" w:ascii="仿宋_GB2312" w:hAnsi="宋体" w:eastAsia="仿宋_GB2312"/>
          <w:b/>
          <w:color w:val="auto"/>
          <w:sz w:val="36"/>
          <w:szCs w:val="36"/>
          <w:highlight w:val="none"/>
          <w:lang w:eastAsia="zh-CN"/>
        </w:rPr>
        <w:t>项目基本情况</w:t>
      </w:r>
    </w:p>
    <w:tbl>
      <w:tblPr>
        <w:tblStyle w:val="13"/>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1659"/>
        <w:gridCol w:w="6438"/>
      </w:tblGrid>
      <w:tr w14:paraId="6FE2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6E8B7B13">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应用场景名称</w:t>
            </w:r>
          </w:p>
        </w:tc>
        <w:tc>
          <w:tcPr>
            <w:tcW w:w="6438" w:type="dxa"/>
            <w:tcBorders>
              <w:top w:val="single" w:color="auto" w:sz="4" w:space="0"/>
              <w:left w:val="single" w:color="auto" w:sz="4" w:space="0"/>
              <w:bottom w:val="single" w:color="auto" w:sz="4" w:space="0"/>
              <w:right w:val="single" w:color="auto" w:sz="4" w:space="0"/>
            </w:tcBorders>
            <w:vAlign w:val="center"/>
          </w:tcPr>
          <w:p w14:paraId="4F39C0FC">
            <w:pPr>
              <w:pStyle w:val="5"/>
              <w:numPr>
                <w:ilvl w:val="0"/>
                <w:numId w:val="0"/>
              </w:numPr>
              <w:snapToGrid w:val="0"/>
              <w:ind w:left="0" w:leftChars="0" w:firstLine="0" w:firstLineChars="0"/>
              <w:jc w:val="left"/>
              <w:rPr>
                <w:rFonts w:hint="eastAsia"/>
                <w:lang w:val="en-US" w:eastAsia="zh-CN"/>
              </w:rPr>
            </w:pPr>
          </w:p>
        </w:tc>
      </w:tr>
      <w:tr w14:paraId="1A0A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2650CAFE">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应用场景所属细分领域</w:t>
            </w:r>
          </w:p>
        </w:tc>
        <w:tc>
          <w:tcPr>
            <w:tcW w:w="6438" w:type="dxa"/>
            <w:tcBorders>
              <w:top w:val="single" w:color="auto" w:sz="4" w:space="0"/>
              <w:left w:val="single" w:color="auto" w:sz="4" w:space="0"/>
              <w:bottom w:val="single" w:color="auto" w:sz="4" w:space="0"/>
              <w:right w:val="single" w:color="auto" w:sz="4" w:space="0"/>
            </w:tcBorders>
            <w:vAlign w:val="center"/>
          </w:tcPr>
          <w:p w14:paraId="489C81BE">
            <w:pPr>
              <w:keepNext w:val="0"/>
              <w:keepLines w:val="0"/>
              <w:widowControl/>
              <w:suppressLineNumbers w:val="0"/>
              <w:snapToGrid w:val="0"/>
              <w:jc w:val="left"/>
              <w:rPr>
                <w:rFonts w:hint="eastAsia" w:ascii="仿宋_GB2312" w:hAnsi="仿宋_GB2312" w:eastAsia="仿宋_GB2312" w:cs="仿宋_GB2312"/>
                <w:b w:val="0"/>
                <w:bCs/>
                <w:color w:val="auto"/>
                <w:sz w:val="21"/>
                <w:szCs w:val="21"/>
                <w:lang w:eastAsia="zh-CN"/>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color w:val="000000" w:themeColor="text1"/>
                <w:sz w:val="21"/>
                <w:szCs w:val="21"/>
                <w:vertAlign w:val="baseline"/>
                <w:lang w:eastAsia="zh-CN"/>
                <w14:textFill>
                  <w14:solidFill>
                    <w14:schemeClr w14:val="tx1"/>
                  </w14:solidFill>
                </w14:textFill>
              </w:rPr>
              <w:t>AI+先进制造</w:t>
            </w: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w:t>
            </w:r>
            <w:r>
              <w:rPr>
                <w:rFonts w:hint="eastAsia" w:ascii="仿宋_GB2312" w:hAnsi="仿宋_GB2312" w:eastAsia="仿宋_GB2312" w:cs="仿宋_GB2312"/>
                <w:b w:val="0"/>
                <w:bCs/>
                <w:color w:val="auto"/>
                <w:sz w:val="21"/>
                <w:szCs w:val="21"/>
                <w:lang w:val="en-US" w:eastAsia="zh-CN"/>
              </w:rPr>
              <w:t>主要范围包括电子信息、新能源汽车、高端装备、生物医药、新材料、消费品工业等重点行业在</w:t>
            </w:r>
            <w:r>
              <w:rPr>
                <w:rFonts w:hint="eastAsia" w:ascii="仿宋_GB2312" w:hAnsi="仿宋_GB2312" w:eastAsia="仿宋_GB2312" w:cs="仿宋_GB2312"/>
                <w:b w:val="0"/>
                <w:bCs/>
                <w:color w:val="auto"/>
                <w:sz w:val="21"/>
                <w:szCs w:val="21"/>
                <w:lang w:eastAsia="zh-CN"/>
              </w:rPr>
              <w:t>研发设计、生产制造、供应流通、经营管理等全生命周期开展的人工智能场景应用</w:t>
            </w:r>
            <w:r>
              <w:rPr>
                <w:rFonts w:hint="eastAsia" w:ascii="仿宋_GB2312" w:hAnsi="仿宋_GB2312" w:eastAsia="仿宋_GB2312" w:cs="仿宋_GB2312"/>
                <w:b w:val="0"/>
                <w:bCs/>
                <w:color w:val="auto"/>
                <w:sz w:val="21"/>
                <w:szCs w:val="21"/>
                <w:lang w:val="en-US" w:eastAsia="zh-CN"/>
              </w:rPr>
              <w:t>。</w:t>
            </w:r>
          </w:p>
          <w:p w14:paraId="464297CE">
            <w:pPr>
              <w:pStyle w:val="5"/>
              <w:numPr>
                <w:ilvl w:val="0"/>
                <w:numId w:val="0"/>
              </w:numPr>
              <w:snapToGrid w:val="0"/>
              <w:ind w:left="0" w:leftChars="0" w:firstLine="0" w:firstLineChars="0"/>
              <w:jc w:val="left"/>
              <w:rPr>
                <w:rFonts w:hint="eastAsia" w:ascii="仿宋_GB2312" w:hAnsi="仿宋_GB2312" w:eastAsia="仿宋_GB2312" w:cs="仿宋_GB2312"/>
                <w:b w:val="0"/>
                <w:bCs/>
                <w:color w:val="auto"/>
                <w:sz w:val="21"/>
                <w:szCs w:val="21"/>
                <w:lang w:val="en-US" w:eastAsia="zh-CN"/>
              </w:rPr>
            </w:pPr>
          </w:p>
          <w:p w14:paraId="5D85A6CC">
            <w:pPr>
              <w:keepNext w:val="0"/>
              <w:keepLines w:val="0"/>
              <w:widowControl/>
              <w:suppressLineNumbers w:val="0"/>
              <w:snapToGrid w:val="0"/>
              <w:jc w:val="left"/>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val="0"/>
                <w:color w:val="auto"/>
                <w:sz w:val="21"/>
                <w:szCs w:val="21"/>
              </w:rPr>
              <w:t>AI+现代服务</w:t>
            </w:r>
            <w:r>
              <w:rPr>
                <w:rFonts w:hint="eastAsia" w:ascii="仿宋_GB2312" w:hAnsi="仿宋_GB2312" w:eastAsia="仿宋_GB2312" w:cs="仿宋_GB2312"/>
                <w:b w:val="0"/>
                <w:bCs/>
                <w:color w:val="auto"/>
                <w:sz w:val="21"/>
                <w:szCs w:val="21"/>
                <w:lang w:eastAsia="zh-CN"/>
              </w:rPr>
              <w:t>：主要范围</w:t>
            </w:r>
            <w:r>
              <w:rPr>
                <w:rFonts w:hint="eastAsia" w:ascii="仿宋_GB2312" w:hAnsi="仿宋_GB2312" w:eastAsia="仿宋_GB2312" w:cs="仿宋_GB2312"/>
                <w:b w:val="0"/>
                <w:bCs/>
                <w:color w:val="auto"/>
                <w:sz w:val="21"/>
                <w:szCs w:val="21"/>
                <w:lang w:val="en-US" w:eastAsia="zh-CN"/>
              </w:rPr>
              <w:t>包括金融服务（银行、保险、证券等金融决策、风险管理等）、商贸流通（精准营销、智能通关、仓储管理等）、创意设计（服装设计、建筑设计、广播电视、游戏动漫等）、电子商务等方面的人工智能场景应用。</w:t>
            </w:r>
          </w:p>
          <w:p w14:paraId="59771EDB">
            <w:pPr>
              <w:pStyle w:val="5"/>
              <w:numPr>
                <w:ilvl w:val="0"/>
                <w:numId w:val="0"/>
              </w:numPr>
              <w:snapToGrid w:val="0"/>
              <w:ind w:left="0" w:leftChars="0" w:firstLine="0" w:firstLineChars="0"/>
              <w:jc w:val="left"/>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pPr>
          </w:p>
          <w:p w14:paraId="686EF9D4">
            <w:pPr>
              <w:keepNext w:val="0"/>
              <w:keepLines w:val="0"/>
              <w:widowControl/>
              <w:suppressLineNumbers w:val="0"/>
              <w:snapToGrid w:val="0"/>
              <w:jc w:val="left"/>
            </w:pPr>
            <w:r>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val="0"/>
                <w:color w:val="auto"/>
                <w:sz w:val="21"/>
                <w:szCs w:val="21"/>
                <w:lang w:val="en-US" w:eastAsia="zh-CN"/>
              </w:rPr>
              <w:t>AI+城市治理</w:t>
            </w:r>
            <w:r>
              <w:rPr>
                <w:rFonts w:hint="eastAsia" w:ascii="仿宋_GB2312" w:hAnsi="仿宋_GB2312" w:eastAsia="仿宋_GB2312" w:cs="仿宋_GB2312"/>
                <w:b w:val="0"/>
                <w:bCs/>
                <w:color w:val="auto"/>
                <w:sz w:val="21"/>
                <w:szCs w:val="21"/>
                <w:lang w:val="en-US" w:eastAsia="zh-CN"/>
              </w:rPr>
              <w:t>：</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主要范围包括公共安全、市政环卫、应急救援、能源等以构建多元共治的新格局为导向，运用人工智能技术推进城市建设，提高精准科学决策能力、城市预警应急能力和精细化治理能力的</w:t>
            </w:r>
            <w:r>
              <w:rPr>
                <w:rFonts w:hint="eastAsia" w:ascii="仿宋_GB2312" w:hAnsi="仿宋_GB2312" w:eastAsia="仿宋_GB2312" w:cs="仿宋_GB2312"/>
                <w:b w:val="0"/>
                <w:bCs/>
                <w:color w:val="auto"/>
                <w:sz w:val="21"/>
                <w:szCs w:val="21"/>
                <w:lang w:val="en-US" w:eastAsia="zh-CN"/>
              </w:rPr>
              <w:t>人工智能场景应用</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w:t>
            </w:r>
          </w:p>
          <w:p w14:paraId="6FA8CB03">
            <w:pPr>
              <w:snapToGrid w:val="0"/>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pPr>
          </w:p>
          <w:p w14:paraId="643186FE">
            <w:pPr>
              <w:pStyle w:val="5"/>
              <w:snapToGrid w:val="0"/>
              <w:ind w:left="0" w:leftChars="0" w:firstLine="0" w:firstLineChars="0"/>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val="0"/>
                <w:color w:val="auto"/>
                <w:sz w:val="21"/>
                <w:szCs w:val="21"/>
                <w:lang w:val="en-US" w:eastAsia="zh-CN"/>
              </w:rPr>
              <w:t>AI+公共服务</w:t>
            </w:r>
            <w:r>
              <w:rPr>
                <w:rFonts w:hint="eastAsia" w:ascii="仿宋_GB2312" w:hAnsi="仿宋_GB2312" w:eastAsia="仿宋_GB2312" w:cs="仿宋_GB2312"/>
                <w:b w:val="0"/>
                <w:bCs/>
                <w:color w:val="auto"/>
                <w:sz w:val="21"/>
                <w:szCs w:val="21"/>
                <w:lang w:val="en-US" w:eastAsia="zh-CN"/>
              </w:rPr>
              <w:t>：</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主要范围包括教育、医疗、交通、旅游等方面的</w:t>
            </w:r>
            <w:r>
              <w:rPr>
                <w:rFonts w:hint="eastAsia" w:ascii="仿宋_GB2312" w:hAnsi="仿宋_GB2312" w:eastAsia="仿宋_GB2312" w:cs="仿宋_GB2312"/>
                <w:b w:val="0"/>
                <w:bCs/>
                <w:color w:val="auto"/>
                <w:sz w:val="21"/>
                <w:szCs w:val="21"/>
                <w:lang w:val="en-US" w:eastAsia="zh-CN"/>
              </w:rPr>
              <w:t>人工智能场景应用</w:t>
            </w: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。通过应用人工智能技术解决教育、医疗等民生领域“难点”问题。</w:t>
            </w:r>
          </w:p>
          <w:p w14:paraId="1059DFE7">
            <w:pPr>
              <w:keepNext w:val="0"/>
              <w:keepLines w:val="0"/>
              <w:widowControl/>
              <w:suppressLineNumbers w:val="0"/>
              <w:snapToGrid w:val="0"/>
              <w:jc w:val="left"/>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pPr>
          </w:p>
          <w:p w14:paraId="0FC49394">
            <w:pPr>
              <w:keepNext w:val="0"/>
              <w:keepLines w:val="0"/>
              <w:widowControl/>
              <w:suppressLineNumbers w:val="0"/>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val="0"/>
                <w:color w:val="auto"/>
                <w:sz w:val="21"/>
                <w:szCs w:val="21"/>
                <w:lang w:val="en-US" w:eastAsia="zh-CN"/>
              </w:rPr>
              <w:t>AI+机器人</w:t>
            </w:r>
            <w:r>
              <w:rPr>
                <w:rFonts w:hint="eastAsia" w:ascii="仿宋_GB2312" w:hAnsi="仿宋_GB2312" w:eastAsia="仿宋_GB2312" w:cs="仿宋_GB2312"/>
                <w:b w:val="0"/>
                <w:bCs/>
                <w:color w:val="auto"/>
                <w:sz w:val="21"/>
                <w:szCs w:val="21"/>
                <w:lang w:val="en-US" w:eastAsia="zh-CN"/>
              </w:rPr>
              <w:t>：主要范围包括</w:t>
            </w:r>
            <w: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工业机器人、服务机器人、人形机器人等机器人领域的人工智能场景应用。</w:t>
            </w:r>
          </w:p>
          <w:p w14:paraId="3012693E">
            <w:pPr>
              <w:pStyle w:val="2"/>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p w14:paraId="7D2C87F4">
            <w:pPr>
              <w:pStyle w:val="2"/>
              <w:rPr>
                <w:rFonts w:hint="default" w:ascii="仿宋_GB2312" w:hAnsi="仿宋_GB2312" w:eastAsia="仿宋_GB2312" w:cs="仿宋_GB2312"/>
                <w:color w:val="000000" w:themeColor="text1"/>
                <w:kern w:val="0"/>
                <w:sz w:val="21"/>
                <w:szCs w:val="21"/>
                <w:u w:val="single"/>
                <w:vertAlign w:val="baseli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sz w:val="21"/>
                <w:szCs w:val="21"/>
                <w:vertAlign w:val="baseline"/>
                <w:lang w:val="en-US" w:eastAsia="zh-CN"/>
                <w14:textFill>
                  <w14:solidFill>
                    <w14:schemeClr w14:val="tx1"/>
                  </w14:solidFill>
                </w14:textFill>
              </w:rPr>
              <w:t>□</w:t>
            </w:r>
            <w:r>
              <w:rPr>
                <w:rFonts w:hint="eastAsia" w:ascii="仿宋_GB2312" w:hAnsi="仿宋_GB2312" w:eastAsia="仿宋_GB2312" w:cs="仿宋_GB2312"/>
                <w:b/>
                <w:bCs w:val="0"/>
                <w:color w:val="auto"/>
                <w:sz w:val="21"/>
                <w:szCs w:val="21"/>
                <w:lang w:val="en-US" w:eastAsia="zh-CN"/>
              </w:rPr>
              <w:t>AI+其他：</w:t>
            </w:r>
            <w:r>
              <w:rPr>
                <w:rFonts w:hint="eastAsia" w:ascii="仿宋_GB2312" w:hAnsi="仿宋_GB2312" w:eastAsia="仿宋_GB2312" w:cs="仿宋_GB2312"/>
                <w:b/>
                <w:bCs w:val="0"/>
                <w:color w:val="auto"/>
                <w:sz w:val="21"/>
                <w:szCs w:val="21"/>
                <w:u w:val="single"/>
                <w:lang w:val="en-US" w:eastAsia="zh-CN"/>
              </w:rPr>
              <w:t xml:space="preserve">                                    </w:t>
            </w:r>
          </w:p>
        </w:tc>
      </w:tr>
      <w:tr w14:paraId="3BFB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424238D6">
            <w:pPr>
              <w:widowControl/>
              <w:snapToGrid w:val="0"/>
              <w:spacing w:before="60" w:beforeLines="25" w:after="60" w:afterLines="25"/>
              <w:jc w:val="left"/>
              <w:rPr>
                <w:rFonts w:hint="eastAsia"/>
                <w:lang w:val="en-US" w:eastAsia="zh-CN"/>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应用场景</w:t>
            </w:r>
            <w:r>
              <w:rPr>
                <w:rFonts w:hint="eastAsia" w:ascii="仿宋_GB2312" w:hAnsi="仿宋_GB2312" w:eastAsia="仿宋_GB2312" w:cs="仿宋_GB2312"/>
                <w:kern w:val="0"/>
                <w:sz w:val="21"/>
                <w:szCs w:val="21"/>
                <w:lang w:val="en-US" w:eastAsia="zh-CN" w:bidi="ar-SA"/>
              </w:rPr>
              <w:t>建设起止时间</w:t>
            </w:r>
          </w:p>
        </w:tc>
        <w:tc>
          <w:tcPr>
            <w:tcW w:w="6438" w:type="dxa"/>
            <w:tcBorders>
              <w:top w:val="single" w:color="auto" w:sz="4" w:space="0"/>
              <w:left w:val="single" w:color="auto" w:sz="4" w:space="0"/>
              <w:bottom w:val="single" w:color="auto" w:sz="4" w:space="0"/>
              <w:right w:val="single" w:color="auto" w:sz="4" w:space="0"/>
            </w:tcBorders>
            <w:vAlign w:val="center"/>
          </w:tcPr>
          <w:p w14:paraId="6CAA8587">
            <w:pPr>
              <w:widowControl/>
              <w:snapToGrid w:val="0"/>
              <w:spacing w:before="60" w:beforeLines="25" w:after="60" w:afterLines="25"/>
              <w:jc w:val="left"/>
              <w:rPr>
                <w:rFonts w:hint="eastAsia"/>
                <w:lang w:val="en-US" w:eastAsia="zh-CN"/>
              </w:rPr>
            </w:pPr>
            <w:r>
              <w:rPr>
                <w:rFonts w:hint="eastAsia" w:ascii="仿宋_GB2312" w:hAnsi="仿宋_GB2312" w:eastAsia="仿宋_GB2312" w:cs="仿宋_GB2312"/>
                <w:i w:val="0"/>
                <w:iCs w:val="0"/>
                <w:color w:val="000000"/>
                <w:kern w:val="0"/>
                <w:sz w:val="21"/>
                <w:szCs w:val="21"/>
                <w:u w:val="single"/>
                <w:lang w:val="en-US" w:eastAsia="zh-CN" w:bidi="ar"/>
              </w:rPr>
              <w:t xml:space="preserve">      </w:t>
            </w:r>
            <w:r>
              <w:rPr>
                <w:rStyle w:val="21"/>
                <w:rFonts w:hint="eastAsia" w:ascii="仿宋_GB2312" w:hAnsi="仿宋_GB2312" w:eastAsia="仿宋_GB2312" w:cs="仿宋_GB2312"/>
                <w:sz w:val="21"/>
                <w:szCs w:val="21"/>
                <w:u w:val="single"/>
                <w:lang w:val="en-US" w:eastAsia="zh-CN" w:bidi="ar"/>
              </w:rPr>
              <w:t>年</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月</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日</w:t>
            </w:r>
            <w:r>
              <w:rPr>
                <w:rStyle w:val="21"/>
                <w:rFonts w:hint="eastAsia" w:ascii="仿宋_GB2312" w:hAnsi="仿宋_GB2312" w:eastAsia="仿宋_GB2312" w:cs="仿宋_GB2312"/>
                <w:sz w:val="21"/>
                <w:szCs w:val="21"/>
                <w:u w:val="none"/>
                <w:lang w:val="en-US" w:eastAsia="zh-CN" w:bidi="ar"/>
              </w:rPr>
              <w:t>----</w:t>
            </w:r>
            <w:r>
              <w:rPr>
                <w:rFonts w:hint="eastAsia" w:ascii="仿宋_GB2312" w:hAnsi="仿宋_GB2312" w:eastAsia="仿宋_GB2312" w:cs="仿宋_GB2312"/>
                <w:i w:val="0"/>
                <w:iCs w:val="0"/>
                <w:color w:val="000000"/>
                <w:kern w:val="0"/>
                <w:sz w:val="21"/>
                <w:szCs w:val="21"/>
                <w:u w:val="single"/>
                <w:lang w:val="en-US" w:eastAsia="zh-CN" w:bidi="ar"/>
              </w:rPr>
              <w:t xml:space="preserve">     </w:t>
            </w:r>
            <w:r>
              <w:rPr>
                <w:rStyle w:val="21"/>
                <w:rFonts w:hint="eastAsia" w:ascii="仿宋_GB2312" w:hAnsi="仿宋_GB2312" w:eastAsia="仿宋_GB2312" w:cs="仿宋_GB2312"/>
                <w:sz w:val="21"/>
                <w:szCs w:val="21"/>
                <w:u w:val="single"/>
                <w:lang w:val="en-US" w:eastAsia="zh-CN" w:bidi="ar"/>
              </w:rPr>
              <w:t>年</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月</w:t>
            </w:r>
            <w:r>
              <w:rPr>
                <w:rStyle w:val="22"/>
                <w:rFonts w:hint="eastAsia" w:ascii="仿宋_GB2312" w:hAnsi="仿宋_GB2312" w:eastAsia="仿宋_GB2312" w:cs="仿宋_GB2312"/>
                <w:sz w:val="21"/>
                <w:szCs w:val="21"/>
                <w:lang w:val="en-US" w:eastAsia="zh-CN" w:bidi="ar"/>
              </w:rPr>
              <w:t xml:space="preserve">      </w:t>
            </w:r>
            <w:r>
              <w:rPr>
                <w:rStyle w:val="21"/>
                <w:rFonts w:hint="eastAsia" w:ascii="仿宋_GB2312" w:hAnsi="仿宋_GB2312" w:eastAsia="仿宋_GB2312" w:cs="仿宋_GB2312"/>
                <w:sz w:val="21"/>
                <w:szCs w:val="21"/>
                <w:u w:val="single"/>
                <w:lang w:val="en-US" w:eastAsia="zh-CN" w:bidi="ar"/>
              </w:rPr>
              <w:t>日</w:t>
            </w:r>
          </w:p>
        </w:tc>
      </w:tr>
      <w:tr w14:paraId="7411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14:paraId="048D5187">
            <w:pPr>
              <w:widowControl/>
              <w:snapToGrid w:val="0"/>
              <w:spacing w:before="60" w:beforeLines="25" w:after="60" w:afterLines="25"/>
              <w:jc w:val="left"/>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项目总投入</w:t>
            </w:r>
          </w:p>
        </w:tc>
        <w:tc>
          <w:tcPr>
            <w:tcW w:w="6438" w:type="dxa"/>
            <w:tcBorders>
              <w:top w:val="single" w:color="auto" w:sz="4" w:space="0"/>
              <w:left w:val="single" w:color="auto" w:sz="4" w:space="0"/>
              <w:bottom w:val="single" w:color="auto" w:sz="4" w:space="0"/>
              <w:right w:val="single" w:color="auto" w:sz="4" w:space="0"/>
            </w:tcBorders>
            <w:vAlign w:val="center"/>
          </w:tcPr>
          <w:p w14:paraId="427A1A7C">
            <w:pPr>
              <w:widowControl/>
              <w:snapToGrid w:val="0"/>
              <w:spacing w:before="60" w:beforeLines="25" w:after="60" w:afterLines="25"/>
              <w:jc w:val="left"/>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金额：</w:t>
            </w:r>
            <w:r>
              <w:rPr>
                <w:rFonts w:hint="eastAsia" w:ascii="仿宋_GB2312" w:hAnsi="仿宋_GB2312" w:eastAsia="仿宋_GB2312" w:cs="仿宋_GB2312"/>
                <w:i w:val="0"/>
                <w:iCs w:val="0"/>
                <w:color w:val="000000"/>
                <w:kern w:val="0"/>
                <w:sz w:val="21"/>
                <w:szCs w:val="21"/>
                <w:u w:val="single"/>
                <w:lang w:val="en-US" w:eastAsia="zh-CN" w:bidi="ar"/>
              </w:rPr>
              <w:t xml:space="preserve">        </w:t>
            </w:r>
            <w:r>
              <w:rPr>
                <w:rFonts w:hint="eastAsia" w:ascii="仿宋_GB2312" w:hAnsi="仿宋_GB2312" w:eastAsia="仿宋_GB2312" w:cs="仿宋_GB2312"/>
                <w:i w:val="0"/>
                <w:iCs w:val="0"/>
                <w:color w:val="000000"/>
                <w:kern w:val="0"/>
                <w:sz w:val="21"/>
                <w:szCs w:val="21"/>
                <w:u w:val="none"/>
                <w:lang w:val="en-US" w:eastAsia="zh-CN" w:bidi="ar"/>
              </w:rPr>
              <w:t>万元</w:t>
            </w:r>
            <w:r>
              <w:rPr>
                <w:rFonts w:hint="eastAsia" w:ascii="仿宋_GB2312" w:hAnsi="仿宋_GB2312" w:eastAsia="仿宋_GB2312" w:cs="仿宋_GB2312"/>
                <w:kern w:val="0"/>
                <w:sz w:val="21"/>
                <w:szCs w:val="21"/>
                <w:lang w:val="en-US" w:eastAsia="zh-CN" w:bidi="ar-SA"/>
              </w:rPr>
              <w:t>(提示：须与“三、项目经费-项目总投资额”保持一致）</w:t>
            </w:r>
          </w:p>
        </w:tc>
      </w:tr>
    </w:tbl>
    <w:p w14:paraId="36AB3333">
      <w:pPr>
        <w:pStyle w:val="5"/>
        <w:numPr>
          <w:ilvl w:val="0"/>
          <w:numId w:val="0"/>
        </w:numPr>
        <w:rPr>
          <w:rFonts w:hint="eastAsia" w:ascii="黑体" w:hAnsi="黑体" w:eastAsia="黑体"/>
          <w:color w:val="000000" w:themeColor="text1"/>
          <w:sz w:val="24"/>
          <w:lang w:eastAsia="zh-CN"/>
          <w14:textFill>
            <w14:solidFill>
              <w14:schemeClr w14:val="tx1"/>
            </w14:solidFill>
          </w14:textFill>
        </w:rPr>
      </w:pPr>
    </w:p>
    <w:p w14:paraId="10853207">
      <w:pPr>
        <w:rPr>
          <w:rFonts w:hint="eastAsia" w:eastAsiaTheme="minorEastAsia"/>
          <w:color w:val="auto"/>
          <w:highlight w:val="none"/>
          <w:lang w:eastAsia="zh-CN"/>
        </w:rPr>
      </w:pPr>
    </w:p>
    <w:p w14:paraId="5FB89903">
      <w:pPr>
        <w:pStyle w:val="5"/>
        <w:rPr>
          <w:rFonts w:hint="eastAsia" w:eastAsiaTheme="minorEastAsia"/>
          <w:color w:val="auto"/>
          <w:highlight w:val="none"/>
          <w:lang w:eastAsia="zh-CN"/>
        </w:rPr>
      </w:pPr>
    </w:p>
    <w:p w14:paraId="2729D238">
      <w:pPr>
        <w:pStyle w:val="6"/>
        <w:rPr>
          <w:rFonts w:hint="eastAsia" w:eastAsiaTheme="minorEastAsia"/>
          <w:color w:val="auto"/>
          <w:highlight w:val="none"/>
          <w:lang w:eastAsia="zh-CN"/>
        </w:rPr>
      </w:pPr>
    </w:p>
    <w:p w14:paraId="3A5341EE">
      <w:pPr>
        <w:rPr>
          <w:rFonts w:hint="eastAsia" w:eastAsiaTheme="minorEastAsia"/>
          <w:color w:val="auto"/>
          <w:highlight w:val="none"/>
          <w:lang w:eastAsia="zh-CN"/>
        </w:rPr>
      </w:pPr>
    </w:p>
    <w:p w14:paraId="0D1B83BE">
      <w:pPr>
        <w:pStyle w:val="5"/>
        <w:rPr>
          <w:rFonts w:hint="eastAsia" w:eastAsiaTheme="minorEastAsia"/>
          <w:color w:val="auto"/>
          <w:highlight w:val="none"/>
          <w:lang w:eastAsia="zh-CN"/>
        </w:rPr>
      </w:pPr>
    </w:p>
    <w:p w14:paraId="72471A3D">
      <w:pPr>
        <w:pStyle w:val="6"/>
        <w:rPr>
          <w:rFonts w:hint="eastAsia" w:eastAsiaTheme="minorEastAsia"/>
          <w:color w:val="auto"/>
          <w:highlight w:val="none"/>
          <w:lang w:eastAsia="zh-CN"/>
        </w:rPr>
      </w:pPr>
    </w:p>
    <w:p w14:paraId="21CF2D64">
      <w:pPr>
        <w:rPr>
          <w:rFonts w:hint="eastAsia" w:eastAsiaTheme="minorEastAsia"/>
          <w:color w:val="auto"/>
          <w:highlight w:val="none"/>
          <w:lang w:eastAsia="zh-CN"/>
        </w:rPr>
      </w:pPr>
    </w:p>
    <w:p w14:paraId="7782BB13">
      <w:pPr>
        <w:rPr>
          <w:rFonts w:hint="eastAsia" w:eastAsiaTheme="minorEastAsia"/>
          <w:color w:val="auto"/>
          <w:highlight w:val="none"/>
          <w:lang w:eastAsia="zh-CN"/>
        </w:rPr>
      </w:pPr>
    </w:p>
    <w:p w14:paraId="5606E080">
      <w:pPr>
        <w:numPr>
          <w:ilvl w:val="0"/>
          <w:numId w:val="0"/>
        </w:numPr>
        <w:jc w:val="both"/>
        <w:rPr>
          <w:rFonts w:hint="eastAsia" w:ascii="仿宋_GB2312" w:hAnsi="宋体" w:eastAsia="仿宋_GB2312"/>
          <w:b/>
          <w:color w:val="auto"/>
          <w:sz w:val="36"/>
          <w:szCs w:val="36"/>
          <w:highlight w:val="none"/>
          <w:lang w:eastAsia="zh-CN"/>
        </w:rPr>
      </w:pPr>
      <w:r>
        <w:rPr>
          <w:rFonts w:hint="eastAsia" w:ascii="仿宋_GB2312" w:hAnsi="宋体" w:eastAsia="仿宋_GB2312"/>
          <w:b/>
          <w:color w:val="auto"/>
          <w:sz w:val="36"/>
          <w:szCs w:val="36"/>
          <w:highlight w:val="none"/>
          <w:lang w:val="en-US" w:eastAsia="zh-CN"/>
        </w:rPr>
        <w:t>三</w:t>
      </w:r>
      <w:r>
        <w:rPr>
          <w:rFonts w:hint="eastAsia" w:ascii="仿宋_GB2312" w:hAnsi="宋体" w:eastAsia="仿宋_GB2312"/>
          <w:b/>
          <w:color w:val="auto"/>
          <w:sz w:val="36"/>
          <w:szCs w:val="36"/>
          <w:highlight w:val="none"/>
          <w:lang w:eastAsia="zh-CN"/>
        </w:rPr>
        <w:t>、项目经费(单位：万元)</w:t>
      </w:r>
    </w:p>
    <w:p w14:paraId="4C3EF2C2">
      <w:pPr>
        <w:pStyle w:val="5"/>
      </w:pPr>
    </w:p>
    <w:tbl>
      <w:tblPr>
        <w:tblStyle w:val="12"/>
        <w:tblW w:w="9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750"/>
        <w:gridCol w:w="1080"/>
        <w:gridCol w:w="3027"/>
      </w:tblGrid>
      <w:tr w14:paraId="5B0D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jc w:val="center"/>
        </w:trPr>
        <w:tc>
          <w:tcPr>
            <w:tcW w:w="1165" w:type="dxa"/>
            <w:vAlign w:val="center"/>
          </w:tcPr>
          <w:p w14:paraId="2CB712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项目总</w:t>
            </w:r>
          </w:p>
          <w:p w14:paraId="51D7A8C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投入</w:t>
            </w:r>
          </w:p>
        </w:tc>
        <w:tc>
          <w:tcPr>
            <w:tcW w:w="3750" w:type="dxa"/>
            <w:vAlign w:val="center"/>
          </w:tcPr>
          <w:p w14:paraId="06300CDD">
            <w:pPr>
              <w:jc w:val="left"/>
              <w:rPr>
                <w:rFonts w:hint="default" w:ascii="仿宋_GB2312" w:eastAsia="仿宋_GB2312"/>
                <w:color w:val="auto"/>
                <w:highlight w:val="none"/>
                <w:lang w:val="en-US" w:eastAsia="zh-CN"/>
              </w:rPr>
            </w:pPr>
          </w:p>
        </w:tc>
        <w:tc>
          <w:tcPr>
            <w:tcW w:w="1080" w:type="dxa"/>
            <w:vAlign w:val="center"/>
          </w:tcPr>
          <w:p w14:paraId="183089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申报资助金额</w:t>
            </w:r>
          </w:p>
        </w:tc>
        <w:tc>
          <w:tcPr>
            <w:tcW w:w="3027" w:type="dxa"/>
            <w:vAlign w:val="center"/>
          </w:tcPr>
          <w:p w14:paraId="1D596EE9">
            <w:pPr>
              <w:jc w:val="left"/>
              <w:rPr>
                <w:rFonts w:hint="default" w:ascii="仿宋_GB2312" w:eastAsia="仿宋_GB2312"/>
                <w:color w:val="auto"/>
                <w:highlight w:val="none"/>
                <w:lang w:val="en-US" w:eastAsia="zh-CN"/>
              </w:rPr>
            </w:pPr>
          </w:p>
        </w:tc>
      </w:tr>
      <w:tr w14:paraId="3EC9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1165" w:type="dxa"/>
            <w:vAlign w:val="center"/>
          </w:tcPr>
          <w:p w14:paraId="202BBEC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建设资金来源</w:t>
            </w:r>
          </w:p>
        </w:tc>
        <w:tc>
          <w:tcPr>
            <w:tcW w:w="7857" w:type="dxa"/>
            <w:gridSpan w:val="3"/>
            <w:vAlign w:val="center"/>
          </w:tcPr>
          <w:p w14:paraId="3634C87B">
            <w:pPr>
              <w:jc w:val="left"/>
              <w:rPr>
                <w:rFonts w:hint="default" w:ascii="仿宋_GB2312" w:eastAsia="仿宋_GB2312"/>
                <w:color w:val="auto"/>
                <w:sz w:val="18"/>
                <w:szCs w:val="18"/>
                <w:highlight w:val="none"/>
                <w:u w:val="none"/>
                <w:lang w:val="en-US" w:eastAsia="zh-CN"/>
              </w:rPr>
            </w:pPr>
          </w:p>
        </w:tc>
      </w:tr>
      <w:tr w14:paraId="763D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1165" w:type="dxa"/>
            <w:vAlign w:val="center"/>
          </w:tcPr>
          <w:p w14:paraId="416D26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项目建设期</w:t>
            </w:r>
          </w:p>
        </w:tc>
        <w:tc>
          <w:tcPr>
            <w:tcW w:w="7857" w:type="dxa"/>
            <w:gridSpan w:val="3"/>
            <w:vAlign w:val="center"/>
          </w:tcPr>
          <w:p w14:paraId="73DDAC8D">
            <w:pPr>
              <w:jc w:val="left"/>
              <w:rPr>
                <w:rFonts w:hint="eastAsia" w:ascii="仿宋_GB2312" w:eastAsia="仿宋_GB2312"/>
                <w:color w:val="auto"/>
                <w:sz w:val="18"/>
                <w:szCs w:val="18"/>
                <w:highlight w:val="none"/>
                <w:lang w:val="en-US" w:eastAsia="zh-CN"/>
              </w:rPr>
            </w:pPr>
          </w:p>
        </w:tc>
      </w:tr>
      <w:tr w14:paraId="7FED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1165" w:type="dxa"/>
            <w:vAlign w:val="center"/>
          </w:tcPr>
          <w:p w14:paraId="10AB4EC3">
            <w:pPr>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4830" w:type="dxa"/>
            <w:gridSpan w:val="2"/>
            <w:vAlign w:val="center"/>
          </w:tcPr>
          <w:p w14:paraId="110B3E9A">
            <w:pPr>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费用</w:t>
            </w:r>
            <w:r>
              <w:rPr>
                <w:rFonts w:hint="eastAsia" w:ascii="黑体" w:hAnsi="黑体" w:eastAsia="黑体" w:cs="黑体"/>
                <w:color w:val="auto"/>
                <w:sz w:val="24"/>
                <w:szCs w:val="24"/>
                <w:highlight w:val="none"/>
              </w:rPr>
              <w:t>支出类别</w:t>
            </w:r>
          </w:p>
        </w:tc>
        <w:tc>
          <w:tcPr>
            <w:tcW w:w="3027" w:type="dxa"/>
            <w:vAlign w:val="center"/>
          </w:tcPr>
          <w:p w14:paraId="015BBF2C">
            <w:pPr>
              <w:jc w:val="center"/>
              <w:rPr>
                <w:rFonts w:hint="eastAsia" w:ascii="黑体" w:hAnsi="黑体" w:eastAsia="黑体" w:cs="黑体"/>
                <w:color w:val="auto"/>
                <w:sz w:val="24"/>
                <w:szCs w:val="24"/>
                <w:highlight w:val="none"/>
                <w:lang w:eastAsia="zh-CN"/>
              </w:rPr>
            </w:pPr>
            <w:r>
              <w:rPr>
                <w:rFonts w:hint="eastAsia" w:ascii="黑体" w:hAnsi="黑体" w:eastAsia="黑体" w:cs="黑体"/>
                <w:color w:val="auto"/>
                <w:sz w:val="24"/>
                <w:szCs w:val="24"/>
                <w:highlight w:val="none"/>
                <w:lang w:val="en-US" w:eastAsia="zh-CN"/>
              </w:rPr>
              <w:t>金额</w:t>
            </w:r>
          </w:p>
        </w:tc>
      </w:tr>
      <w:tr w14:paraId="49F4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exact"/>
          <w:jc w:val="center"/>
        </w:trPr>
        <w:tc>
          <w:tcPr>
            <w:tcW w:w="5995" w:type="dxa"/>
            <w:gridSpan w:val="3"/>
            <w:vAlign w:val="center"/>
          </w:tcPr>
          <w:p w14:paraId="556BD120">
            <w:pPr>
              <w:jc w:val="center"/>
              <w:rPr>
                <w:rFonts w:hint="eastAsia" w:ascii="宋体" w:hAnsi="宋体" w:cs="宋体"/>
                <w:b/>
                <w:color w:val="auto"/>
                <w:szCs w:val="21"/>
                <w:highlight w:val="none"/>
              </w:rPr>
            </w:pPr>
            <w:r>
              <w:rPr>
                <w:rFonts w:hint="eastAsia" w:ascii="宋体" w:hAnsi="宋体" w:cs="宋体"/>
                <w:b/>
                <w:color w:val="auto"/>
                <w:szCs w:val="21"/>
                <w:highlight w:val="none"/>
              </w:rPr>
              <w:t>合计</w:t>
            </w:r>
          </w:p>
          <w:p w14:paraId="678CFDB0">
            <w:pPr>
              <w:jc w:val="left"/>
              <w:rPr>
                <w:rFonts w:hint="eastAsia" w:ascii="宋体" w:eastAsia="仿宋_GB2312" w:cs="宋体"/>
                <w:color w:val="auto"/>
                <w:kern w:val="0"/>
                <w:sz w:val="22"/>
                <w:highlight w:val="none"/>
                <w:lang w:eastAsia="zh-CN"/>
              </w:rPr>
            </w:pPr>
            <w:r>
              <w:rPr>
                <w:rFonts w:hint="eastAsia" w:ascii="仿宋_GB2312" w:eastAsia="仿宋_GB2312"/>
                <w:color w:val="auto"/>
                <w:highlight w:val="none"/>
              </w:rPr>
              <w:t>指扣除可抵扣/减免税款后、有正规发票且相关款项</w:t>
            </w:r>
            <w:r>
              <w:rPr>
                <w:rFonts w:hint="eastAsia" w:ascii="仿宋_GB2312" w:eastAsia="仿宋_GB2312"/>
                <w:color w:val="auto"/>
                <w:highlight w:val="none"/>
                <w:lang w:eastAsia="zh-CN"/>
              </w:rPr>
              <w:t>实际</w:t>
            </w:r>
            <w:r>
              <w:rPr>
                <w:rFonts w:hint="eastAsia" w:ascii="仿宋_GB2312" w:eastAsia="仿宋_GB2312"/>
                <w:color w:val="auto"/>
                <w:highlight w:val="none"/>
              </w:rPr>
              <w:t>已支付的金额。其中，对应经费支出的合同签订日期在项目建设期内、发票</w:t>
            </w:r>
            <w:r>
              <w:rPr>
                <w:rFonts w:hint="eastAsia" w:ascii="仿宋_GB2312" w:eastAsia="仿宋_GB2312"/>
                <w:color w:val="auto"/>
                <w:highlight w:val="none"/>
                <w:lang w:eastAsia="zh-CN"/>
              </w:rPr>
              <w:t>及付款</w:t>
            </w:r>
            <w:r>
              <w:rPr>
                <w:rFonts w:hint="eastAsia" w:ascii="仿宋_GB2312" w:eastAsia="仿宋_GB2312"/>
                <w:color w:val="auto"/>
                <w:highlight w:val="none"/>
              </w:rPr>
              <w:t>时间在项目建设期内</w:t>
            </w:r>
            <w:r>
              <w:rPr>
                <w:rFonts w:hint="eastAsia" w:ascii="仿宋_GB2312" w:eastAsia="仿宋_GB2312"/>
                <w:color w:val="auto"/>
                <w:highlight w:val="none"/>
                <w:lang w:eastAsia="zh-CN"/>
              </w:rPr>
              <w:t>。</w:t>
            </w:r>
          </w:p>
        </w:tc>
        <w:tc>
          <w:tcPr>
            <w:tcW w:w="3027" w:type="dxa"/>
            <w:vAlign w:val="center"/>
          </w:tcPr>
          <w:p w14:paraId="56D8FA83">
            <w:pPr>
              <w:rPr>
                <w:rFonts w:hint="default" w:eastAsia="宋体"/>
                <w:color w:val="auto"/>
                <w:szCs w:val="21"/>
                <w:highlight w:val="none"/>
                <w:lang w:val="en-US" w:eastAsia="zh-CN"/>
              </w:rPr>
            </w:pPr>
          </w:p>
        </w:tc>
      </w:tr>
      <w:tr w14:paraId="2388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2E38AFA">
            <w:pPr>
              <w:jc w:val="center"/>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1</w:t>
            </w:r>
          </w:p>
        </w:tc>
        <w:tc>
          <w:tcPr>
            <w:tcW w:w="4830" w:type="dxa"/>
            <w:gridSpan w:val="2"/>
            <w:vAlign w:val="center"/>
          </w:tcPr>
          <w:p w14:paraId="207CF1D8">
            <w:pP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硬件设备及工器具（不含生产设备）</w:t>
            </w:r>
          </w:p>
        </w:tc>
        <w:tc>
          <w:tcPr>
            <w:tcW w:w="3027" w:type="dxa"/>
            <w:vAlign w:val="center"/>
          </w:tcPr>
          <w:p w14:paraId="398F2AA8">
            <w:pPr>
              <w:jc w:val="center"/>
              <w:rPr>
                <w:rFonts w:hint="eastAsia" w:ascii="仿宋_GB2312" w:hAnsi="仿宋_GB2312" w:eastAsia="仿宋_GB2312" w:cs="仿宋_GB2312"/>
                <w:color w:val="auto"/>
                <w:szCs w:val="21"/>
                <w:highlight w:val="none"/>
                <w:lang w:val="en-US"/>
              </w:rPr>
            </w:pPr>
          </w:p>
        </w:tc>
      </w:tr>
      <w:tr w14:paraId="278C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06FD41E">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1.1</w:t>
            </w:r>
          </w:p>
        </w:tc>
        <w:tc>
          <w:tcPr>
            <w:tcW w:w="4830" w:type="dxa"/>
            <w:gridSpan w:val="2"/>
            <w:vAlign w:val="center"/>
          </w:tcPr>
          <w:p w14:paraId="43F1EC67">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设备及工器具的购置</w:t>
            </w:r>
          </w:p>
        </w:tc>
        <w:tc>
          <w:tcPr>
            <w:tcW w:w="3027" w:type="dxa"/>
            <w:vAlign w:val="center"/>
          </w:tcPr>
          <w:p w14:paraId="4291FE54">
            <w:pPr>
              <w:jc w:val="center"/>
              <w:rPr>
                <w:rFonts w:hint="eastAsia" w:ascii="仿宋_GB2312" w:hAnsi="仿宋_GB2312" w:eastAsia="仿宋_GB2312" w:cs="仿宋_GB2312"/>
                <w:color w:val="auto"/>
                <w:szCs w:val="21"/>
                <w:highlight w:val="none"/>
                <w:lang w:val="en-US"/>
              </w:rPr>
            </w:pPr>
          </w:p>
        </w:tc>
      </w:tr>
      <w:tr w14:paraId="6A15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02D5D790">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1.2</w:t>
            </w:r>
          </w:p>
        </w:tc>
        <w:tc>
          <w:tcPr>
            <w:tcW w:w="4830" w:type="dxa"/>
            <w:gridSpan w:val="2"/>
            <w:vAlign w:val="center"/>
          </w:tcPr>
          <w:p w14:paraId="6025FC91">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设备及工器具的改造</w:t>
            </w:r>
          </w:p>
        </w:tc>
        <w:tc>
          <w:tcPr>
            <w:tcW w:w="3027" w:type="dxa"/>
            <w:vAlign w:val="center"/>
          </w:tcPr>
          <w:p w14:paraId="21830466">
            <w:pPr>
              <w:jc w:val="center"/>
              <w:rPr>
                <w:rFonts w:hint="eastAsia" w:ascii="仿宋_GB2312" w:hAnsi="仿宋_GB2312" w:eastAsia="仿宋_GB2312" w:cs="仿宋_GB2312"/>
                <w:color w:val="auto"/>
                <w:szCs w:val="21"/>
                <w:highlight w:val="none"/>
                <w:lang w:val="en-US"/>
              </w:rPr>
            </w:pPr>
          </w:p>
        </w:tc>
      </w:tr>
      <w:tr w14:paraId="4C32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04A86D2">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1.3</w:t>
            </w:r>
          </w:p>
        </w:tc>
        <w:tc>
          <w:tcPr>
            <w:tcW w:w="4830" w:type="dxa"/>
            <w:gridSpan w:val="2"/>
            <w:vAlign w:val="center"/>
          </w:tcPr>
          <w:p w14:paraId="145BA372">
            <w:pP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设备租赁</w:t>
            </w:r>
          </w:p>
        </w:tc>
        <w:tc>
          <w:tcPr>
            <w:tcW w:w="3027" w:type="dxa"/>
            <w:vAlign w:val="center"/>
          </w:tcPr>
          <w:p w14:paraId="6782F93E">
            <w:pPr>
              <w:jc w:val="center"/>
              <w:rPr>
                <w:rFonts w:hint="eastAsia" w:ascii="仿宋_GB2312" w:hAnsi="仿宋_GB2312" w:eastAsia="仿宋_GB2312" w:cs="仿宋_GB2312"/>
                <w:color w:val="auto"/>
                <w:szCs w:val="21"/>
                <w:highlight w:val="none"/>
                <w:lang w:val="en-US"/>
              </w:rPr>
            </w:pPr>
          </w:p>
        </w:tc>
      </w:tr>
      <w:tr w14:paraId="5539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412C5D7">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1.4</w:t>
            </w:r>
          </w:p>
        </w:tc>
        <w:tc>
          <w:tcPr>
            <w:tcW w:w="4830" w:type="dxa"/>
            <w:gridSpan w:val="2"/>
            <w:vAlign w:val="center"/>
          </w:tcPr>
          <w:p w14:paraId="0BAF98D3">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云服务器租赁</w:t>
            </w:r>
          </w:p>
        </w:tc>
        <w:tc>
          <w:tcPr>
            <w:tcW w:w="3027" w:type="dxa"/>
            <w:vAlign w:val="center"/>
          </w:tcPr>
          <w:p w14:paraId="367E3A57">
            <w:pPr>
              <w:jc w:val="center"/>
              <w:rPr>
                <w:rFonts w:hint="eastAsia" w:ascii="仿宋_GB2312" w:hAnsi="仿宋_GB2312" w:eastAsia="仿宋_GB2312" w:cs="仿宋_GB2312"/>
                <w:color w:val="auto"/>
                <w:szCs w:val="21"/>
                <w:highlight w:val="none"/>
                <w:lang w:val="en-US"/>
              </w:rPr>
            </w:pPr>
          </w:p>
        </w:tc>
      </w:tr>
      <w:tr w14:paraId="4D86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C83B8BB">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w:t>
            </w:r>
          </w:p>
        </w:tc>
        <w:tc>
          <w:tcPr>
            <w:tcW w:w="4830" w:type="dxa"/>
            <w:gridSpan w:val="2"/>
            <w:vAlign w:val="center"/>
          </w:tcPr>
          <w:p w14:paraId="2AF0E5BA">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w:t>
            </w:r>
          </w:p>
        </w:tc>
        <w:tc>
          <w:tcPr>
            <w:tcW w:w="3027" w:type="dxa"/>
            <w:vAlign w:val="center"/>
          </w:tcPr>
          <w:p w14:paraId="799CBE21">
            <w:pPr>
              <w:jc w:val="center"/>
              <w:rPr>
                <w:rFonts w:hint="eastAsia" w:ascii="仿宋_GB2312" w:hAnsi="仿宋_GB2312" w:eastAsia="仿宋_GB2312" w:cs="仿宋_GB2312"/>
                <w:color w:val="auto"/>
                <w:szCs w:val="21"/>
                <w:highlight w:val="none"/>
                <w:lang w:val="en-US"/>
              </w:rPr>
            </w:pPr>
          </w:p>
        </w:tc>
      </w:tr>
      <w:tr w14:paraId="145A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AB309A3">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2.1</w:t>
            </w:r>
          </w:p>
        </w:tc>
        <w:tc>
          <w:tcPr>
            <w:tcW w:w="4830" w:type="dxa"/>
            <w:gridSpan w:val="2"/>
            <w:vAlign w:val="center"/>
          </w:tcPr>
          <w:p w14:paraId="4AF74287">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软件购置</w:t>
            </w:r>
          </w:p>
        </w:tc>
        <w:tc>
          <w:tcPr>
            <w:tcW w:w="3027" w:type="dxa"/>
            <w:vAlign w:val="center"/>
          </w:tcPr>
          <w:p w14:paraId="067B61A2">
            <w:pPr>
              <w:jc w:val="center"/>
              <w:rPr>
                <w:rFonts w:hint="eastAsia" w:ascii="仿宋_GB2312" w:hAnsi="仿宋_GB2312" w:eastAsia="仿宋_GB2312" w:cs="仿宋_GB2312"/>
                <w:color w:val="auto"/>
                <w:szCs w:val="21"/>
                <w:highlight w:val="none"/>
                <w:lang w:val="en-US"/>
              </w:rPr>
            </w:pPr>
          </w:p>
        </w:tc>
      </w:tr>
      <w:tr w14:paraId="2494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7867184B">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2.2</w:t>
            </w:r>
          </w:p>
        </w:tc>
        <w:tc>
          <w:tcPr>
            <w:tcW w:w="4830" w:type="dxa"/>
            <w:gridSpan w:val="2"/>
            <w:vAlign w:val="center"/>
          </w:tcPr>
          <w:p w14:paraId="1CDEF6A3">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软件维护</w:t>
            </w:r>
          </w:p>
        </w:tc>
        <w:tc>
          <w:tcPr>
            <w:tcW w:w="3027" w:type="dxa"/>
            <w:vAlign w:val="center"/>
          </w:tcPr>
          <w:p w14:paraId="3F1B98C5">
            <w:pPr>
              <w:jc w:val="center"/>
              <w:rPr>
                <w:rFonts w:hint="eastAsia" w:ascii="仿宋_GB2312" w:hAnsi="仿宋_GB2312" w:eastAsia="仿宋_GB2312" w:cs="仿宋_GB2312"/>
                <w:color w:val="auto"/>
                <w:szCs w:val="21"/>
                <w:highlight w:val="none"/>
                <w:lang w:val="en-US"/>
              </w:rPr>
            </w:pPr>
          </w:p>
        </w:tc>
      </w:tr>
      <w:tr w14:paraId="384F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0171EC47">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2.3</w:t>
            </w:r>
          </w:p>
        </w:tc>
        <w:tc>
          <w:tcPr>
            <w:tcW w:w="4830" w:type="dxa"/>
            <w:gridSpan w:val="2"/>
            <w:vAlign w:val="center"/>
          </w:tcPr>
          <w:p w14:paraId="0E2E3D90">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软件租赁</w:t>
            </w:r>
          </w:p>
        </w:tc>
        <w:tc>
          <w:tcPr>
            <w:tcW w:w="3027" w:type="dxa"/>
            <w:vAlign w:val="center"/>
          </w:tcPr>
          <w:p w14:paraId="1276E58E">
            <w:pPr>
              <w:jc w:val="center"/>
              <w:rPr>
                <w:rFonts w:hint="eastAsia" w:ascii="仿宋_GB2312" w:hAnsi="仿宋_GB2312" w:eastAsia="仿宋_GB2312" w:cs="仿宋_GB2312"/>
                <w:color w:val="auto"/>
                <w:szCs w:val="21"/>
                <w:highlight w:val="none"/>
                <w:lang w:val="en-US"/>
              </w:rPr>
            </w:pPr>
          </w:p>
        </w:tc>
      </w:tr>
      <w:tr w14:paraId="4E05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25B80EE4">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2.4</w:t>
            </w:r>
          </w:p>
        </w:tc>
        <w:tc>
          <w:tcPr>
            <w:tcW w:w="4830" w:type="dxa"/>
            <w:gridSpan w:val="2"/>
            <w:vAlign w:val="center"/>
          </w:tcPr>
          <w:p w14:paraId="5E749ACD">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外协开发</w:t>
            </w:r>
          </w:p>
        </w:tc>
        <w:tc>
          <w:tcPr>
            <w:tcW w:w="3027" w:type="dxa"/>
            <w:vAlign w:val="center"/>
          </w:tcPr>
          <w:p w14:paraId="77981796">
            <w:pPr>
              <w:jc w:val="center"/>
              <w:rPr>
                <w:rFonts w:hint="eastAsia" w:ascii="仿宋_GB2312" w:hAnsi="仿宋_GB2312" w:eastAsia="仿宋_GB2312" w:cs="仿宋_GB2312"/>
                <w:color w:val="auto"/>
                <w:szCs w:val="21"/>
                <w:highlight w:val="none"/>
                <w:lang w:val="en-US"/>
              </w:rPr>
            </w:pPr>
          </w:p>
        </w:tc>
      </w:tr>
      <w:tr w14:paraId="60CB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34519F1">
            <w:pPr>
              <w:jc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3</w:t>
            </w:r>
          </w:p>
        </w:tc>
        <w:tc>
          <w:tcPr>
            <w:tcW w:w="4830" w:type="dxa"/>
            <w:gridSpan w:val="2"/>
            <w:vAlign w:val="center"/>
          </w:tcPr>
          <w:p w14:paraId="16DCF8A6">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Cs w:val="21"/>
                <w:highlight w:val="none"/>
                <w:lang w:val="en-US" w:eastAsia="zh-CN"/>
              </w:rPr>
              <w:t>自主研发费</w:t>
            </w:r>
          </w:p>
        </w:tc>
        <w:tc>
          <w:tcPr>
            <w:tcW w:w="3027" w:type="dxa"/>
            <w:vAlign w:val="center"/>
          </w:tcPr>
          <w:p w14:paraId="69C3A340">
            <w:pPr>
              <w:jc w:val="center"/>
              <w:rPr>
                <w:rFonts w:hint="eastAsia" w:ascii="仿宋_GB2312" w:hAnsi="仿宋_GB2312" w:eastAsia="仿宋_GB2312" w:cs="仿宋_GB2312"/>
                <w:color w:val="auto"/>
                <w:szCs w:val="21"/>
                <w:highlight w:val="none"/>
                <w:lang w:val="en-US"/>
              </w:rPr>
            </w:pPr>
          </w:p>
        </w:tc>
      </w:tr>
      <w:tr w14:paraId="4C12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4D4DB61">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3.1</w:t>
            </w:r>
          </w:p>
        </w:tc>
        <w:tc>
          <w:tcPr>
            <w:tcW w:w="4830" w:type="dxa"/>
            <w:gridSpan w:val="2"/>
            <w:vAlign w:val="center"/>
          </w:tcPr>
          <w:p w14:paraId="5954C9F4">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材料费</w:t>
            </w:r>
          </w:p>
        </w:tc>
        <w:tc>
          <w:tcPr>
            <w:tcW w:w="3027" w:type="dxa"/>
            <w:vAlign w:val="center"/>
          </w:tcPr>
          <w:p w14:paraId="78A2B0A3">
            <w:pPr>
              <w:jc w:val="center"/>
              <w:rPr>
                <w:rFonts w:hint="eastAsia" w:ascii="仿宋_GB2312" w:hAnsi="仿宋_GB2312" w:eastAsia="仿宋_GB2312" w:cs="仿宋_GB2312"/>
                <w:color w:val="auto"/>
                <w:szCs w:val="21"/>
                <w:highlight w:val="none"/>
                <w:lang w:val="en-US"/>
              </w:rPr>
            </w:pPr>
          </w:p>
        </w:tc>
      </w:tr>
      <w:tr w14:paraId="2019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531D3370">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3.2</w:t>
            </w:r>
          </w:p>
        </w:tc>
        <w:tc>
          <w:tcPr>
            <w:tcW w:w="4830" w:type="dxa"/>
            <w:gridSpan w:val="2"/>
            <w:vAlign w:val="center"/>
          </w:tcPr>
          <w:p w14:paraId="6E025349">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测试化验加工费</w:t>
            </w:r>
          </w:p>
        </w:tc>
        <w:tc>
          <w:tcPr>
            <w:tcW w:w="3027" w:type="dxa"/>
            <w:vAlign w:val="center"/>
          </w:tcPr>
          <w:p w14:paraId="045928AC">
            <w:pPr>
              <w:jc w:val="center"/>
              <w:rPr>
                <w:rFonts w:hint="eastAsia" w:ascii="仿宋_GB2312" w:hAnsi="仿宋_GB2312" w:eastAsia="仿宋_GB2312" w:cs="仿宋_GB2312"/>
                <w:color w:val="auto"/>
                <w:szCs w:val="21"/>
                <w:highlight w:val="none"/>
                <w:lang w:val="en-US"/>
              </w:rPr>
            </w:pPr>
          </w:p>
        </w:tc>
      </w:tr>
      <w:tr w14:paraId="6BD9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5EDC772">
            <w:pPr>
              <w:jc w:val="right"/>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3.3</w:t>
            </w:r>
          </w:p>
        </w:tc>
        <w:tc>
          <w:tcPr>
            <w:tcW w:w="4830" w:type="dxa"/>
            <w:gridSpan w:val="2"/>
            <w:vAlign w:val="center"/>
          </w:tcPr>
          <w:p w14:paraId="05569B51">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研发人员费</w:t>
            </w:r>
          </w:p>
        </w:tc>
        <w:tc>
          <w:tcPr>
            <w:tcW w:w="3027" w:type="dxa"/>
            <w:vAlign w:val="center"/>
          </w:tcPr>
          <w:p w14:paraId="7269884A">
            <w:pPr>
              <w:jc w:val="center"/>
              <w:rPr>
                <w:rFonts w:hint="eastAsia" w:ascii="仿宋_GB2312" w:hAnsi="仿宋_GB2312" w:eastAsia="仿宋_GB2312" w:cs="仿宋_GB2312"/>
                <w:color w:val="auto"/>
                <w:szCs w:val="21"/>
                <w:highlight w:val="none"/>
                <w:lang w:val="en-US"/>
              </w:rPr>
            </w:pPr>
          </w:p>
        </w:tc>
      </w:tr>
      <w:tr w14:paraId="6F5F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74B2AD42">
            <w:pPr>
              <w:jc w:val="right"/>
              <w:rPr>
                <w:rFonts w:hint="default" w:ascii="仿宋_GB2312" w:hAnsi="仿宋_GB2312" w:eastAsia="仿宋_GB2312" w:cs="仿宋_GB2312"/>
                <w:color w:val="auto"/>
                <w:szCs w:val="21"/>
                <w:highlight w:val="none"/>
                <w:lang w:val="en-US" w:eastAsia="zh-CN"/>
              </w:rPr>
            </w:pPr>
            <w:r>
              <w:rPr>
                <w:rFonts w:hint="default" w:ascii="仿宋_GB2312" w:hAnsi="仿宋_GB2312" w:eastAsia="仿宋_GB2312" w:cs="仿宋_GB2312"/>
                <w:color w:val="auto"/>
                <w:szCs w:val="21"/>
                <w:highlight w:val="none"/>
                <w:lang w:val="en-US" w:eastAsia="zh-CN"/>
              </w:rPr>
              <w:t>3.4</w:t>
            </w:r>
          </w:p>
        </w:tc>
        <w:tc>
          <w:tcPr>
            <w:tcW w:w="4830" w:type="dxa"/>
            <w:gridSpan w:val="2"/>
            <w:vAlign w:val="center"/>
          </w:tcPr>
          <w:p w14:paraId="79E22537">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间接费用</w:t>
            </w:r>
          </w:p>
        </w:tc>
        <w:tc>
          <w:tcPr>
            <w:tcW w:w="3027" w:type="dxa"/>
            <w:vAlign w:val="center"/>
          </w:tcPr>
          <w:p w14:paraId="40533F23">
            <w:pPr>
              <w:jc w:val="center"/>
              <w:rPr>
                <w:rFonts w:hint="eastAsia" w:ascii="仿宋_GB2312" w:hAnsi="仿宋_GB2312" w:eastAsia="仿宋_GB2312" w:cs="仿宋_GB2312"/>
                <w:color w:val="auto"/>
                <w:szCs w:val="21"/>
                <w:highlight w:val="none"/>
                <w:lang w:val="en-US"/>
              </w:rPr>
            </w:pPr>
          </w:p>
        </w:tc>
      </w:tr>
      <w:tr w14:paraId="3B07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1AF245B">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4</w:t>
            </w:r>
          </w:p>
        </w:tc>
        <w:tc>
          <w:tcPr>
            <w:tcW w:w="4830" w:type="dxa"/>
            <w:gridSpan w:val="2"/>
            <w:vAlign w:val="center"/>
          </w:tcPr>
          <w:p w14:paraId="4121B538">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委托开发费</w:t>
            </w:r>
          </w:p>
        </w:tc>
        <w:tc>
          <w:tcPr>
            <w:tcW w:w="3027" w:type="dxa"/>
            <w:vAlign w:val="center"/>
          </w:tcPr>
          <w:p w14:paraId="771A3803">
            <w:pPr>
              <w:jc w:val="center"/>
              <w:rPr>
                <w:rFonts w:hint="eastAsia" w:ascii="仿宋_GB2312" w:hAnsi="仿宋_GB2312" w:eastAsia="仿宋_GB2312" w:cs="仿宋_GB2312"/>
                <w:color w:val="auto"/>
                <w:szCs w:val="21"/>
                <w:highlight w:val="none"/>
                <w:lang w:val="en-US"/>
              </w:rPr>
            </w:pPr>
          </w:p>
        </w:tc>
      </w:tr>
      <w:tr w14:paraId="3BFC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6361ADC2">
            <w:pPr>
              <w:jc w:val="center"/>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w:t>
            </w:r>
          </w:p>
        </w:tc>
        <w:tc>
          <w:tcPr>
            <w:tcW w:w="4830" w:type="dxa"/>
            <w:gridSpan w:val="2"/>
            <w:vAlign w:val="center"/>
          </w:tcPr>
          <w:p w14:paraId="0E5193D3">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系统集成</w:t>
            </w:r>
          </w:p>
        </w:tc>
        <w:tc>
          <w:tcPr>
            <w:tcW w:w="3027" w:type="dxa"/>
            <w:vAlign w:val="center"/>
          </w:tcPr>
          <w:p w14:paraId="0674C2CF">
            <w:pPr>
              <w:jc w:val="center"/>
              <w:rPr>
                <w:rFonts w:hint="eastAsia" w:ascii="仿宋_GB2312" w:hAnsi="仿宋_GB2312" w:eastAsia="仿宋_GB2312" w:cs="仿宋_GB2312"/>
                <w:color w:val="auto"/>
                <w:szCs w:val="21"/>
                <w:highlight w:val="none"/>
                <w:lang w:val="en-US"/>
              </w:rPr>
            </w:pPr>
          </w:p>
        </w:tc>
      </w:tr>
      <w:tr w14:paraId="2A6B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4FFA3347">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5.1</w:t>
            </w:r>
          </w:p>
        </w:tc>
        <w:tc>
          <w:tcPr>
            <w:tcW w:w="4830" w:type="dxa"/>
            <w:gridSpan w:val="2"/>
            <w:vAlign w:val="center"/>
          </w:tcPr>
          <w:p w14:paraId="0C835F10">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系统设计</w:t>
            </w:r>
          </w:p>
        </w:tc>
        <w:tc>
          <w:tcPr>
            <w:tcW w:w="3027" w:type="dxa"/>
            <w:vAlign w:val="center"/>
          </w:tcPr>
          <w:p w14:paraId="2C3B300F">
            <w:pPr>
              <w:jc w:val="center"/>
              <w:rPr>
                <w:rFonts w:hint="eastAsia" w:ascii="仿宋_GB2312" w:hAnsi="仿宋_GB2312" w:eastAsia="仿宋_GB2312" w:cs="仿宋_GB2312"/>
                <w:color w:val="auto"/>
                <w:szCs w:val="21"/>
                <w:highlight w:val="none"/>
                <w:lang w:val="en-US"/>
              </w:rPr>
            </w:pPr>
          </w:p>
        </w:tc>
      </w:tr>
      <w:tr w14:paraId="6DC2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7B2B4C3A">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5.2</w:t>
            </w:r>
          </w:p>
        </w:tc>
        <w:tc>
          <w:tcPr>
            <w:tcW w:w="4830" w:type="dxa"/>
            <w:gridSpan w:val="2"/>
            <w:vAlign w:val="center"/>
          </w:tcPr>
          <w:p w14:paraId="37F1A6B8">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安装调试</w:t>
            </w:r>
          </w:p>
        </w:tc>
        <w:tc>
          <w:tcPr>
            <w:tcW w:w="3027" w:type="dxa"/>
            <w:vAlign w:val="center"/>
          </w:tcPr>
          <w:p w14:paraId="3DAC03C3">
            <w:pPr>
              <w:jc w:val="center"/>
              <w:rPr>
                <w:rFonts w:hint="eastAsia" w:ascii="仿宋_GB2312" w:hAnsi="仿宋_GB2312" w:eastAsia="仿宋_GB2312" w:cs="仿宋_GB2312"/>
                <w:color w:val="auto"/>
                <w:szCs w:val="21"/>
                <w:highlight w:val="none"/>
                <w:lang w:val="en-US"/>
              </w:rPr>
            </w:pPr>
          </w:p>
        </w:tc>
      </w:tr>
      <w:tr w14:paraId="4FB6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165" w:type="dxa"/>
            <w:vAlign w:val="center"/>
          </w:tcPr>
          <w:p w14:paraId="392D2B0C">
            <w:pPr>
              <w:jc w:val="right"/>
              <w:rPr>
                <w:rFonts w:hint="default"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5.3</w:t>
            </w:r>
          </w:p>
        </w:tc>
        <w:tc>
          <w:tcPr>
            <w:tcW w:w="4830" w:type="dxa"/>
            <w:gridSpan w:val="2"/>
            <w:vAlign w:val="center"/>
          </w:tcPr>
          <w:p w14:paraId="524D47AD">
            <w:pPr>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测试优化</w:t>
            </w:r>
          </w:p>
        </w:tc>
        <w:tc>
          <w:tcPr>
            <w:tcW w:w="3027" w:type="dxa"/>
            <w:vAlign w:val="center"/>
          </w:tcPr>
          <w:p w14:paraId="64294200">
            <w:pPr>
              <w:jc w:val="center"/>
              <w:rPr>
                <w:rFonts w:hint="eastAsia" w:ascii="仿宋_GB2312" w:hAnsi="仿宋_GB2312" w:eastAsia="仿宋_GB2312" w:cs="仿宋_GB2312"/>
                <w:color w:val="auto"/>
                <w:szCs w:val="21"/>
                <w:highlight w:val="none"/>
                <w:lang w:val="en-US"/>
              </w:rPr>
            </w:pPr>
          </w:p>
        </w:tc>
      </w:tr>
    </w:tbl>
    <w:p w14:paraId="79E26F1F">
      <w:pPr>
        <w:pStyle w:val="5"/>
        <w:rPr>
          <w:rFonts w:hint="eastAsia"/>
        </w:rPr>
      </w:pPr>
    </w:p>
    <w:p w14:paraId="31434C9A">
      <w:pPr>
        <w:pStyle w:val="23"/>
        <w:ind w:firstLine="420"/>
        <w:outlineLvl w:val="9"/>
        <w:rPr>
          <w:rFonts w:ascii="宋体" w:hAnsi="宋体" w:eastAsia="宋体" w:cs="Times New Roman"/>
          <w:b w:val="0"/>
          <w:color w:val="auto"/>
          <w:kern w:val="2"/>
          <w:sz w:val="21"/>
          <w:szCs w:val="21"/>
        </w:rPr>
      </w:pPr>
    </w:p>
    <w:tbl>
      <w:tblPr>
        <w:tblStyle w:val="12"/>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7"/>
        <w:gridCol w:w="1417"/>
        <w:gridCol w:w="1276"/>
        <w:gridCol w:w="851"/>
        <w:gridCol w:w="1134"/>
        <w:gridCol w:w="2410"/>
      </w:tblGrid>
      <w:tr w14:paraId="21EE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075" w:type="dxa"/>
            <w:gridSpan w:val="7"/>
            <w:tcBorders>
              <w:top w:val="single" w:color="auto" w:sz="4" w:space="0"/>
              <w:left w:val="single" w:color="auto" w:sz="4" w:space="0"/>
              <w:bottom w:val="single" w:color="auto" w:sz="4" w:space="0"/>
              <w:right w:val="single" w:color="auto" w:sz="4" w:space="0"/>
            </w:tcBorders>
            <w:vAlign w:val="center"/>
          </w:tcPr>
          <w:p w14:paraId="176E0259">
            <w:pPr>
              <w:widowControl/>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购买或租赁的主要设备清单</w:t>
            </w:r>
          </w:p>
        </w:tc>
      </w:tr>
      <w:tr w14:paraId="2709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358060EB">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序号</w:t>
            </w:r>
          </w:p>
        </w:tc>
        <w:tc>
          <w:tcPr>
            <w:tcW w:w="1277" w:type="dxa"/>
            <w:tcBorders>
              <w:top w:val="single" w:color="auto" w:sz="4" w:space="0"/>
              <w:left w:val="single" w:color="auto" w:sz="4" w:space="0"/>
              <w:bottom w:val="single" w:color="auto" w:sz="4" w:space="0"/>
              <w:right w:val="single" w:color="auto" w:sz="4" w:space="0"/>
            </w:tcBorders>
            <w:vAlign w:val="center"/>
          </w:tcPr>
          <w:p w14:paraId="7F4D34BA">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仪器设备</w:t>
            </w:r>
          </w:p>
          <w:p w14:paraId="31D14B48">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名称</w:t>
            </w:r>
          </w:p>
        </w:tc>
        <w:tc>
          <w:tcPr>
            <w:tcW w:w="1417" w:type="dxa"/>
            <w:tcBorders>
              <w:top w:val="single" w:color="auto" w:sz="4" w:space="0"/>
              <w:left w:val="single" w:color="auto" w:sz="4" w:space="0"/>
              <w:bottom w:val="single" w:color="auto" w:sz="4" w:space="0"/>
              <w:right w:val="single" w:color="auto" w:sz="4" w:space="0"/>
            </w:tcBorders>
            <w:vAlign w:val="center"/>
          </w:tcPr>
          <w:p w14:paraId="4562C524">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规格型号</w:t>
            </w:r>
          </w:p>
        </w:tc>
        <w:tc>
          <w:tcPr>
            <w:tcW w:w="1276" w:type="dxa"/>
            <w:tcBorders>
              <w:top w:val="single" w:color="auto" w:sz="4" w:space="0"/>
              <w:left w:val="single" w:color="auto" w:sz="4" w:space="0"/>
              <w:bottom w:val="single" w:color="auto" w:sz="4" w:space="0"/>
              <w:right w:val="single" w:color="auto" w:sz="4" w:space="0"/>
            </w:tcBorders>
            <w:vAlign w:val="center"/>
          </w:tcPr>
          <w:p w14:paraId="57A74722">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数量/单位</w:t>
            </w:r>
          </w:p>
        </w:tc>
        <w:tc>
          <w:tcPr>
            <w:tcW w:w="851" w:type="dxa"/>
            <w:tcBorders>
              <w:top w:val="single" w:color="auto" w:sz="4" w:space="0"/>
              <w:left w:val="single" w:color="auto" w:sz="4" w:space="0"/>
              <w:bottom w:val="single" w:color="auto" w:sz="4" w:space="0"/>
              <w:right w:val="single" w:color="auto" w:sz="4" w:space="0"/>
            </w:tcBorders>
            <w:vAlign w:val="center"/>
          </w:tcPr>
          <w:p w14:paraId="38DE881D">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单价</w:t>
            </w:r>
          </w:p>
        </w:tc>
        <w:tc>
          <w:tcPr>
            <w:tcW w:w="1134" w:type="dxa"/>
            <w:tcBorders>
              <w:top w:val="single" w:color="auto" w:sz="4" w:space="0"/>
              <w:left w:val="single" w:color="auto" w:sz="4" w:space="0"/>
              <w:bottom w:val="single" w:color="auto" w:sz="4" w:space="0"/>
              <w:right w:val="single" w:color="auto" w:sz="4" w:space="0"/>
            </w:tcBorders>
            <w:vAlign w:val="center"/>
          </w:tcPr>
          <w:p w14:paraId="05573ED3">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金额</w:t>
            </w:r>
          </w:p>
          <w:p w14:paraId="24E8FB7B">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合计</w:t>
            </w:r>
          </w:p>
        </w:tc>
        <w:tc>
          <w:tcPr>
            <w:tcW w:w="2410" w:type="dxa"/>
            <w:tcBorders>
              <w:top w:val="single" w:color="auto" w:sz="4" w:space="0"/>
              <w:left w:val="single" w:color="auto" w:sz="4" w:space="0"/>
              <w:bottom w:val="single" w:color="auto" w:sz="4" w:space="0"/>
              <w:right w:val="single" w:color="auto" w:sz="4" w:space="0"/>
            </w:tcBorders>
            <w:vAlign w:val="center"/>
          </w:tcPr>
          <w:p w14:paraId="139D87C7">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用途/功能</w:t>
            </w:r>
          </w:p>
          <w:p w14:paraId="37D538CC">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描述</w:t>
            </w:r>
          </w:p>
        </w:tc>
      </w:tr>
      <w:tr w14:paraId="3379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64BC72C3">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01</w:t>
            </w:r>
          </w:p>
        </w:tc>
        <w:tc>
          <w:tcPr>
            <w:tcW w:w="1277" w:type="dxa"/>
            <w:tcBorders>
              <w:top w:val="single" w:color="auto" w:sz="4" w:space="0"/>
              <w:left w:val="single" w:color="auto" w:sz="4" w:space="0"/>
              <w:bottom w:val="single" w:color="auto" w:sz="4" w:space="0"/>
              <w:right w:val="single" w:color="auto" w:sz="4" w:space="0"/>
            </w:tcBorders>
            <w:vAlign w:val="center"/>
          </w:tcPr>
          <w:p w14:paraId="78FFB68F">
            <w:pPr>
              <w:spacing w:line="420" w:lineRule="exact"/>
              <w:rPr>
                <w:rFonts w:hint="eastAsia" w:ascii="仿宋_GB2312" w:hAnsi="仿宋_GB2312" w:eastAsia="仿宋_GB2312" w:cs="仿宋_GB2312"/>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A69372A">
            <w:pPr>
              <w:spacing w:line="420" w:lineRule="exact"/>
              <w:jc w:val="center"/>
              <w:rPr>
                <w:rFonts w:hint="eastAsia" w:ascii="仿宋_GB2312" w:hAnsi="仿宋_GB2312" w:eastAsia="仿宋_GB2312" w:cs="仿宋_GB2312"/>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16B3AD96">
            <w:pPr>
              <w:spacing w:line="420" w:lineRule="exact"/>
              <w:jc w:val="center"/>
              <w:rPr>
                <w:rFonts w:hint="eastAsia" w:ascii="仿宋_GB2312" w:hAnsi="仿宋_GB2312" w:eastAsia="仿宋_GB2312" w:cs="仿宋_GB2312"/>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5085A8B9">
            <w:pPr>
              <w:spacing w:line="420" w:lineRule="exact"/>
              <w:jc w:val="center"/>
              <w:rPr>
                <w:rFonts w:hint="eastAsia" w:ascii="仿宋_GB2312" w:hAnsi="仿宋_GB2312" w:eastAsia="仿宋_GB2312" w:cs="仿宋_GB2312"/>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B6188E8">
            <w:pPr>
              <w:spacing w:line="420" w:lineRule="exact"/>
              <w:jc w:val="center"/>
              <w:rPr>
                <w:rFonts w:hint="eastAsia" w:ascii="仿宋_GB2312" w:hAnsi="仿宋_GB2312" w:eastAsia="仿宋_GB2312" w:cs="仿宋_GB2312"/>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78C58986">
            <w:pPr>
              <w:spacing w:line="420" w:lineRule="exact"/>
              <w:jc w:val="center"/>
              <w:rPr>
                <w:rFonts w:hint="eastAsia" w:ascii="仿宋_GB2312" w:hAnsi="仿宋_GB2312" w:eastAsia="仿宋_GB2312" w:cs="仿宋_GB2312"/>
                <w:bCs/>
                <w:sz w:val="21"/>
                <w:szCs w:val="21"/>
              </w:rPr>
            </w:pPr>
          </w:p>
        </w:tc>
      </w:tr>
      <w:tr w14:paraId="584E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7EB419EF">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02</w:t>
            </w:r>
          </w:p>
        </w:tc>
        <w:tc>
          <w:tcPr>
            <w:tcW w:w="1277" w:type="dxa"/>
            <w:tcBorders>
              <w:top w:val="single" w:color="auto" w:sz="4" w:space="0"/>
              <w:left w:val="single" w:color="auto" w:sz="4" w:space="0"/>
              <w:bottom w:val="single" w:color="auto" w:sz="4" w:space="0"/>
              <w:right w:val="single" w:color="auto" w:sz="4" w:space="0"/>
            </w:tcBorders>
            <w:vAlign w:val="center"/>
          </w:tcPr>
          <w:p w14:paraId="09AE58FD">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BEE0598">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70F7DC02">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4767006F">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4C621B5">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760DF9AE">
            <w:pPr>
              <w:spacing w:line="420" w:lineRule="exact"/>
              <w:jc w:val="center"/>
              <w:rPr>
                <w:rFonts w:hint="eastAsia" w:ascii="仿宋_GB2312" w:hAnsi="仿宋_GB2312" w:eastAsia="仿宋_GB2312" w:cs="仿宋_GB2312"/>
                <w:b/>
                <w:bCs/>
                <w:sz w:val="21"/>
                <w:szCs w:val="21"/>
              </w:rPr>
            </w:pPr>
          </w:p>
        </w:tc>
      </w:tr>
      <w:tr w14:paraId="6164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48C3F172">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03</w:t>
            </w:r>
          </w:p>
        </w:tc>
        <w:tc>
          <w:tcPr>
            <w:tcW w:w="1277" w:type="dxa"/>
            <w:tcBorders>
              <w:top w:val="single" w:color="auto" w:sz="4" w:space="0"/>
              <w:left w:val="single" w:color="auto" w:sz="4" w:space="0"/>
              <w:bottom w:val="single" w:color="auto" w:sz="4" w:space="0"/>
              <w:right w:val="single" w:color="auto" w:sz="4" w:space="0"/>
            </w:tcBorders>
            <w:vAlign w:val="center"/>
          </w:tcPr>
          <w:p w14:paraId="750B7068">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8C07BCB">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125666C2">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4ADA3DE5">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FDB07BA">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2A9391D9">
            <w:pPr>
              <w:spacing w:line="420" w:lineRule="exact"/>
              <w:jc w:val="center"/>
              <w:rPr>
                <w:rFonts w:hint="eastAsia" w:ascii="仿宋_GB2312" w:hAnsi="仿宋_GB2312" w:eastAsia="仿宋_GB2312" w:cs="仿宋_GB2312"/>
                <w:b/>
                <w:bCs/>
                <w:sz w:val="21"/>
                <w:szCs w:val="21"/>
              </w:rPr>
            </w:pPr>
          </w:p>
        </w:tc>
      </w:tr>
      <w:tr w14:paraId="5F59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30934CC8">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04</w:t>
            </w:r>
          </w:p>
        </w:tc>
        <w:tc>
          <w:tcPr>
            <w:tcW w:w="1277" w:type="dxa"/>
            <w:tcBorders>
              <w:top w:val="single" w:color="auto" w:sz="4" w:space="0"/>
              <w:left w:val="single" w:color="auto" w:sz="4" w:space="0"/>
              <w:bottom w:val="single" w:color="auto" w:sz="4" w:space="0"/>
              <w:right w:val="single" w:color="auto" w:sz="4" w:space="0"/>
            </w:tcBorders>
            <w:vAlign w:val="center"/>
          </w:tcPr>
          <w:p w14:paraId="75C07D05">
            <w:pPr>
              <w:spacing w:line="420" w:lineRule="exact"/>
              <w:jc w:val="center"/>
              <w:rPr>
                <w:rFonts w:hint="eastAsia" w:ascii="仿宋_GB2312" w:hAnsi="仿宋_GB2312" w:eastAsia="仿宋_GB2312" w:cs="仿宋_GB2312"/>
                <w:b/>
                <w:bCs/>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3480093">
            <w:pPr>
              <w:spacing w:line="420" w:lineRule="exact"/>
              <w:jc w:val="center"/>
              <w:rPr>
                <w:rFonts w:hint="eastAsia" w:ascii="仿宋_GB2312" w:hAnsi="仿宋_GB2312" w:eastAsia="仿宋_GB2312" w:cs="仿宋_GB2312"/>
                <w:b/>
                <w:bCs/>
                <w:sz w:val="21"/>
                <w:szCs w:val="21"/>
              </w:rPr>
            </w:pPr>
          </w:p>
        </w:tc>
        <w:tc>
          <w:tcPr>
            <w:tcW w:w="1276" w:type="dxa"/>
            <w:tcBorders>
              <w:top w:val="single" w:color="auto" w:sz="4" w:space="0"/>
              <w:left w:val="single" w:color="auto" w:sz="4" w:space="0"/>
              <w:bottom w:val="single" w:color="auto" w:sz="4" w:space="0"/>
              <w:right w:val="single" w:color="auto" w:sz="4" w:space="0"/>
            </w:tcBorders>
          </w:tcPr>
          <w:p w14:paraId="486FDDF0">
            <w:pPr>
              <w:spacing w:line="420" w:lineRule="exact"/>
              <w:jc w:val="center"/>
              <w:rPr>
                <w:rFonts w:hint="eastAsia" w:ascii="仿宋_GB2312" w:hAnsi="仿宋_GB2312" w:eastAsia="仿宋_GB2312" w:cs="仿宋_GB2312"/>
                <w:b/>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2140CD99">
            <w:pPr>
              <w:spacing w:line="420" w:lineRule="exact"/>
              <w:jc w:val="center"/>
              <w:rPr>
                <w:rFonts w:hint="eastAsia" w:ascii="仿宋_GB2312" w:hAnsi="仿宋_GB2312" w:eastAsia="仿宋_GB2312" w:cs="仿宋_GB2312"/>
                <w:b/>
                <w:bCs/>
                <w:sz w:val="21"/>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1A3550F">
            <w:pPr>
              <w:spacing w:line="420" w:lineRule="exact"/>
              <w:jc w:val="center"/>
              <w:rPr>
                <w:rFonts w:hint="eastAsia" w:ascii="仿宋_GB2312" w:hAnsi="仿宋_GB2312" w:eastAsia="仿宋_GB2312" w:cs="仿宋_GB2312"/>
                <w:b/>
                <w:bCs/>
                <w:sz w:val="21"/>
                <w:szCs w:val="21"/>
              </w:rPr>
            </w:pPr>
          </w:p>
        </w:tc>
        <w:tc>
          <w:tcPr>
            <w:tcW w:w="2410" w:type="dxa"/>
            <w:tcBorders>
              <w:top w:val="single" w:color="auto" w:sz="4" w:space="0"/>
              <w:left w:val="single" w:color="auto" w:sz="4" w:space="0"/>
              <w:bottom w:val="single" w:color="auto" w:sz="4" w:space="0"/>
              <w:right w:val="single" w:color="auto" w:sz="4" w:space="0"/>
            </w:tcBorders>
            <w:vAlign w:val="center"/>
          </w:tcPr>
          <w:p w14:paraId="56D74435">
            <w:pPr>
              <w:spacing w:line="420" w:lineRule="exact"/>
              <w:jc w:val="center"/>
              <w:rPr>
                <w:rFonts w:hint="eastAsia" w:ascii="仿宋_GB2312" w:hAnsi="仿宋_GB2312" w:eastAsia="仿宋_GB2312" w:cs="仿宋_GB2312"/>
                <w:b/>
                <w:bCs/>
                <w:sz w:val="21"/>
                <w:szCs w:val="21"/>
              </w:rPr>
            </w:pPr>
          </w:p>
        </w:tc>
      </w:tr>
      <w:tr w14:paraId="1280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14:paraId="4CF5932F">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277" w:type="dxa"/>
            <w:tcBorders>
              <w:top w:val="single" w:color="auto" w:sz="4" w:space="0"/>
              <w:left w:val="single" w:color="auto" w:sz="4" w:space="0"/>
              <w:bottom w:val="single" w:color="auto" w:sz="4" w:space="0"/>
              <w:right w:val="single" w:color="auto" w:sz="4" w:space="0"/>
            </w:tcBorders>
            <w:vAlign w:val="center"/>
          </w:tcPr>
          <w:p w14:paraId="0546306C">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417" w:type="dxa"/>
            <w:tcBorders>
              <w:top w:val="single" w:color="auto" w:sz="4" w:space="0"/>
              <w:left w:val="single" w:color="auto" w:sz="4" w:space="0"/>
              <w:bottom w:val="single" w:color="auto" w:sz="4" w:space="0"/>
              <w:right w:val="single" w:color="auto" w:sz="4" w:space="0"/>
            </w:tcBorders>
            <w:vAlign w:val="center"/>
          </w:tcPr>
          <w:p w14:paraId="19E8606F">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276" w:type="dxa"/>
            <w:tcBorders>
              <w:top w:val="single" w:color="auto" w:sz="4" w:space="0"/>
              <w:left w:val="single" w:color="auto" w:sz="4" w:space="0"/>
              <w:bottom w:val="single" w:color="auto" w:sz="4" w:space="0"/>
              <w:right w:val="single" w:color="auto" w:sz="4" w:space="0"/>
            </w:tcBorders>
          </w:tcPr>
          <w:p w14:paraId="728D294A">
            <w:pPr>
              <w:spacing w:line="420" w:lineRule="exact"/>
              <w:jc w:val="center"/>
              <w:rPr>
                <w:rFonts w:hint="eastAsia" w:ascii="仿宋_GB2312" w:hAnsi="仿宋_GB2312" w:eastAsia="仿宋_GB2312" w:cs="仿宋_GB2312"/>
                <w:bCs/>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14:paraId="5D9F7B36">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14:paraId="47E47258">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c>
          <w:tcPr>
            <w:tcW w:w="2410" w:type="dxa"/>
            <w:tcBorders>
              <w:top w:val="single" w:color="auto" w:sz="4" w:space="0"/>
              <w:left w:val="single" w:color="auto" w:sz="4" w:space="0"/>
              <w:bottom w:val="single" w:color="auto" w:sz="4" w:space="0"/>
              <w:right w:val="single" w:color="auto" w:sz="4" w:space="0"/>
            </w:tcBorders>
            <w:vAlign w:val="center"/>
          </w:tcPr>
          <w:p w14:paraId="18F1DEB5">
            <w:pPr>
              <w:spacing w:line="420" w:lineRule="exact"/>
              <w:jc w:val="center"/>
              <w:rPr>
                <w:rFonts w:hint="eastAsia" w:ascii="仿宋_GB2312" w:hAnsi="仿宋_GB2312" w:eastAsia="仿宋_GB2312" w:cs="仿宋_GB2312"/>
                <w:b/>
                <w:bCs/>
                <w:sz w:val="21"/>
                <w:szCs w:val="21"/>
              </w:rPr>
            </w:pPr>
            <w:r>
              <w:rPr>
                <w:rFonts w:hint="eastAsia" w:ascii="仿宋_GB2312" w:hAnsi="仿宋_GB2312" w:eastAsia="仿宋_GB2312" w:cs="仿宋_GB2312"/>
                <w:bCs/>
                <w:sz w:val="21"/>
                <w:szCs w:val="21"/>
              </w:rPr>
              <w:t>……</w:t>
            </w:r>
          </w:p>
        </w:tc>
      </w:tr>
    </w:tbl>
    <w:p w14:paraId="19B7BAE5">
      <w:pPr>
        <w:pStyle w:val="5"/>
        <w:ind w:left="0" w:leftChars="0" w:firstLine="0" w:firstLineChars="0"/>
        <w:rPr>
          <w:rFonts w:hint="eastAsia"/>
          <w:lang w:eastAsia="zh-CN"/>
        </w:rPr>
      </w:pPr>
    </w:p>
    <w:p w14:paraId="1E5ACD4E">
      <w:pPr>
        <w:pStyle w:val="6"/>
        <w:jc w:val="both"/>
        <w:rPr>
          <w:rFonts w:hint="eastAsia"/>
          <w:lang w:eastAsia="zh-CN"/>
        </w:rPr>
      </w:pPr>
    </w:p>
    <w:p w14:paraId="5AD3681E">
      <w:pPr>
        <w:rPr>
          <w:rFonts w:hint="eastAsia"/>
          <w:lang w:eastAsia="zh-CN"/>
        </w:rPr>
      </w:pPr>
    </w:p>
    <w:p w14:paraId="74AF6CB0">
      <w:pPr>
        <w:pStyle w:val="5"/>
        <w:rPr>
          <w:rFonts w:hint="eastAsia"/>
          <w:lang w:eastAsia="zh-CN"/>
        </w:rPr>
      </w:pPr>
    </w:p>
    <w:p w14:paraId="32724EA2">
      <w:pPr>
        <w:pStyle w:val="6"/>
        <w:rPr>
          <w:rFonts w:hint="eastAsia"/>
          <w:lang w:eastAsia="zh-CN"/>
        </w:rPr>
      </w:pPr>
    </w:p>
    <w:p w14:paraId="5BA177BD">
      <w:pPr>
        <w:rPr>
          <w:rFonts w:hint="eastAsia"/>
          <w:lang w:eastAsia="zh-CN"/>
        </w:rPr>
      </w:pPr>
    </w:p>
    <w:p w14:paraId="69501D60">
      <w:pPr>
        <w:pStyle w:val="5"/>
        <w:rPr>
          <w:rFonts w:hint="eastAsia"/>
          <w:lang w:eastAsia="zh-CN"/>
        </w:rPr>
      </w:pPr>
    </w:p>
    <w:p w14:paraId="798F9269">
      <w:pPr>
        <w:pStyle w:val="5"/>
        <w:rPr>
          <w:rFonts w:hint="eastAsia" w:ascii="仿宋_GB2312" w:hAnsi="宋体" w:eastAsia="仿宋_GB2312" w:cstheme="minorBidi"/>
          <w:b/>
          <w:color w:val="auto"/>
          <w:kern w:val="2"/>
          <w:sz w:val="36"/>
          <w:szCs w:val="36"/>
          <w:highlight w:val="none"/>
          <w:lang w:val="en-US" w:eastAsia="zh-CN" w:bidi="ar-SA"/>
        </w:rPr>
      </w:pPr>
    </w:p>
    <w:p w14:paraId="699A82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p>
    <w:sectPr>
      <w:footerReference r:id="rId4"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020B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9489E">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59489E">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F7C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1D5D8">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C1D5D8">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A80E1"/>
    <w:multiLevelType w:val="singleLevel"/>
    <w:tmpl w:val="BFDA80E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0FFF49C6"/>
    <w:rsid w:val="10A122E9"/>
    <w:rsid w:val="135F581B"/>
    <w:rsid w:val="17F453F5"/>
    <w:rsid w:val="19B6E7BF"/>
    <w:rsid w:val="1A7606F3"/>
    <w:rsid w:val="1B515AF1"/>
    <w:rsid w:val="1B5FBF99"/>
    <w:rsid w:val="1BA79CDC"/>
    <w:rsid w:val="1BB47375"/>
    <w:rsid w:val="1D151E47"/>
    <w:rsid w:val="1D8965DF"/>
    <w:rsid w:val="1F6706ED"/>
    <w:rsid w:val="1FED819C"/>
    <w:rsid w:val="213D1BBA"/>
    <w:rsid w:val="21E32762"/>
    <w:rsid w:val="23D305B4"/>
    <w:rsid w:val="277D9957"/>
    <w:rsid w:val="27B72A50"/>
    <w:rsid w:val="27EE6D51"/>
    <w:rsid w:val="27FF6CEE"/>
    <w:rsid w:val="293C03A1"/>
    <w:rsid w:val="295F4AB9"/>
    <w:rsid w:val="2A2B5644"/>
    <w:rsid w:val="2B006133"/>
    <w:rsid w:val="2F99C37D"/>
    <w:rsid w:val="32F7FC7A"/>
    <w:rsid w:val="34D466B4"/>
    <w:rsid w:val="35EF29FD"/>
    <w:rsid w:val="367D4FF9"/>
    <w:rsid w:val="36D154B9"/>
    <w:rsid w:val="37DE3C9F"/>
    <w:rsid w:val="39E38617"/>
    <w:rsid w:val="39FD5F33"/>
    <w:rsid w:val="3A5402D2"/>
    <w:rsid w:val="3B7E465F"/>
    <w:rsid w:val="3B7F5941"/>
    <w:rsid w:val="3BDE13E8"/>
    <w:rsid w:val="3BE5554A"/>
    <w:rsid w:val="3BEBC578"/>
    <w:rsid w:val="3D5FD812"/>
    <w:rsid w:val="3DA1C4CE"/>
    <w:rsid w:val="3EBE72C0"/>
    <w:rsid w:val="3F3F54AD"/>
    <w:rsid w:val="3F8D54A2"/>
    <w:rsid w:val="3FDEF73E"/>
    <w:rsid w:val="3FDF8968"/>
    <w:rsid w:val="3FF7E75F"/>
    <w:rsid w:val="42ED4D97"/>
    <w:rsid w:val="43E07956"/>
    <w:rsid w:val="44B042CE"/>
    <w:rsid w:val="46483E01"/>
    <w:rsid w:val="47395243"/>
    <w:rsid w:val="474B7D77"/>
    <w:rsid w:val="47E56984"/>
    <w:rsid w:val="49B74D2D"/>
    <w:rsid w:val="4C3E406E"/>
    <w:rsid w:val="4D090F5F"/>
    <w:rsid w:val="4DD6AC44"/>
    <w:rsid w:val="4E2E44B5"/>
    <w:rsid w:val="4F7A8014"/>
    <w:rsid w:val="4FF19F95"/>
    <w:rsid w:val="508F6E38"/>
    <w:rsid w:val="531445D8"/>
    <w:rsid w:val="565A22EB"/>
    <w:rsid w:val="56F6563D"/>
    <w:rsid w:val="58330577"/>
    <w:rsid w:val="590B1ADE"/>
    <w:rsid w:val="5A2D03CA"/>
    <w:rsid w:val="5B5FA2A9"/>
    <w:rsid w:val="5BBD9167"/>
    <w:rsid w:val="5BFA31C2"/>
    <w:rsid w:val="5CF43DA1"/>
    <w:rsid w:val="5D79399F"/>
    <w:rsid w:val="5DE34D44"/>
    <w:rsid w:val="5DF748C4"/>
    <w:rsid w:val="5DFFFEB0"/>
    <w:rsid w:val="5E8CF660"/>
    <w:rsid w:val="5EA038B2"/>
    <w:rsid w:val="5EFF07BD"/>
    <w:rsid w:val="5F942D12"/>
    <w:rsid w:val="5FBE9B08"/>
    <w:rsid w:val="5FDC2F30"/>
    <w:rsid w:val="5FFDC0D4"/>
    <w:rsid w:val="5FFE2E6F"/>
    <w:rsid w:val="5FFE3534"/>
    <w:rsid w:val="5FFFF88F"/>
    <w:rsid w:val="60F4333C"/>
    <w:rsid w:val="631F74BC"/>
    <w:rsid w:val="63E9680E"/>
    <w:rsid w:val="63FBF529"/>
    <w:rsid w:val="64817B3D"/>
    <w:rsid w:val="66BD23A0"/>
    <w:rsid w:val="67FE4297"/>
    <w:rsid w:val="683C02AC"/>
    <w:rsid w:val="6B2F9C3E"/>
    <w:rsid w:val="6B841E8D"/>
    <w:rsid w:val="6BF5C0E2"/>
    <w:rsid w:val="6CFBCC23"/>
    <w:rsid w:val="6E125199"/>
    <w:rsid w:val="6EB7CCBF"/>
    <w:rsid w:val="6F4E0DAC"/>
    <w:rsid w:val="6FBFDE40"/>
    <w:rsid w:val="6FF7E679"/>
    <w:rsid w:val="72F90170"/>
    <w:rsid w:val="72FE7215"/>
    <w:rsid w:val="736DC0EF"/>
    <w:rsid w:val="740F6527"/>
    <w:rsid w:val="74DFFEC1"/>
    <w:rsid w:val="76BE9F9C"/>
    <w:rsid w:val="76F5AB6F"/>
    <w:rsid w:val="7775C95F"/>
    <w:rsid w:val="77872C35"/>
    <w:rsid w:val="77F70F91"/>
    <w:rsid w:val="77FE67C0"/>
    <w:rsid w:val="77FED9F3"/>
    <w:rsid w:val="78FF21B6"/>
    <w:rsid w:val="79EED6AF"/>
    <w:rsid w:val="7ABF9165"/>
    <w:rsid w:val="7AD85D51"/>
    <w:rsid w:val="7BB50350"/>
    <w:rsid w:val="7BFD5E74"/>
    <w:rsid w:val="7C7EECF1"/>
    <w:rsid w:val="7D3E40A1"/>
    <w:rsid w:val="7D8EEADD"/>
    <w:rsid w:val="7DBE72CD"/>
    <w:rsid w:val="7DBF641C"/>
    <w:rsid w:val="7F5D406C"/>
    <w:rsid w:val="7F6892CD"/>
    <w:rsid w:val="7F6BBF37"/>
    <w:rsid w:val="7F75BF0B"/>
    <w:rsid w:val="7F7F5E58"/>
    <w:rsid w:val="7FCAE10B"/>
    <w:rsid w:val="7FDA1BEF"/>
    <w:rsid w:val="7FDF5309"/>
    <w:rsid w:val="7FF6A1EC"/>
    <w:rsid w:val="7FFCF07D"/>
    <w:rsid w:val="7FFD98BE"/>
    <w:rsid w:val="8FAFEFEF"/>
    <w:rsid w:val="92E388F9"/>
    <w:rsid w:val="A1FD947C"/>
    <w:rsid w:val="A3E7464E"/>
    <w:rsid w:val="AF7B7952"/>
    <w:rsid w:val="AF9F8FCA"/>
    <w:rsid w:val="B7DF0942"/>
    <w:rsid w:val="B8EB41BC"/>
    <w:rsid w:val="BBE5417F"/>
    <w:rsid w:val="BD7DC420"/>
    <w:rsid w:val="BE276B16"/>
    <w:rsid w:val="BE489A38"/>
    <w:rsid w:val="BE85C65B"/>
    <w:rsid w:val="BEA51DCB"/>
    <w:rsid w:val="BEFD7B84"/>
    <w:rsid w:val="C2F50BC2"/>
    <w:rsid w:val="C4779D79"/>
    <w:rsid w:val="C6EF96BF"/>
    <w:rsid w:val="CDAFB7F2"/>
    <w:rsid w:val="CEF16418"/>
    <w:rsid w:val="CFC547A0"/>
    <w:rsid w:val="CFD796AE"/>
    <w:rsid w:val="CFDBC728"/>
    <w:rsid w:val="D2FFCD8D"/>
    <w:rsid w:val="D97FD55E"/>
    <w:rsid w:val="DCFAAB5D"/>
    <w:rsid w:val="DD0F2569"/>
    <w:rsid w:val="DD9FEC49"/>
    <w:rsid w:val="DDECA757"/>
    <w:rsid w:val="DF7F9847"/>
    <w:rsid w:val="DFB3786F"/>
    <w:rsid w:val="DFFF5A15"/>
    <w:rsid w:val="E2FFFB61"/>
    <w:rsid w:val="E797D6BF"/>
    <w:rsid w:val="E8DFE84F"/>
    <w:rsid w:val="E96F863A"/>
    <w:rsid w:val="EDD76A5A"/>
    <w:rsid w:val="EEC871C7"/>
    <w:rsid w:val="EF7F672B"/>
    <w:rsid w:val="EFCEDB15"/>
    <w:rsid w:val="F297A4D4"/>
    <w:rsid w:val="F35F078F"/>
    <w:rsid w:val="F3FC1D4C"/>
    <w:rsid w:val="F6A18827"/>
    <w:rsid w:val="F73BC0E3"/>
    <w:rsid w:val="F74DA2EE"/>
    <w:rsid w:val="F76F7736"/>
    <w:rsid w:val="F7BFA59C"/>
    <w:rsid w:val="F7D6EEDA"/>
    <w:rsid w:val="F7FB60E8"/>
    <w:rsid w:val="F7FBBD65"/>
    <w:rsid w:val="F9BF8FF5"/>
    <w:rsid w:val="FB4ED248"/>
    <w:rsid w:val="FBB6C733"/>
    <w:rsid w:val="FBEB89B5"/>
    <w:rsid w:val="FBF7BB84"/>
    <w:rsid w:val="FBF87B06"/>
    <w:rsid w:val="FC436DBF"/>
    <w:rsid w:val="FD1752FB"/>
    <w:rsid w:val="FDBF978F"/>
    <w:rsid w:val="FDFB112D"/>
    <w:rsid w:val="FEBF1651"/>
    <w:rsid w:val="FEE5CBF6"/>
    <w:rsid w:val="FEFB4F67"/>
    <w:rsid w:val="FEFE30B3"/>
    <w:rsid w:val="FF1DD433"/>
    <w:rsid w:val="FF4FBDF2"/>
    <w:rsid w:val="FF56486A"/>
    <w:rsid w:val="FF5EE4AC"/>
    <w:rsid w:val="FF6724AB"/>
    <w:rsid w:val="FF6FA22A"/>
    <w:rsid w:val="FF9F5064"/>
    <w:rsid w:val="FFB7806A"/>
    <w:rsid w:val="FFDDF856"/>
    <w:rsid w:val="FFDEADEB"/>
    <w:rsid w:val="FFF4C521"/>
    <w:rsid w:val="FFFD9611"/>
    <w:rsid w:val="FFFF4FF6"/>
    <w:rsid w:val="FFFF764D"/>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7">
    <w:name w:val="纯文本1"/>
    <w:basedOn w:val="1"/>
    <w:qFormat/>
    <w:uiPriority w:val="0"/>
    <w:rPr>
      <w:rFonts w:ascii="宋体" w:hAnsi="Courier New" w:eastAsia="宋体" w:cs="Courier New"/>
    </w:rPr>
  </w:style>
  <w:style w:type="paragraph" w:customStyle="1" w:styleId="18">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19">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font51"/>
    <w:basedOn w:val="14"/>
    <w:qFormat/>
    <w:uiPriority w:val="0"/>
    <w:rPr>
      <w:rFonts w:hint="default" w:ascii="仿宋_GB2312" w:eastAsia="仿宋_GB2312" w:cs="仿宋_GB2312"/>
      <w:color w:val="000000"/>
      <w:sz w:val="28"/>
      <w:szCs w:val="28"/>
      <w:u w:val="none"/>
    </w:rPr>
  </w:style>
  <w:style w:type="character" w:customStyle="1" w:styleId="21">
    <w:name w:val="font11"/>
    <w:basedOn w:val="14"/>
    <w:qFormat/>
    <w:uiPriority w:val="0"/>
    <w:rPr>
      <w:rFonts w:hint="eastAsia" w:ascii="宋体" w:hAnsi="宋体" w:eastAsia="宋体" w:cs="宋体"/>
      <w:color w:val="000000"/>
      <w:sz w:val="22"/>
      <w:szCs w:val="22"/>
      <w:u w:val="none"/>
    </w:rPr>
  </w:style>
  <w:style w:type="character" w:customStyle="1" w:styleId="22">
    <w:name w:val="font01"/>
    <w:basedOn w:val="14"/>
    <w:qFormat/>
    <w:uiPriority w:val="0"/>
    <w:rPr>
      <w:rFonts w:hint="eastAsia" w:ascii="宋体" w:hAnsi="宋体" w:eastAsia="宋体" w:cs="宋体"/>
      <w:color w:val="000000"/>
      <w:sz w:val="22"/>
      <w:szCs w:val="22"/>
      <w:u w:val="single"/>
    </w:rPr>
  </w:style>
  <w:style w:type="paragraph" w:customStyle="1" w:styleId="23">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2697</Words>
  <Characters>3049</Characters>
  <Lines>0</Lines>
  <Paragraphs>0</Paragraphs>
  <TotalTime>0</TotalTime>
  <ScaleCrop>false</ScaleCrop>
  <LinksUpToDate>false</LinksUpToDate>
  <CharactersWithSpaces>3100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2025-06-17T17:45:00Z</dcterms:created>
  <dc:creator>PC</dc:creator>
  <cp:lastModifiedBy>黎兆基rjs</cp:lastModifiedBy>
  <dcterms:modified xsi:type="dcterms:W3CDTF">2026-10-19T12:04:16Z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