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Theme="minorEastAsia" w:hAnsiTheme="minorEastAsia"/>
          <w:b/>
          <w:bCs/>
          <w:sz w:val="24"/>
        </w:rPr>
      </w:pPr>
      <w:r>
        <w:rPr>
          <w:rFonts w:asciiTheme="minorEastAsia" w:hAnsiTheme="minorEastAsia"/>
          <w:b/>
          <w:bCs/>
          <w:sz w:val="24"/>
        </w:rPr>
        <w:t>询价函回执</w:t>
      </w:r>
    </w:p>
    <w:p>
      <w:pPr>
        <w:spacing w:line="480" w:lineRule="auto"/>
        <w:rPr>
          <w:rFonts w:hint="eastAsia" w:asciiTheme="minorEastAsia" w:hAnsiTheme="minorEastAsia"/>
          <w:sz w:val="24"/>
          <w:u w:val="single"/>
        </w:rPr>
      </w:pPr>
      <w:r>
        <w:rPr>
          <w:rFonts w:hint="eastAsia" w:asciiTheme="minorEastAsia" w:hAnsiTheme="minorEastAsia"/>
          <w:sz w:val="24"/>
        </w:rPr>
        <w:t>回函单位名称：（盖章）</w:t>
      </w:r>
      <w:r>
        <w:rPr>
          <w:rFonts w:asciiTheme="minorEastAsia" w:hAnsiTheme="minorEastAsia"/>
          <w:sz w:val="24"/>
          <w:u w:val="single"/>
        </w:rPr>
        <w:t xml:space="preserve">                                                </w:t>
      </w:r>
    </w:p>
    <w:p>
      <w:pPr>
        <w:spacing w:line="480" w:lineRule="auto"/>
        <w:rPr>
          <w:rFonts w:hint="eastAsia" w:asciiTheme="minorEastAsia" w:hAnsiTheme="minorEastAsia"/>
          <w:sz w:val="24"/>
          <w:u w:val="single"/>
        </w:rPr>
      </w:pPr>
      <w:r>
        <w:rPr>
          <w:rFonts w:hint="eastAsia" w:asciiTheme="minorEastAsia" w:hAnsiTheme="minorEastAsia"/>
          <w:sz w:val="24"/>
        </w:rPr>
        <w:t>回函单位联系人：</w:t>
      </w:r>
      <w:r>
        <w:rPr>
          <w:rFonts w:asciiTheme="minorEastAsia" w:hAnsiTheme="minorEastAsia"/>
          <w:sz w:val="24"/>
          <w:u w:val="single"/>
        </w:rPr>
        <w:t xml:space="preserve">                                   </w:t>
      </w:r>
    </w:p>
    <w:p>
      <w:pPr>
        <w:spacing w:line="480" w:lineRule="auto"/>
        <w:rPr>
          <w:rFonts w:hint="eastAsia" w:asciiTheme="minorEastAsia" w:hAnsiTheme="minorEastAsia"/>
          <w:sz w:val="24"/>
          <w:u w:val="single"/>
        </w:rPr>
      </w:pPr>
      <w:r>
        <w:rPr>
          <w:rFonts w:hint="eastAsia" w:asciiTheme="minorEastAsia" w:hAnsiTheme="minorEastAsia"/>
          <w:sz w:val="24"/>
        </w:rPr>
        <w:t>联系电话及电子邮箱：</w:t>
      </w:r>
      <w:r>
        <w:rPr>
          <w:rFonts w:asciiTheme="minorEastAsia" w:hAnsiTheme="minorEastAsia"/>
          <w:sz w:val="24"/>
          <w:u w:val="single"/>
        </w:rPr>
        <w:t xml:space="preserve">                               </w:t>
      </w:r>
    </w:p>
    <w:p>
      <w:pPr>
        <w:spacing w:line="480" w:lineRule="auto"/>
        <w:rPr>
          <w:rFonts w:hint="eastAsia" w:asciiTheme="minorEastAsia" w:hAnsiTheme="minorEastAsia"/>
          <w:sz w:val="24"/>
          <w:u w:val="single"/>
        </w:rPr>
      </w:pPr>
      <w:r>
        <w:rPr>
          <w:rFonts w:hint="eastAsia" w:asciiTheme="minorEastAsia" w:hAnsiTheme="minorEastAsia"/>
          <w:sz w:val="24"/>
        </w:rPr>
        <w:t>是否意愿参与后期招标委托工作：</w:t>
      </w:r>
      <w:r>
        <w:rPr>
          <w:rFonts w:asciiTheme="minorEastAsia" w:hAnsiTheme="minorEastAsia"/>
          <w:sz w:val="24"/>
          <w:u w:val="single"/>
        </w:rPr>
        <w:t xml:space="preserve"> </w:t>
      </w:r>
      <w:r>
        <w:rPr>
          <w:rFonts w:hint="eastAsia" w:asciiTheme="minorEastAsia" w:hAnsiTheme="minorEastAsia"/>
          <w:sz w:val="24"/>
          <w:u w:val="single"/>
        </w:rPr>
        <w:t>是/否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1.报价一览表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200" w:hanging="1200" w:hangingChars="500"/>
        <w:jc w:val="left"/>
        <w:textAlignment w:val="auto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项目名称：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深圳(东部)人工智能产业公共服务平台四期、第二阶段第二期及深圳(东部)人工智能公共服务云平台项目</w:t>
      </w:r>
      <w:r>
        <w:rPr>
          <w:rFonts w:hint="eastAsia" w:ascii="宋体" w:hAnsi="宋体" w:eastAsia="宋体" w:cs="宋体"/>
          <w:sz w:val="24"/>
          <w:szCs w:val="24"/>
          <w:u w:val="single"/>
        </w:rPr>
        <w:t>全过程咨询服务</w:t>
      </w:r>
    </w:p>
    <w:tbl>
      <w:tblPr>
        <w:tblStyle w:val="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0"/>
        <w:gridCol w:w="2242"/>
        <w:gridCol w:w="17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1" w:type="pct"/>
            <w:shd w:val="clear" w:color="auto" w:fill="DBE3F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/>
              <w:jc w:val="center"/>
              <w:textAlignment w:val="auto"/>
              <w:rPr>
                <w:rFonts w:hint="default" w:ascii="宋体" w:hAnsi="宋体" w:eastAsia="宋体" w:cs="宋体"/>
                <w:b/>
                <w:snapToGrid w:val="0"/>
                <w:color w:val="auto"/>
                <w:kern w:val="0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color w:val="auto"/>
                <w:kern w:val="0"/>
                <w:sz w:val="22"/>
                <w:szCs w:val="21"/>
                <w:lang w:val="en-US" w:eastAsia="zh-CN"/>
              </w:rPr>
              <w:t>项目名称</w:t>
            </w:r>
          </w:p>
        </w:tc>
        <w:tc>
          <w:tcPr>
            <w:tcW w:w="1315" w:type="pct"/>
            <w:shd w:val="clear" w:color="auto" w:fill="DBE3F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snapToGrid w:val="0"/>
                <w:color w:val="auto"/>
                <w:kern w:val="0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color w:val="auto"/>
                <w:kern w:val="0"/>
                <w:sz w:val="22"/>
                <w:szCs w:val="21"/>
                <w:lang w:val="en-US" w:eastAsia="zh-CN"/>
              </w:rPr>
              <w:t>各子项目全过程咨询服务费（元）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snapToGrid w:val="0"/>
                <w:color w:val="auto"/>
                <w:kern w:val="0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color w:val="auto"/>
                <w:kern w:val="0"/>
                <w:sz w:val="22"/>
                <w:szCs w:val="21"/>
                <w:lang w:val="en-US" w:eastAsia="zh-CN"/>
              </w:rPr>
              <w:t>（含税）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/>
              <w:jc w:val="center"/>
              <w:textAlignment w:val="auto"/>
              <w:rPr>
                <w:rFonts w:hint="default" w:ascii="宋体" w:hAnsi="宋体" w:eastAsia="宋体" w:cs="宋体"/>
                <w:b/>
                <w:snapToGrid w:val="0"/>
                <w:color w:val="auto"/>
                <w:kern w:val="0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color w:val="auto"/>
                <w:kern w:val="0"/>
                <w:sz w:val="22"/>
                <w:szCs w:val="21"/>
                <w:lang w:val="en-US" w:eastAsia="zh-CN"/>
              </w:rPr>
              <w:t>（人民币/元）</w:t>
            </w:r>
          </w:p>
        </w:tc>
        <w:tc>
          <w:tcPr>
            <w:tcW w:w="1042" w:type="pct"/>
            <w:shd w:val="clear" w:color="auto" w:fill="DBE3F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snapToGrid w:val="0"/>
                <w:color w:val="auto"/>
                <w:kern w:val="0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color w:val="auto"/>
                <w:kern w:val="0"/>
                <w:sz w:val="22"/>
                <w:szCs w:val="21"/>
                <w:lang w:val="en-US" w:eastAsia="zh-CN"/>
              </w:rPr>
              <w:t>合同总价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snapToGrid w:val="0"/>
                <w:color w:val="auto"/>
                <w:kern w:val="0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color w:val="auto"/>
                <w:kern w:val="0"/>
                <w:sz w:val="22"/>
                <w:szCs w:val="21"/>
                <w:lang w:val="en-US" w:eastAsia="zh-CN"/>
              </w:rPr>
              <w:t>（含税）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snapToGrid w:val="0"/>
                <w:color w:val="auto"/>
                <w:kern w:val="0"/>
                <w:sz w:val="22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color w:val="auto"/>
                <w:kern w:val="0"/>
                <w:sz w:val="22"/>
                <w:szCs w:val="21"/>
                <w:lang w:val="en-US" w:eastAsia="zh-CN"/>
              </w:rPr>
              <w:t>（人民币/元）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</w:trPr>
        <w:tc>
          <w:tcPr>
            <w:tcW w:w="2641" w:type="pct"/>
          </w:tcPr>
          <w:p>
            <w:pPr>
              <w:widowControl/>
              <w:numPr>
                <w:ilvl w:val="0"/>
                <w:numId w:val="1"/>
              </w:numPr>
              <w:kinsoku w:val="0"/>
              <w:autoSpaceDE w:val="0"/>
              <w:autoSpaceDN w:val="0"/>
              <w:adjustRightInd w:val="0"/>
              <w:snapToGrid w:val="0"/>
              <w:spacing w:before="100" w:after="100" w:afterLines="0" w:afterAutospacing="0" w:line="300" w:lineRule="auto"/>
              <w:ind w:left="0" w:leftChars="0" w:firstLine="0" w:firstLineChars="0"/>
              <w:jc w:val="both"/>
              <w:textAlignment w:val="baseline"/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深圳(东部)人工智能产业公共服务平台四期项目全过程咨询</w:t>
            </w:r>
          </w:p>
        </w:tc>
        <w:tc>
          <w:tcPr>
            <w:tcW w:w="1315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840" w:hanging="42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42" w:type="pct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840" w:hanging="42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after="100" w:afterLines="0" w:afterAutospacing="0" w:line="300" w:lineRule="auto"/>
              <w:ind w:left="1525" w:firstLine="480" w:firstLineChars="20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2641" w:type="pct"/>
          </w:tcPr>
          <w:p>
            <w:pPr>
              <w:widowControl/>
              <w:numPr>
                <w:ilvl w:val="0"/>
                <w:numId w:val="1"/>
              </w:numPr>
              <w:kinsoku w:val="0"/>
              <w:autoSpaceDE w:val="0"/>
              <w:autoSpaceDN w:val="0"/>
              <w:adjustRightInd w:val="0"/>
              <w:snapToGrid w:val="0"/>
              <w:spacing w:before="100" w:after="100" w:afterLines="0" w:afterAutospacing="0" w:line="300" w:lineRule="auto"/>
              <w:ind w:left="0" w:leftChars="0" w:firstLine="0" w:firstLineChars="0"/>
              <w:jc w:val="both"/>
              <w:textAlignment w:val="baseline"/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2"/>
                <w:sz w:val="24"/>
                <w:szCs w:val="24"/>
                <w:lang w:val="en-US" w:eastAsia="zh-CN" w:bidi="ar-SA"/>
              </w:rPr>
              <w:t>深圳(东部)人工智能产业公共服务</w:t>
            </w:r>
            <w:bookmarkStart w:id="32" w:name="_GoBack"/>
            <w:bookmarkEnd w:id="32"/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2"/>
                <w:sz w:val="24"/>
                <w:szCs w:val="24"/>
                <w:lang w:val="en-US" w:eastAsia="zh-CN" w:bidi="ar-SA"/>
              </w:rPr>
              <w:t>平台第二阶段第二期项目全过程咨询</w:t>
            </w:r>
          </w:p>
        </w:tc>
        <w:tc>
          <w:tcPr>
            <w:tcW w:w="1315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840" w:hanging="42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after="100" w:afterLines="0" w:afterAutospacing="0" w:line="300" w:lineRule="auto"/>
              <w:ind w:left="1525" w:firstLine="480" w:firstLineChars="20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42" w:type="pct"/>
            <w:vMerge w:val="continue"/>
            <w:tcBorders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after="100" w:afterLines="0" w:afterAutospacing="0" w:line="300" w:lineRule="auto"/>
              <w:ind w:left="1525" w:firstLine="480" w:firstLineChars="20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1" w:type="pct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after="100" w:afterLines="0" w:afterAutospacing="0" w:line="300" w:lineRule="auto"/>
              <w:ind w:left="0" w:leftChars="0" w:firstLine="0" w:firstLineChars="0"/>
              <w:jc w:val="both"/>
              <w:textAlignment w:val="baseline"/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snapToGrid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2"/>
                <w:sz w:val="24"/>
                <w:szCs w:val="24"/>
                <w:lang w:val="en-US" w:eastAsia="zh-CN" w:bidi="ar-SA"/>
              </w:rPr>
              <w:t>、深圳(东部)人工智能公共服务云平台项目全过程咨询</w:t>
            </w:r>
          </w:p>
        </w:tc>
        <w:tc>
          <w:tcPr>
            <w:tcW w:w="1315" w:type="pct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after="100" w:afterLines="0" w:afterAutospacing="0" w:line="300" w:lineRule="auto"/>
              <w:ind w:left="1525" w:firstLine="480" w:firstLineChars="20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42" w:type="pct"/>
            <w:vMerge w:val="continue"/>
            <w:tcBorders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after="100" w:afterLines="0" w:afterAutospacing="0" w:line="300" w:lineRule="auto"/>
              <w:ind w:left="1525" w:firstLine="480" w:firstLineChars="20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>
      <w:pPr>
        <w:widowControl w:val="0"/>
        <w:autoSpaceDE w:val="0"/>
        <w:autoSpaceDN w:val="0"/>
        <w:adjustRightInd w:val="0"/>
        <w:snapToGrid w:val="0"/>
        <w:ind w:firstLine="440"/>
        <w:jc w:val="left"/>
        <w:rPr>
          <w:rFonts w:hint="eastAsia" w:ascii="宋体" w:hAnsi="宋体" w:eastAsia="宋体" w:cs="宋体"/>
          <w:sz w:val="22"/>
          <w:szCs w:val="22"/>
        </w:rPr>
      </w:pPr>
    </w:p>
    <w:p>
      <w:pPr>
        <w:widowControl w:val="0"/>
        <w:autoSpaceDE w:val="0"/>
        <w:autoSpaceDN w:val="0"/>
        <w:adjustRightInd w:val="0"/>
        <w:snapToGrid w:val="0"/>
        <w:jc w:val="left"/>
        <w:rPr>
          <w:rFonts w:hint="eastAsia" w:ascii="宋体" w:hAnsi="宋体" w:eastAsia="宋体" w:cs="宋体"/>
          <w:sz w:val="22"/>
          <w:szCs w:val="22"/>
        </w:rPr>
      </w:pPr>
      <w:bookmarkStart w:id="0" w:name="_Toc353110277"/>
      <w:bookmarkStart w:id="1" w:name="_Toc280341062"/>
      <w:bookmarkStart w:id="2" w:name="_Toc201743175"/>
      <w:bookmarkStart w:id="3" w:name="_Toc350769836"/>
      <w:bookmarkStart w:id="4" w:name="_Toc350770143"/>
      <w:bookmarkStart w:id="5" w:name="_Toc350774927"/>
      <w:bookmarkStart w:id="6" w:name="_Toc280341060"/>
      <w:bookmarkStart w:id="7" w:name="_Toc351032922"/>
      <w:bookmarkStart w:id="8" w:name="_Toc354072485"/>
      <w:bookmarkStart w:id="9" w:name="_Toc342064557"/>
      <w:bookmarkStart w:id="10" w:name="_Toc201719175"/>
      <w:bookmarkStart w:id="11" w:name="_Toc199215805"/>
      <w:bookmarkStart w:id="12" w:name="_Toc372450815"/>
      <w:bookmarkStart w:id="13" w:name="_Toc349224955"/>
      <w:bookmarkStart w:id="14" w:name="_Toc342394853"/>
      <w:bookmarkStart w:id="15" w:name="_Toc285611324"/>
      <w:bookmarkStart w:id="16" w:name="_Toc342473298"/>
      <w:bookmarkStart w:id="17" w:name="_Toc354928098"/>
      <w:bookmarkStart w:id="18" w:name="_Toc373075880"/>
      <w:bookmarkStart w:id="19" w:name="_Toc201742920"/>
      <w:bookmarkStart w:id="20" w:name="_Toc342056723"/>
      <w:bookmarkStart w:id="21" w:name="_Toc278893413"/>
      <w:bookmarkStart w:id="22" w:name="_Toc291178366"/>
      <w:bookmarkStart w:id="23" w:name="_Toc353538815"/>
      <w:bookmarkStart w:id="24" w:name="_Toc353179117"/>
      <w:bookmarkStart w:id="25" w:name="_Toc290993142"/>
      <w:bookmarkStart w:id="26" w:name="_Toc199215999"/>
      <w:bookmarkStart w:id="27" w:name="_Toc199213770"/>
      <w:bookmarkStart w:id="28" w:name="_Toc201998003"/>
      <w:bookmarkStart w:id="29" w:name="_Toc201401716"/>
      <w:bookmarkStart w:id="30" w:name="_Toc390444192"/>
      <w:bookmarkStart w:id="31" w:name="_Toc350871837"/>
    </w:p>
    <w:p>
      <w:pPr>
        <w:widowControl w:val="0"/>
        <w:autoSpaceDE w:val="0"/>
        <w:autoSpaceDN w:val="0"/>
        <w:adjustRightInd w:val="0"/>
        <w:snapToGrid w:val="0"/>
        <w:jc w:val="left"/>
        <w:rPr>
          <w:rFonts w:hint="eastAsia" w:ascii="宋体" w:hAnsi="宋体" w:eastAsia="宋体" w:cs="宋体"/>
          <w:sz w:val="22"/>
          <w:szCs w:val="22"/>
          <w:u w:val="single"/>
        </w:rPr>
      </w:pPr>
      <w:r>
        <w:rPr>
          <w:rFonts w:hint="eastAsia" w:ascii="宋体" w:hAnsi="宋体" w:eastAsia="宋体" w:cs="宋体"/>
          <w:sz w:val="22"/>
          <w:szCs w:val="22"/>
        </w:rPr>
        <w:t>投标人（盖章）：</w:t>
      </w:r>
      <w:r>
        <w:rPr>
          <w:rFonts w:hint="eastAsia" w:ascii="宋体" w:hAnsi="宋体" w:eastAsia="宋体" w:cs="宋体"/>
          <w:sz w:val="22"/>
          <w:szCs w:val="22"/>
          <w:u w:val="single"/>
        </w:rPr>
        <w:t xml:space="preserve">                                  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p>
      <w:pPr>
        <w:widowControl w:val="0"/>
        <w:autoSpaceDE w:val="0"/>
        <w:autoSpaceDN w:val="0"/>
        <w:adjustRightInd w:val="0"/>
        <w:snapToGrid w:val="0"/>
        <w:ind w:firstLine="440"/>
        <w:jc w:val="left"/>
        <w:rPr>
          <w:rFonts w:hint="eastAsia" w:ascii="仿宋" w:hAnsi="仿宋" w:eastAsia="仿宋" w:cs="仿宋"/>
          <w:sz w:val="22"/>
          <w:szCs w:val="22"/>
          <w:u w:val="single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宋体" w:hAnsi="宋体"/>
          <w:b/>
          <w:szCs w:val="21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填报说明：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1.上述总价中须包括完成本项目需求书要求的所有费用。报价人</w:t>
      </w:r>
      <w:r>
        <w:rPr>
          <w:rFonts w:ascii="宋体" w:hAnsi="宋体"/>
          <w:szCs w:val="21"/>
        </w:rPr>
        <w:t>对可能产生的困难以及将发生的</w:t>
      </w:r>
      <w:r>
        <w:rPr>
          <w:rFonts w:hint="eastAsia" w:ascii="宋体" w:hAnsi="宋体"/>
          <w:szCs w:val="21"/>
        </w:rPr>
        <w:t>风险及相关</w:t>
      </w:r>
      <w:r>
        <w:rPr>
          <w:rFonts w:ascii="宋体" w:hAnsi="宋体"/>
          <w:szCs w:val="21"/>
        </w:rPr>
        <w:t>费用充分估计，计入报价中。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2.所有报价货币类型为人民币，保留小数点后2位。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3.本次询价结果仅供询价人相关项目定价参考，询价人不作任何中标承诺。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br w:type="page"/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  <w:t>营业执照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  <w:t>全国投资项目在线审批监管平台备案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供应商基本情况表</w:t>
      </w:r>
    </w:p>
    <w:tbl>
      <w:tblPr>
        <w:tblStyle w:val="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"/>
        <w:gridCol w:w="1917"/>
        <w:gridCol w:w="250"/>
        <w:gridCol w:w="901"/>
        <w:gridCol w:w="751"/>
        <w:gridCol w:w="1143"/>
        <w:gridCol w:w="1428"/>
        <w:gridCol w:w="14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pct"/>
            <w:gridSpan w:val="2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供应商</w:t>
            </w:r>
          </w:p>
        </w:tc>
        <w:tc>
          <w:tcPr>
            <w:tcW w:w="3470" w:type="pct"/>
            <w:gridSpan w:val="6"/>
            <w:vAlign w:val="center"/>
          </w:tcPr>
          <w:p>
            <w:pPr>
              <w:ind w:left="840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pct"/>
            <w:gridSpan w:val="2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项目名称</w:t>
            </w:r>
          </w:p>
        </w:tc>
        <w:tc>
          <w:tcPr>
            <w:tcW w:w="3470" w:type="pct"/>
            <w:gridSpan w:val="6"/>
            <w:vAlign w:val="center"/>
          </w:tcPr>
          <w:p>
            <w:pPr>
              <w:ind w:left="840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pct"/>
            <w:gridSpan w:val="2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项目编号</w:t>
            </w:r>
          </w:p>
        </w:tc>
        <w:tc>
          <w:tcPr>
            <w:tcW w:w="3470" w:type="pct"/>
            <w:gridSpan w:val="6"/>
            <w:vAlign w:val="center"/>
          </w:tcPr>
          <w:p>
            <w:pPr>
              <w:ind w:left="840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000" w:type="pct"/>
            <w:gridSpan w:val="8"/>
            <w:vAlign w:val="center"/>
          </w:tcPr>
          <w:p>
            <w:pPr>
              <w:ind w:left="84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供应商相关人员情况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4" w:type="pct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序号</w:t>
            </w:r>
          </w:p>
        </w:tc>
        <w:tc>
          <w:tcPr>
            <w:tcW w:w="1272" w:type="pct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职务</w:t>
            </w:r>
          </w:p>
        </w:tc>
        <w:tc>
          <w:tcPr>
            <w:tcW w:w="529" w:type="pc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姓名</w:t>
            </w:r>
          </w:p>
        </w:tc>
        <w:tc>
          <w:tcPr>
            <w:tcW w:w="1112" w:type="pct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身份证号码</w:t>
            </w:r>
          </w:p>
        </w:tc>
        <w:tc>
          <w:tcPr>
            <w:tcW w:w="838" w:type="pct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劳动合同</w:t>
            </w:r>
          </w:p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关系单位</w:t>
            </w:r>
          </w:p>
        </w:tc>
        <w:tc>
          <w:tcPr>
            <w:tcW w:w="841" w:type="pct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缴纳社会</w:t>
            </w:r>
          </w:p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保险单位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2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法定代表人/单位负责人/主要经营负责人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2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授权代理人（如有）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5000" w:type="pct"/>
            <w:gridSpan w:val="8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供应商关联关系情况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4" w:type="pc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序号</w:t>
            </w:r>
          </w:p>
        </w:tc>
        <w:tc>
          <w:tcPr>
            <w:tcW w:w="1272" w:type="pct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关联关系类型</w:t>
            </w:r>
          </w:p>
        </w:tc>
        <w:tc>
          <w:tcPr>
            <w:tcW w:w="970" w:type="pct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关联主体名称</w:t>
            </w:r>
          </w:p>
        </w:tc>
        <w:tc>
          <w:tcPr>
            <w:tcW w:w="2351" w:type="pct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2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控股股东</w:t>
            </w:r>
          </w:p>
        </w:tc>
        <w:tc>
          <w:tcPr>
            <w:tcW w:w="97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35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指出资额（或持有股份）占供应商资本总额（或股本总额）50%以上的股东，以及出资额（或持有股份）的比例虽然不足50%，但依其出资额（或持有股份）所享有的表决权已足以对供应商股东会（或股东大会）的决议产生重要影响的股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2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管理关系</w:t>
            </w:r>
          </w:p>
        </w:tc>
        <w:tc>
          <w:tcPr>
            <w:tcW w:w="97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35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指对供应商不具有出资持股关系，但对其存在管理关系的主体。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说明：同一关联关系类型有多个主体的，应分行填写。如未有相关情况，请在相应栏填写“无”。</w:t>
            </w:r>
          </w:p>
        </w:tc>
      </w:tr>
    </w:tbl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F6EA3D"/>
    <w:multiLevelType w:val="singleLevel"/>
    <w:tmpl w:val="F3F6EA3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AzZDFiY2YxMGY5OTQ4OThkYjNjMDliNTFiZTM0YWEifQ=="/>
  </w:docVars>
  <w:rsids>
    <w:rsidRoot w:val="00A16E9C"/>
    <w:rsid w:val="0002267D"/>
    <w:rsid w:val="00042173"/>
    <w:rsid w:val="00110FE1"/>
    <w:rsid w:val="002668B6"/>
    <w:rsid w:val="002B5F72"/>
    <w:rsid w:val="004240AD"/>
    <w:rsid w:val="004A1268"/>
    <w:rsid w:val="00524E7F"/>
    <w:rsid w:val="00621B92"/>
    <w:rsid w:val="006B29D8"/>
    <w:rsid w:val="006B2C38"/>
    <w:rsid w:val="00704C9A"/>
    <w:rsid w:val="007D2524"/>
    <w:rsid w:val="008A6140"/>
    <w:rsid w:val="008D34D8"/>
    <w:rsid w:val="00956570"/>
    <w:rsid w:val="009C6144"/>
    <w:rsid w:val="009E6F72"/>
    <w:rsid w:val="00A16E9C"/>
    <w:rsid w:val="00AC7627"/>
    <w:rsid w:val="00AD6A7D"/>
    <w:rsid w:val="00B71026"/>
    <w:rsid w:val="00BB1E1F"/>
    <w:rsid w:val="00CD305A"/>
    <w:rsid w:val="00D01E95"/>
    <w:rsid w:val="00D34C93"/>
    <w:rsid w:val="00E107F3"/>
    <w:rsid w:val="00E40121"/>
    <w:rsid w:val="00F31C90"/>
    <w:rsid w:val="00F54BE3"/>
    <w:rsid w:val="00F62AB8"/>
    <w:rsid w:val="027B74B9"/>
    <w:rsid w:val="0500733A"/>
    <w:rsid w:val="06EA381B"/>
    <w:rsid w:val="090B649D"/>
    <w:rsid w:val="0F2F6EC7"/>
    <w:rsid w:val="0FA77648"/>
    <w:rsid w:val="110D4387"/>
    <w:rsid w:val="12033E19"/>
    <w:rsid w:val="12E0220F"/>
    <w:rsid w:val="138378B2"/>
    <w:rsid w:val="145619FD"/>
    <w:rsid w:val="151508C6"/>
    <w:rsid w:val="1A846F04"/>
    <w:rsid w:val="1B730411"/>
    <w:rsid w:val="1B937848"/>
    <w:rsid w:val="1FDD1FA5"/>
    <w:rsid w:val="21203A7B"/>
    <w:rsid w:val="25751F17"/>
    <w:rsid w:val="25DE2DC7"/>
    <w:rsid w:val="26A83F7A"/>
    <w:rsid w:val="29203328"/>
    <w:rsid w:val="29F2246B"/>
    <w:rsid w:val="2B453164"/>
    <w:rsid w:val="2B4C7984"/>
    <w:rsid w:val="2DB615A1"/>
    <w:rsid w:val="2EE9324F"/>
    <w:rsid w:val="2F1D6BCF"/>
    <w:rsid w:val="2F7147A0"/>
    <w:rsid w:val="2FBC2844"/>
    <w:rsid w:val="31BD5248"/>
    <w:rsid w:val="38617E0B"/>
    <w:rsid w:val="38BB5D8F"/>
    <w:rsid w:val="3C1D06F4"/>
    <w:rsid w:val="3CBF16C6"/>
    <w:rsid w:val="3DD42A8E"/>
    <w:rsid w:val="3DD657AF"/>
    <w:rsid w:val="3E3D1FA4"/>
    <w:rsid w:val="3E6B790F"/>
    <w:rsid w:val="3FFA449D"/>
    <w:rsid w:val="40D2705F"/>
    <w:rsid w:val="463A5070"/>
    <w:rsid w:val="469F59B0"/>
    <w:rsid w:val="487F0B87"/>
    <w:rsid w:val="4CAC34AD"/>
    <w:rsid w:val="4CE511D4"/>
    <w:rsid w:val="4DBF20C0"/>
    <w:rsid w:val="4DEA25E4"/>
    <w:rsid w:val="4ED81E0C"/>
    <w:rsid w:val="545950D5"/>
    <w:rsid w:val="557B26D6"/>
    <w:rsid w:val="559266D3"/>
    <w:rsid w:val="58F20F01"/>
    <w:rsid w:val="5D205E03"/>
    <w:rsid w:val="605E50CE"/>
    <w:rsid w:val="61EC5FD8"/>
    <w:rsid w:val="636649C5"/>
    <w:rsid w:val="643C449A"/>
    <w:rsid w:val="67142A1A"/>
    <w:rsid w:val="686618F9"/>
    <w:rsid w:val="68DF738F"/>
    <w:rsid w:val="6BA442DD"/>
    <w:rsid w:val="6C053986"/>
    <w:rsid w:val="6D2E1113"/>
    <w:rsid w:val="6D9C07FF"/>
    <w:rsid w:val="6DA76C15"/>
    <w:rsid w:val="6E230E36"/>
    <w:rsid w:val="6F7915DC"/>
    <w:rsid w:val="6FDE69EA"/>
    <w:rsid w:val="71CC4032"/>
    <w:rsid w:val="722E1CF7"/>
    <w:rsid w:val="72414CFF"/>
    <w:rsid w:val="728C1448"/>
    <w:rsid w:val="738B18DE"/>
    <w:rsid w:val="742574BD"/>
    <w:rsid w:val="757F6A3A"/>
    <w:rsid w:val="75B73206"/>
    <w:rsid w:val="75B75A41"/>
    <w:rsid w:val="770B25CB"/>
    <w:rsid w:val="771407C9"/>
    <w:rsid w:val="77921DC0"/>
    <w:rsid w:val="799A36AE"/>
    <w:rsid w:val="79B60B13"/>
    <w:rsid w:val="7A986551"/>
    <w:rsid w:val="7CF46DFD"/>
    <w:rsid w:val="7FADED93"/>
    <w:rsid w:val="E633A684"/>
    <w:rsid w:val="F7DC1656"/>
    <w:rsid w:val="FDF5F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ind w:left="1525" w:hanging="578"/>
      <w:jc w:val="both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7">
    <w:name w:val="List Paragraph"/>
    <w:basedOn w:val="1"/>
    <w:qFormat/>
    <w:uiPriority w:val="99"/>
    <w:pPr>
      <w:ind w:firstLine="420" w:firstLineChars="200"/>
    </w:pPr>
    <w:rPr>
      <w:rFonts w:ascii="Calibri" w:hAnsi="Calibri" w:eastAsia="宋体" w:cs="Times New Roman"/>
    </w:rPr>
  </w:style>
  <w:style w:type="character" w:customStyle="1" w:styleId="8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247</Words>
  <Characters>305</Characters>
  <Lines>475</Lines>
  <Paragraphs>353</Paragraphs>
  <TotalTime>1</TotalTime>
  <ScaleCrop>false</ScaleCrop>
  <LinksUpToDate>false</LinksUpToDate>
  <CharactersWithSpaces>460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2025-10-16T01:30:00Z</dcterms:created>
  <dc:creator>Administrator</dc:creator>
  <cp:lastModifiedBy>林莉</cp:lastModifiedBy>
  <cp:lastPrinted>2026-10-14T09:55:50Z</cp:lastPrinted>
  <dcterms:modified xsi:type="dcterms:W3CDTF">2026-10-14T11:14:20Z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24C72B37ABE01C92F5B6F16843504260</vt:lpwstr>
  </property>
  <property fmtid="{D5CDD505-2E9C-101B-9397-08002B2CF9AE}" pid="4" name="KSOTemplateDocerSaveRecord">
    <vt:lpwstr>eyJoZGlkIjoiMzc1ZjMzODQyYjk1MTk4YzY4NWQ2NjA5Mjk0Mjk1OTkiLCJ1c2VySWQiOiI0Mzg2NzQ0MDAifQ==</vt:lpwstr>
  </property>
</Properties>
</file>