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709" w:tblpY="3468"/>
        <w:tblOverlap w:val="never"/>
        <w:tblW w:w="88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3554"/>
        <w:gridCol w:w="1063"/>
        <w:gridCol w:w="30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8833" w:type="dxa"/>
            <w:gridSpan w:val="4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161" w:type="dxa"/>
            <w:tcBorders>
              <w:left w:val="single" w:color="auto" w:sz="18" w:space="0"/>
            </w:tcBorders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项目名称</w:t>
            </w:r>
          </w:p>
        </w:tc>
        <w:tc>
          <w:tcPr>
            <w:tcW w:w="3554" w:type="dxa"/>
            <w:vAlign w:val="center"/>
          </w:tcPr>
          <w:p>
            <w:pPr>
              <w:jc w:val="center"/>
              <w:rPr>
                <w:rFonts w:hint="eastAsia" w:eastAsia="宋体 (正文)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kern w:val="21"/>
                <w:sz w:val="21"/>
                <w:szCs w:val="21"/>
                <w:highlight w:val="none"/>
                <w:u w:val="none"/>
                <w:lang w:val="en-US" w:eastAsia="zh-CN"/>
              </w:rPr>
              <w:t>南湾街道2026年第三批社区“民生微实事·大盆菜”项目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21"/>
                <w:sz w:val="21"/>
                <w:szCs w:val="21"/>
                <w:highlight w:val="none"/>
                <w:u w:val="none"/>
                <w:lang w:val="en-US" w:eastAsia="zh-CN"/>
              </w:rPr>
              <w:t>（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kern w:val="21"/>
                <w:sz w:val="21"/>
                <w:szCs w:val="21"/>
                <w:highlight w:val="none"/>
                <w:u w:val="none"/>
                <w:lang w:val="en-US" w:eastAsia="zh-CN"/>
              </w:rPr>
              <w:t>兰花北巷口袋公园综合提升项目、城中村黄金坑巷道平整改造工程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21"/>
                <w:sz w:val="21"/>
                <w:szCs w:val="21"/>
                <w:highlight w:val="none"/>
                <w:u w:val="none"/>
                <w:lang w:val="en-US" w:eastAsia="zh-CN"/>
              </w:rPr>
              <w:t>）</w:t>
            </w:r>
            <w:bookmarkStart w:id="0" w:name="_GoBack"/>
            <w:bookmarkEnd w:id="0"/>
            <w:r>
              <w:rPr>
                <w:rFonts w:hint="default" w:asciiTheme="minorEastAsia" w:hAnsiTheme="minorEastAsia" w:cstheme="minorEastAsia"/>
                <w:b w:val="0"/>
                <w:bCs w:val="0"/>
                <w:kern w:val="21"/>
                <w:sz w:val="21"/>
                <w:szCs w:val="21"/>
                <w:highlight w:val="none"/>
                <w:u w:val="none"/>
                <w:lang w:val="en-US" w:eastAsia="zh-CN"/>
              </w:rPr>
              <w:t>——施工</w:t>
            </w:r>
          </w:p>
        </w:tc>
        <w:tc>
          <w:tcPr>
            <w:tcW w:w="1063" w:type="dxa"/>
            <w:vAlign w:val="center"/>
          </w:tcPr>
          <w:p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建设单位</w:t>
            </w:r>
          </w:p>
        </w:tc>
        <w:tc>
          <w:tcPr>
            <w:tcW w:w="3055" w:type="dxa"/>
            <w:tcBorders>
              <w:right w:val="single" w:color="auto" w:sz="18" w:space="0"/>
            </w:tcBorders>
            <w:vAlign w:val="center"/>
          </w:tcPr>
          <w:p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深圳市龙岗区南湾街道办事处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161" w:type="dxa"/>
            <w:tcBorders>
              <w:left w:val="single" w:color="auto" w:sz="18" w:space="0"/>
            </w:tcBorders>
            <w:vAlign w:val="center"/>
          </w:tcPr>
          <w:p>
            <w:pPr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公示时间</w:t>
            </w:r>
          </w:p>
        </w:tc>
        <w:tc>
          <w:tcPr>
            <w:tcW w:w="3554" w:type="dxa"/>
            <w:vAlign w:val="center"/>
          </w:tcPr>
          <w:p>
            <w:pPr>
              <w:jc w:val="left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以实际公示时间为准（不少于3个工作日）</w:t>
            </w:r>
          </w:p>
        </w:tc>
        <w:tc>
          <w:tcPr>
            <w:tcW w:w="1063" w:type="dxa"/>
            <w:vAlign w:val="center"/>
          </w:tcPr>
          <w:p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确定承包商的方式</w:t>
            </w:r>
          </w:p>
        </w:tc>
        <w:tc>
          <w:tcPr>
            <w:tcW w:w="3055" w:type="dxa"/>
            <w:tcBorders>
              <w:right w:val="single" w:color="auto" w:sz="18" w:space="0"/>
            </w:tcBorders>
            <w:vAlign w:val="center"/>
          </w:tcPr>
          <w:p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集体议事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tcBorders>
              <w:left w:val="single" w:color="auto" w:sz="18" w:space="0"/>
            </w:tcBorders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选定承包商</w:t>
            </w:r>
          </w:p>
        </w:tc>
        <w:tc>
          <w:tcPr>
            <w:tcW w:w="3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color w:val="auto"/>
                <w:kern w:val="21"/>
                <w:sz w:val="21"/>
                <w:szCs w:val="21"/>
                <w:highlight w:val="none"/>
                <w:u w:val="none" w:color="auto"/>
                <w:lang w:val="en-US" w:eastAsia="zh-CN"/>
              </w:rPr>
              <w:t>西安庆荣达建设工程有限公司</w:t>
            </w:r>
          </w:p>
        </w:tc>
        <w:tc>
          <w:tcPr>
            <w:tcW w:w="1063" w:type="dxa"/>
            <w:vAlign w:val="center"/>
          </w:tcPr>
          <w:p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暂定价</w:t>
            </w:r>
          </w:p>
          <w:p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3055" w:type="dxa"/>
            <w:tcBorders>
              <w:right w:val="single" w:color="auto" w:sz="18" w:space="0"/>
            </w:tcBorders>
            <w:vAlign w:val="center"/>
          </w:tcPr>
          <w:p>
            <w:pPr>
              <w:jc w:val="left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color w:val="auto"/>
                <w:kern w:val="21"/>
                <w:sz w:val="21"/>
                <w:szCs w:val="21"/>
                <w:highlight w:val="none"/>
                <w:u w:val="none" w:color="auto"/>
                <w:lang w:val="en-US" w:eastAsia="zh-CN"/>
              </w:rPr>
              <w:t>54.9099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161" w:type="dxa"/>
            <w:tcBorders>
              <w:left w:val="single" w:color="auto" w:sz="18" w:space="0"/>
            </w:tcBorders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服务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工期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:</w:t>
            </w:r>
          </w:p>
        </w:tc>
        <w:tc>
          <w:tcPr>
            <w:tcW w:w="7672" w:type="dxa"/>
            <w:gridSpan w:val="3"/>
            <w:tcBorders>
              <w:right w:val="single" w:color="auto" w:sz="18" w:space="0"/>
            </w:tcBorders>
            <w:vAlign w:val="center"/>
          </w:tcPr>
          <w:p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  <w:t>90</w:t>
            </w: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8833" w:type="dxa"/>
            <w:gridSpan w:val="4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选定结果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161" w:type="dxa"/>
            <w:tcBorders>
              <w:left w:val="single" w:color="auto" w:sz="18" w:space="0"/>
            </w:tcBorders>
            <w:vAlign w:val="center"/>
          </w:tcPr>
          <w:p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554" w:type="dxa"/>
            <w:vAlign w:val="center"/>
          </w:tcPr>
          <w:p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eastAsia="zh-CN"/>
              </w:rPr>
              <w:t>单位名称</w:t>
            </w:r>
          </w:p>
        </w:tc>
        <w:tc>
          <w:tcPr>
            <w:tcW w:w="4118" w:type="dxa"/>
            <w:gridSpan w:val="2"/>
            <w:tcBorders>
              <w:right w:val="single" w:color="auto" w:sz="18" w:space="0"/>
            </w:tcBorders>
            <w:vAlign w:val="center"/>
          </w:tcPr>
          <w:p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选定承包商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61" w:type="dxa"/>
            <w:tcBorders>
              <w:left w:val="single" w:color="auto" w:sz="18" w:space="0"/>
            </w:tcBorders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color w:val="auto"/>
                <w:kern w:val="21"/>
                <w:sz w:val="21"/>
                <w:szCs w:val="21"/>
                <w:highlight w:val="none"/>
                <w:u w:val="none" w:color="auto"/>
                <w:lang w:val="en-US" w:eastAsia="zh-CN"/>
              </w:rPr>
              <w:t>西安庆荣达建设工程有限公司</w:t>
            </w:r>
          </w:p>
        </w:tc>
        <w:tc>
          <w:tcPr>
            <w:tcW w:w="4118" w:type="dxa"/>
            <w:gridSpan w:val="2"/>
            <w:tcBorders>
              <w:right w:val="single" w:color="auto" w:sz="1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-397510</wp:posOffset>
                </wp:positionH>
                <wp:positionV relativeFrom="paragraph">
                  <wp:posOffset>16510</wp:posOffset>
                </wp:positionV>
                <wp:extent cx="6039485" cy="132905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37385" y="1010920"/>
                          <a:ext cx="6039485" cy="1329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hint="eastAsia" w:ascii="仿宋_GB2312" w:hAnsi="宋体" w:eastAsia="仿宋_GB2312" w:cs="宋体"/>
                                <w:b/>
                                <w:bCs w:val="0"/>
                                <w:kern w:val="0"/>
                                <w:sz w:val="36"/>
                                <w:szCs w:val="36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仿宋_GB2312" w:hAnsi="仿宋_GB2312" w:eastAsia="仿宋_GB2312" w:cs="仿宋_GB2312"/>
                                <w:b/>
                                <w:bCs/>
                                <w:kern w:val="21"/>
                                <w:sz w:val="36"/>
                                <w:szCs w:val="36"/>
                                <w:highlight w:val="none"/>
                                <w:u w:val="none"/>
                                <w:lang w:val="en-US" w:eastAsia="zh-CN"/>
                              </w:rPr>
                              <w:t>选定承包商结果公示（南湾街道2026年第三批社区“民生微实事·大盆菜”项目兰花北巷口袋公园综合提升项目、城中村黄金坑巷道平整改造工程——施工）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1.3pt;margin-top:1.3pt;height:104.65pt;width:475.55pt;z-index:251659264;mso-width-relative:page;mso-height-relative:page;" filled="f" stroked="f" coordsize="21600,21600" o:gfxdata="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hint="eastAsia" w:ascii="仿宋_GB2312" w:hAnsi="宋体" w:eastAsia="仿宋_GB2312" w:cs="宋体"/>
                          <w:b/>
                          <w:bCs w:val="0"/>
                          <w:kern w:val="0"/>
                          <w:sz w:val="36"/>
                          <w:szCs w:val="36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default" w:ascii="仿宋_GB2312" w:hAnsi="仿宋_GB2312" w:eastAsia="仿宋_GB2312" w:cs="仿宋_GB2312"/>
                          <w:b/>
                          <w:bCs/>
                          <w:kern w:val="21"/>
                          <w:sz w:val="36"/>
                          <w:szCs w:val="36"/>
                          <w:highlight w:val="none"/>
                          <w:u w:val="none"/>
                          <w:lang w:val="en-US" w:eastAsia="zh-CN"/>
                        </w:rPr>
                        <w:t>选定承包商结果公示（南湾街道2026年第三批社区“民生微实事·大盆菜”项目兰花北巷口袋公园综合提升项目、城中村黄金坑巷道平整改造工程——施工）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宋体 (正文)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jZGRjYThjM2E2NjE4N2U3NGEzNDgxNzk0ZjA5ZmUifQ=="/>
  </w:docVars>
  <w:rsids>
    <w:rsidRoot w:val="00000000"/>
    <w:rsid w:val="04C87D42"/>
    <w:rsid w:val="0C55158D"/>
    <w:rsid w:val="1A571CF0"/>
    <w:rsid w:val="203F5BC2"/>
    <w:rsid w:val="21840E4E"/>
    <w:rsid w:val="21C575E7"/>
    <w:rsid w:val="2C3E1A13"/>
    <w:rsid w:val="2EE35E14"/>
    <w:rsid w:val="2F7954AD"/>
    <w:rsid w:val="2FB382C6"/>
    <w:rsid w:val="325B6DB4"/>
    <w:rsid w:val="34313867"/>
    <w:rsid w:val="3BFDE441"/>
    <w:rsid w:val="3FDE5580"/>
    <w:rsid w:val="437B27C0"/>
    <w:rsid w:val="449C6A74"/>
    <w:rsid w:val="45EB726D"/>
    <w:rsid w:val="462B37F7"/>
    <w:rsid w:val="48B772D3"/>
    <w:rsid w:val="4B94197A"/>
    <w:rsid w:val="4FFF73DE"/>
    <w:rsid w:val="525811CD"/>
    <w:rsid w:val="570F155E"/>
    <w:rsid w:val="57160FE7"/>
    <w:rsid w:val="57BF6EC6"/>
    <w:rsid w:val="5DBE2F7C"/>
    <w:rsid w:val="5F3C00B9"/>
    <w:rsid w:val="61B22AF6"/>
    <w:rsid w:val="62943403"/>
    <w:rsid w:val="63CC3C25"/>
    <w:rsid w:val="678600EA"/>
    <w:rsid w:val="6AFF5964"/>
    <w:rsid w:val="6B042DDA"/>
    <w:rsid w:val="6CFB0EF6"/>
    <w:rsid w:val="6D68151D"/>
    <w:rsid w:val="6EED460C"/>
    <w:rsid w:val="6FC913CB"/>
    <w:rsid w:val="70190A38"/>
    <w:rsid w:val="713FC5CA"/>
    <w:rsid w:val="71AF40B3"/>
    <w:rsid w:val="72B70A23"/>
    <w:rsid w:val="733A2E22"/>
    <w:rsid w:val="733D699B"/>
    <w:rsid w:val="73F96AE9"/>
    <w:rsid w:val="75F34E29"/>
    <w:rsid w:val="76EF4B0B"/>
    <w:rsid w:val="77532CE7"/>
    <w:rsid w:val="77DB5AAF"/>
    <w:rsid w:val="78281A88"/>
    <w:rsid w:val="7AD97F24"/>
    <w:rsid w:val="7C1B3526"/>
    <w:rsid w:val="7CFF3EAF"/>
    <w:rsid w:val="7D0ED54F"/>
    <w:rsid w:val="7EBFA6F6"/>
    <w:rsid w:val="7EEF16CC"/>
    <w:rsid w:val="7F97B860"/>
    <w:rsid w:val="7F9CFA43"/>
    <w:rsid w:val="7FBFA95E"/>
    <w:rsid w:val="7FF56F86"/>
    <w:rsid w:val="7FFF82D5"/>
    <w:rsid w:val="7FFFD17A"/>
    <w:rsid w:val="DDCB28B9"/>
    <w:rsid w:val="E77F7467"/>
    <w:rsid w:val="E97868B0"/>
    <w:rsid w:val="EF5FB26D"/>
    <w:rsid w:val="F36991BC"/>
    <w:rsid w:val="F39B5F24"/>
    <w:rsid w:val="F9BF18E5"/>
    <w:rsid w:val="FDFAD7F8"/>
    <w:rsid w:val="FF6F6E42"/>
    <w:rsid w:val="FFBF525A"/>
    <w:rsid w:val="FFFBC9A2"/>
    <w:rsid w:val="FFFDD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155</Characters>
  <Lines>0</Lines>
  <Paragraphs>0</Paragraphs>
  <TotalTime>16</TotalTime>
  <ScaleCrop>false</ScaleCrop>
  <LinksUpToDate>false</LinksUpToDate>
  <CharactersWithSpaces>155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2014-11-07T20:08:00Z</dcterms:created>
  <dc:creator>Administrator</dc:creator>
  <cp:lastModifiedBy>城市建设办公室</cp:lastModifiedBy>
  <cp:lastPrinted>2025-03-14T00:16:00Z</cp:lastPrinted>
  <dcterms:modified xsi:type="dcterms:W3CDTF">2026-09-30T10:02:14Z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6334DCAB7E7CCA5600FF1866E8ECCDAA</vt:lpwstr>
  </property>
</Properties>
</file>