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outlineLvl w:val="9"/>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eastAsia="zh-CN"/>
        </w:rPr>
        <w:t>附件</w:t>
      </w:r>
      <w:r>
        <w:rPr>
          <w:rFonts w:hint="eastAsia" w:ascii="黑体" w:hAnsi="黑体" w:eastAsia="黑体" w:cs="黑体"/>
          <w:b w:val="0"/>
          <w:bCs w:val="0"/>
          <w:color w:val="auto"/>
          <w:sz w:val="32"/>
          <w:szCs w:val="32"/>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outlineLvl w:val="9"/>
        <w:rPr>
          <w:rFonts w:hint="eastAsia" w:ascii="黑体" w:hAnsi="黑体" w:eastAsia="黑体" w:cs="黑体"/>
          <w:b w:val="0"/>
          <w:bCs w:val="0"/>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龙岗区重点产业项目遴选</w:t>
      </w:r>
      <w:r>
        <w:rPr>
          <w:rFonts w:hint="eastAsia" w:ascii="方正小标宋简体" w:hAnsi="方正小标宋简体" w:eastAsia="方正小标宋简体" w:cs="方正小标宋简体"/>
          <w:b w:val="0"/>
          <w:bCs w:val="0"/>
          <w:color w:val="auto"/>
          <w:sz w:val="44"/>
          <w:szCs w:val="44"/>
          <w:highlight w:val="none"/>
          <w:lang w:eastAsia="zh-CN"/>
        </w:rPr>
        <w:t>、一般产业项目出让及产业监管</w:t>
      </w:r>
      <w:r>
        <w:rPr>
          <w:rFonts w:hint="eastAsia" w:ascii="方正小标宋简体" w:hAnsi="方正小标宋简体" w:eastAsia="方正小标宋简体" w:cs="方正小标宋简体"/>
          <w:b w:val="0"/>
          <w:bCs w:val="0"/>
          <w:color w:val="auto"/>
          <w:sz w:val="44"/>
          <w:szCs w:val="44"/>
          <w:highlight w:val="none"/>
        </w:rPr>
        <w:t>实施细则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（征求意见稿）</w:t>
      </w:r>
    </w:p>
    <w:p>
      <w:pPr>
        <w:pStyle w:val="3"/>
        <w:keepNext w:val="0"/>
        <w:keepLines w:val="0"/>
        <w:pageBreakBefore w:val="0"/>
        <w:widowControl w:val="0"/>
        <w:kinsoku/>
        <w:wordWrap/>
        <w:overflowPunct/>
        <w:topLinePunct w:val="0"/>
        <w:autoSpaceDE/>
        <w:autoSpaceDN/>
        <w:bidi w:val="0"/>
        <w:adjustRightInd/>
        <w:snapToGrid/>
        <w:spacing w:after="0" w:line="560" w:lineRule="exact"/>
        <w:ind w:leftChars="0"/>
        <w:textAlignment w:val="auto"/>
        <w:rPr>
          <w:color w:val="auto"/>
        </w:rPr>
      </w:pP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right="0" w:rightChars="0"/>
        <w:jc w:val="center"/>
        <w:textAlignment w:val="auto"/>
        <w:outlineLvl w:val="9"/>
        <w:rPr>
          <w:rStyle w:val="10"/>
          <w:rFonts w:hint="eastAsia" w:ascii="黑体" w:hAnsi="黑体" w:eastAsia="黑体"/>
          <w:color w:val="auto"/>
          <w:sz w:val="32"/>
          <w:szCs w:val="32"/>
          <w:highlight w:val="none"/>
        </w:rPr>
      </w:pPr>
      <w:r>
        <w:rPr>
          <w:rStyle w:val="10"/>
          <w:rFonts w:hint="eastAsia" w:ascii="黑体" w:hAnsi="黑体" w:eastAsia="黑体"/>
          <w:color w:val="auto"/>
          <w:sz w:val="32"/>
          <w:szCs w:val="32"/>
          <w:highlight w:val="none"/>
          <w:lang w:eastAsia="zh-CN"/>
        </w:rPr>
        <w:t>第一章</w:t>
      </w:r>
      <w:r>
        <w:rPr>
          <w:rStyle w:val="10"/>
          <w:rFonts w:hint="eastAsia" w:ascii="黑体" w:hAnsi="黑体" w:eastAsia="黑体"/>
          <w:color w:val="auto"/>
          <w:sz w:val="32"/>
          <w:szCs w:val="32"/>
          <w:highlight w:val="none"/>
          <w:lang w:val="en-US" w:eastAsia="zh-CN"/>
        </w:rPr>
        <w:t xml:space="preserve"> </w:t>
      </w:r>
      <w:r>
        <w:rPr>
          <w:rStyle w:val="10"/>
          <w:rFonts w:hint="eastAsia" w:ascii="黑体" w:hAnsi="黑体" w:eastAsia="黑体"/>
          <w:color w:val="auto"/>
          <w:sz w:val="32"/>
          <w:szCs w:val="32"/>
          <w:highlight w:val="none"/>
        </w:rPr>
        <w:t>总则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ascii="仿宋_GB2312" w:eastAsia="仿宋_GB2312"/>
          <w:color w:val="auto"/>
          <w:sz w:val="32"/>
          <w:szCs w:val="32"/>
          <w:highlight w:val="none"/>
        </w:rPr>
      </w:pPr>
      <w:r>
        <w:rPr>
          <w:rFonts w:hint="eastAsia" w:ascii="黑体" w:hAnsi="黑体" w:eastAsia="黑体" w:cs="黑体"/>
          <w:b w:val="0"/>
          <w:bCs/>
          <w:color w:val="auto"/>
          <w:sz w:val="32"/>
          <w:szCs w:val="32"/>
          <w:highlight w:val="none"/>
        </w:rPr>
        <w:t>第一条</w:t>
      </w:r>
      <w:r>
        <w:rPr>
          <w:rFonts w:hint="eastAsia" w:ascii="仿宋_GB2312" w:eastAsia="仿宋_GB2312"/>
          <w:color w:val="auto"/>
          <w:sz w:val="32"/>
          <w:szCs w:val="32"/>
          <w:highlight w:val="none"/>
        </w:rPr>
        <w:t xml:space="preserve"> 为进一步推进土地供给侧结构性改革，保障重点产业项目土地供应，</w:t>
      </w:r>
      <w:r>
        <w:rPr>
          <w:rStyle w:val="10"/>
          <w:rFonts w:hint="eastAsia" w:ascii="仿宋_GB2312" w:eastAsia="仿宋_GB2312"/>
          <w:color w:val="auto"/>
          <w:sz w:val="32"/>
          <w:szCs w:val="32"/>
          <w:highlight w:val="none"/>
        </w:rPr>
        <w:t>根据《深圳市工业及其他产业用地供应管理办法》</w:t>
      </w:r>
      <w:r>
        <w:rPr>
          <w:rFonts w:hint="eastAsia" w:ascii="仿宋_GB2312" w:eastAsia="仿宋_GB2312"/>
          <w:color w:val="auto"/>
          <w:sz w:val="32"/>
          <w:szCs w:val="32"/>
          <w:highlight w:val="none"/>
        </w:rPr>
        <w:t>（深府规〔20</w:t>
      </w:r>
      <w:r>
        <w:rPr>
          <w:rFonts w:hint="eastAsia" w:ascii="仿宋_GB2312" w:eastAsia="仿宋_GB2312"/>
          <w:color w:val="auto"/>
          <w:sz w:val="32"/>
          <w:szCs w:val="32"/>
          <w:highlight w:val="none"/>
          <w:lang w:val="en-US" w:eastAsia="zh-CN"/>
        </w:rPr>
        <w:t>26</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号），结合我区实际，制定</w:t>
      </w:r>
      <w:r>
        <w:rPr>
          <w:rFonts w:hint="eastAsia" w:ascii="仿宋_GB2312" w:eastAsia="仿宋_GB2312"/>
          <w:color w:val="auto"/>
          <w:sz w:val="32"/>
          <w:szCs w:val="32"/>
          <w:highlight w:val="none"/>
          <w:lang w:eastAsia="zh-CN"/>
        </w:rPr>
        <w:t>本细则</w:t>
      </w:r>
      <w:r>
        <w:rPr>
          <w:rFonts w:hint="eastAsia" w:ascii="仿宋_GB2312"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ascii="仿宋_GB2312" w:hAnsi="宋体" w:eastAsia="仿宋_GB2312"/>
          <w:b/>
          <w:color w:val="auto"/>
          <w:sz w:val="32"/>
          <w:szCs w:val="32"/>
          <w:highlight w:val="none"/>
        </w:rPr>
      </w:pPr>
      <w:r>
        <w:rPr>
          <w:rStyle w:val="10"/>
          <w:rFonts w:hint="eastAsia" w:ascii="黑体" w:hAnsi="黑体" w:eastAsia="黑体" w:cs="黑体"/>
          <w:b w:val="0"/>
          <w:bCs/>
          <w:color w:val="auto"/>
          <w:sz w:val="32"/>
          <w:szCs w:val="32"/>
          <w:highlight w:val="none"/>
        </w:rPr>
        <w:t>第二条</w:t>
      </w:r>
      <w:r>
        <w:rPr>
          <w:rStyle w:val="10"/>
          <w:rFonts w:hint="eastAsia" w:ascii="仿宋_GB2312" w:hAnsi="宋体" w:eastAsia="仿宋_GB2312"/>
          <w:b/>
          <w:color w:val="auto"/>
          <w:sz w:val="32"/>
          <w:szCs w:val="32"/>
          <w:highlight w:val="none"/>
        </w:rPr>
        <w:t xml:space="preserve"> </w:t>
      </w:r>
      <w:r>
        <w:rPr>
          <w:rStyle w:val="10"/>
          <w:rFonts w:hint="eastAsia" w:ascii="仿宋_GB2312" w:hAnsi="宋体" w:eastAsia="仿宋_GB2312"/>
          <w:color w:val="auto"/>
          <w:sz w:val="32"/>
          <w:szCs w:val="32"/>
          <w:highlight w:val="none"/>
          <w:lang w:eastAsia="zh-CN"/>
        </w:rPr>
        <w:t>本细则</w:t>
      </w:r>
      <w:r>
        <w:rPr>
          <w:rStyle w:val="10"/>
          <w:rFonts w:hint="eastAsia" w:ascii="仿宋_GB2312" w:hAnsi="宋体" w:eastAsia="仿宋_GB2312"/>
          <w:color w:val="auto"/>
          <w:sz w:val="32"/>
          <w:szCs w:val="32"/>
          <w:highlight w:val="none"/>
        </w:rPr>
        <w:t>适用于龙岗区通过深圳市公共资源交易平台以招标、拍卖、挂牌方式公开出让、长期租赁或先租后让</w:t>
      </w:r>
      <w:r>
        <w:rPr>
          <w:rFonts w:hint="eastAsia" w:ascii="仿宋_GB2312" w:eastAsia="仿宋_GB2312"/>
          <w:color w:val="auto"/>
          <w:sz w:val="32"/>
          <w:szCs w:val="32"/>
          <w:highlight w:val="none"/>
          <w:lang w:eastAsia="zh-CN"/>
        </w:rPr>
        <w:t>供应工业及其他产业用地</w:t>
      </w:r>
      <w:r>
        <w:rPr>
          <w:rStyle w:val="10"/>
          <w:rFonts w:hint="eastAsia" w:ascii="仿宋_GB2312" w:hAnsi="宋体" w:eastAsia="仿宋_GB2312"/>
          <w:color w:val="auto"/>
          <w:sz w:val="32"/>
          <w:szCs w:val="32"/>
          <w:highlight w:val="none"/>
          <w:lang w:eastAsia="zh-CN"/>
        </w:rPr>
        <w:t>的产业</w:t>
      </w:r>
      <w:r>
        <w:rPr>
          <w:rStyle w:val="10"/>
          <w:rFonts w:hint="eastAsia" w:ascii="仿宋_GB2312" w:hAnsi="宋体" w:eastAsia="仿宋_GB2312"/>
          <w:color w:val="auto"/>
          <w:sz w:val="32"/>
          <w:szCs w:val="32"/>
          <w:highlight w:val="none"/>
        </w:rPr>
        <w:t>项目。</w:t>
      </w:r>
      <w:r>
        <w:rPr>
          <w:rStyle w:val="10"/>
          <w:rFonts w:hint="eastAsia" w:ascii="仿宋_GB2312" w:hAnsi="宋体" w:eastAsia="仿宋_GB2312"/>
          <w:b w:val="0"/>
          <w:bCs/>
          <w:color w:val="auto"/>
          <w:sz w:val="32"/>
          <w:szCs w:val="32"/>
          <w:highlight w:val="none"/>
        </w:rPr>
        <w:t>产业项目分为重点产业项目和一般产业项目。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hAnsi="宋体" w:eastAsia="仿宋_GB2312"/>
          <w:color w:val="auto"/>
          <w:sz w:val="32"/>
          <w:szCs w:val="32"/>
          <w:highlight w:val="none"/>
        </w:rPr>
      </w:pPr>
      <w:r>
        <w:rPr>
          <w:rFonts w:hint="eastAsia" w:ascii="黑体" w:hAnsi="黑体" w:eastAsia="黑体" w:cs="黑体"/>
          <w:b w:val="0"/>
          <w:bCs/>
          <w:color w:val="auto"/>
          <w:sz w:val="32"/>
          <w:szCs w:val="32"/>
          <w:highlight w:val="none"/>
        </w:rPr>
        <w:t>第三条</w:t>
      </w:r>
      <w:r>
        <w:rPr>
          <w:rFonts w:hint="eastAsia" w:ascii="仿宋_GB2312" w:hAnsi="宋体" w:eastAsia="仿宋_GB2312"/>
          <w:b/>
          <w:color w:val="auto"/>
          <w:sz w:val="32"/>
          <w:szCs w:val="32"/>
          <w:highlight w:val="none"/>
        </w:rPr>
        <w:t xml:space="preserve"> </w:t>
      </w:r>
      <w:r>
        <w:rPr>
          <w:rStyle w:val="10"/>
          <w:rFonts w:hint="eastAsia" w:ascii="仿宋_GB2312" w:hAnsi="宋体" w:eastAsia="仿宋_GB2312"/>
          <w:color w:val="auto"/>
          <w:sz w:val="32"/>
          <w:szCs w:val="32"/>
          <w:highlight w:val="none"/>
          <w:lang w:eastAsia="zh-CN"/>
        </w:rPr>
        <w:t>本细则</w:t>
      </w:r>
      <w:r>
        <w:rPr>
          <w:rStyle w:val="10"/>
          <w:rFonts w:hint="eastAsia" w:ascii="仿宋_GB2312" w:hAnsi="宋体" w:eastAsia="仿宋_GB2312"/>
          <w:color w:val="auto"/>
          <w:sz w:val="32"/>
          <w:szCs w:val="32"/>
          <w:highlight w:val="none"/>
        </w:rPr>
        <w:t>所称工业及其他产业用地</w:t>
      </w:r>
      <w:r>
        <w:rPr>
          <w:rStyle w:val="10"/>
          <w:rFonts w:hint="eastAsia" w:ascii="仿宋_GB2312" w:hAnsi="宋体" w:eastAsia="仿宋_GB2312"/>
          <w:color w:val="auto"/>
          <w:sz w:val="32"/>
          <w:szCs w:val="32"/>
          <w:highlight w:val="none"/>
          <w:lang w:eastAsia="zh-CN"/>
        </w:rPr>
        <w:t>，</w:t>
      </w:r>
      <w:r>
        <w:rPr>
          <w:rStyle w:val="10"/>
          <w:rFonts w:hint="eastAsia" w:ascii="仿宋_GB2312" w:hAnsi="宋体" w:eastAsia="仿宋_GB2312"/>
          <w:color w:val="auto"/>
          <w:sz w:val="32"/>
          <w:szCs w:val="32"/>
          <w:highlight w:val="none"/>
        </w:rPr>
        <w:t>包括普通工业用地(M1)、新型产业用地(M0)、物流用地(W0)和仓储用地(W1)。</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hAnsi="宋体" w:eastAsia="仿宋_GB2312"/>
          <w:color w:val="auto"/>
          <w:sz w:val="32"/>
          <w:szCs w:val="32"/>
          <w:highlight w:val="none"/>
        </w:rPr>
      </w:pPr>
      <w:r>
        <w:rPr>
          <w:rStyle w:val="10"/>
          <w:rFonts w:hint="eastAsia" w:ascii="仿宋_GB2312" w:hAnsi="宋体" w:eastAsia="仿宋_GB2312"/>
          <w:color w:val="auto"/>
          <w:sz w:val="32"/>
          <w:szCs w:val="32"/>
          <w:highlight w:val="none"/>
        </w:rPr>
        <w:t>用于产业化经营项目的文体设施用地(GIC2)、医疗卫生用地(GIC4)、教育设施用地(GIC5)</w:t>
      </w:r>
      <w:r>
        <w:rPr>
          <w:rStyle w:val="10"/>
          <w:rFonts w:hint="eastAsia" w:ascii="仿宋_GB2312" w:hAnsi="宋体" w:eastAsia="仿宋_GB2312"/>
          <w:color w:val="auto"/>
          <w:sz w:val="32"/>
          <w:szCs w:val="32"/>
          <w:highlight w:val="none"/>
          <w:lang w:eastAsia="zh-CN"/>
        </w:rPr>
        <w:t>，</w:t>
      </w:r>
      <w:r>
        <w:rPr>
          <w:rStyle w:val="10"/>
          <w:rFonts w:hint="eastAsia" w:ascii="仿宋_GB2312" w:hAnsi="宋体" w:eastAsia="仿宋_GB2312"/>
          <w:color w:val="auto"/>
          <w:sz w:val="32"/>
          <w:szCs w:val="32"/>
          <w:highlight w:val="none"/>
        </w:rPr>
        <w:t>以及市发展改革、工业和信息化、交通运输等产业部门认定属于鼓励发展产业使用的交通设施用地(S)、公用设施用地(U)等</w:t>
      </w:r>
      <w:r>
        <w:rPr>
          <w:rStyle w:val="10"/>
          <w:rFonts w:hint="eastAsia" w:ascii="仿宋_GB2312" w:hAnsi="宋体" w:eastAsia="仿宋_GB2312"/>
          <w:color w:val="auto"/>
          <w:sz w:val="32"/>
          <w:szCs w:val="32"/>
          <w:highlight w:val="none"/>
          <w:lang w:eastAsia="zh-CN"/>
        </w:rPr>
        <w:t>，</w:t>
      </w:r>
      <w:r>
        <w:rPr>
          <w:rStyle w:val="10"/>
          <w:rFonts w:hint="eastAsia" w:ascii="仿宋_GB2312" w:hAnsi="宋体" w:eastAsia="仿宋_GB2312"/>
          <w:color w:val="auto"/>
          <w:sz w:val="32"/>
          <w:szCs w:val="32"/>
          <w:highlight w:val="none"/>
        </w:rPr>
        <w:t>可以参照</w:t>
      </w:r>
      <w:r>
        <w:rPr>
          <w:rStyle w:val="10"/>
          <w:rFonts w:hint="eastAsia" w:ascii="仿宋_GB2312" w:hAnsi="宋体" w:eastAsia="仿宋_GB2312"/>
          <w:color w:val="auto"/>
          <w:sz w:val="32"/>
          <w:szCs w:val="32"/>
          <w:highlight w:val="none"/>
          <w:lang w:eastAsia="zh-CN"/>
        </w:rPr>
        <w:t>本细则执行</w:t>
      </w:r>
      <w:r>
        <w:rPr>
          <w:rStyle w:val="10"/>
          <w:rFonts w:hint="eastAsia" w:ascii="仿宋_GB2312" w:hAnsi="宋体"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1"/>
          <w:rFonts w:hint="default"/>
          <w:color w:val="auto"/>
          <w:sz w:val="32"/>
          <w:szCs w:val="32"/>
          <w:highlight w:val="none"/>
        </w:rPr>
      </w:pPr>
      <w:r>
        <w:rPr>
          <w:rFonts w:hint="eastAsia" w:ascii="黑体" w:hAnsi="黑体" w:eastAsia="黑体" w:cs="黑体"/>
          <w:b w:val="0"/>
          <w:bCs/>
          <w:color w:val="auto"/>
          <w:sz w:val="32"/>
          <w:szCs w:val="32"/>
          <w:highlight w:val="none"/>
        </w:rPr>
        <w:t>第四条</w:t>
      </w:r>
      <w:r>
        <w:rPr>
          <w:rFonts w:hint="eastAsia" w:ascii="仿宋_GB2312" w:hAnsi="宋体" w:eastAsia="仿宋_GB2312"/>
          <w:b/>
          <w:color w:val="auto"/>
          <w:sz w:val="32"/>
          <w:szCs w:val="32"/>
          <w:highlight w:val="none"/>
        </w:rPr>
        <w:t xml:space="preserve"> </w:t>
      </w:r>
      <w:r>
        <w:rPr>
          <w:rStyle w:val="11"/>
          <w:rFonts w:hint="default"/>
          <w:color w:val="auto"/>
          <w:sz w:val="32"/>
          <w:szCs w:val="32"/>
          <w:highlight w:val="none"/>
        </w:rPr>
        <w:t>重点产业项目遴选</w:t>
      </w:r>
      <w:r>
        <w:rPr>
          <w:rStyle w:val="11"/>
          <w:rFonts w:hint="eastAsia" w:eastAsia="仿宋_GB2312"/>
          <w:color w:val="auto"/>
          <w:sz w:val="32"/>
          <w:szCs w:val="32"/>
          <w:highlight w:val="none"/>
          <w:lang w:eastAsia="zh-CN"/>
        </w:rPr>
        <w:t>及用地供应工作</w:t>
      </w:r>
      <w:r>
        <w:rPr>
          <w:rStyle w:val="11"/>
          <w:rFonts w:hint="default"/>
          <w:color w:val="auto"/>
          <w:sz w:val="32"/>
          <w:szCs w:val="32"/>
          <w:highlight w:val="none"/>
        </w:rPr>
        <w:t>应当遵循公开、公平、公正原则。</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right="0" w:rightChars="0"/>
        <w:jc w:val="center"/>
        <w:textAlignment w:val="auto"/>
        <w:outlineLvl w:val="9"/>
        <w:rPr>
          <w:rStyle w:val="10"/>
          <w:rFonts w:hint="eastAsia" w:ascii="黑体" w:hAnsi="黑体" w:eastAsia="黑体"/>
          <w:color w:val="auto"/>
          <w:sz w:val="32"/>
          <w:szCs w:val="32"/>
          <w:highlight w:val="none"/>
        </w:rPr>
      </w:pPr>
      <w:r>
        <w:rPr>
          <w:rStyle w:val="10"/>
          <w:rFonts w:hint="eastAsia" w:ascii="黑体" w:hAnsi="黑体" w:eastAsia="黑体"/>
          <w:color w:val="auto"/>
          <w:sz w:val="32"/>
          <w:szCs w:val="32"/>
          <w:highlight w:val="none"/>
          <w:lang w:eastAsia="zh-CN"/>
        </w:rPr>
        <w:t>第二章</w:t>
      </w:r>
      <w:r>
        <w:rPr>
          <w:rStyle w:val="10"/>
          <w:rFonts w:hint="eastAsia" w:ascii="黑体" w:hAnsi="黑体" w:eastAsia="黑体"/>
          <w:color w:val="auto"/>
          <w:sz w:val="32"/>
          <w:szCs w:val="32"/>
          <w:highlight w:val="none"/>
          <w:lang w:val="en-US" w:eastAsia="zh-CN"/>
        </w:rPr>
        <w:t xml:space="preserve"> </w:t>
      </w:r>
      <w:r>
        <w:rPr>
          <w:rStyle w:val="10"/>
          <w:rFonts w:hint="eastAsia" w:ascii="黑体" w:hAnsi="黑体" w:eastAsia="黑体"/>
          <w:color w:val="auto"/>
          <w:sz w:val="32"/>
          <w:szCs w:val="32"/>
          <w:highlight w:val="none"/>
        </w:rPr>
        <w:t>重点</w:t>
      </w:r>
      <w:r>
        <w:rPr>
          <w:rStyle w:val="10"/>
          <w:rFonts w:hint="eastAsia" w:ascii="黑体" w:hAnsi="黑体" w:eastAsia="黑体"/>
          <w:color w:val="auto"/>
          <w:sz w:val="32"/>
          <w:szCs w:val="32"/>
          <w:highlight w:val="none"/>
          <w:lang w:eastAsia="zh-CN"/>
        </w:rPr>
        <w:t>、一般</w:t>
      </w:r>
      <w:r>
        <w:rPr>
          <w:rStyle w:val="10"/>
          <w:rFonts w:hint="eastAsia" w:ascii="黑体" w:hAnsi="黑体" w:eastAsia="黑体"/>
          <w:color w:val="auto"/>
          <w:sz w:val="32"/>
          <w:szCs w:val="32"/>
          <w:highlight w:val="none"/>
        </w:rPr>
        <w:t>产业项目认定标准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ascii="仿宋_GB2312" w:hAnsi="宋体" w:eastAsia="仿宋_GB2312"/>
          <w:color w:val="auto"/>
          <w:sz w:val="32"/>
          <w:szCs w:val="32"/>
          <w:highlight w:val="none"/>
        </w:rPr>
      </w:pPr>
      <w:r>
        <w:rPr>
          <w:rFonts w:hint="eastAsia" w:ascii="黑体" w:hAnsi="黑体" w:eastAsia="黑体" w:cs="黑体"/>
          <w:b w:val="0"/>
          <w:bCs/>
          <w:color w:val="auto"/>
          <w:sz w:val="32"/>
          <w:szCs w:val="32"/>
          <w:highlight w:val="none"/>
        </w:rPr>
        <w:t>第五条</w:t>
      </w:r>
      <w:r>
        <w:rPr>
          <w:rFonts w:hint="eastAsia" w:ascii="仿宋_GB2312" w:hAnsi="宋体" w:eastAsia="仿宋_GB2312"/>
          <w:b/>
          <w:color w:val="auto"/>
          <w:sz w:val="32"/>
          <w:szCs w:val="32"/>
          <w:highlight w:val="none"/>
        </w:rPr>
        <w:t xml:space="preserve"> </w:t>
      </w:r>
      <w:r>
        <w:rPr>
          <w:rFonts w:hint="eastAsia" w:ascii="仿宋_GB2312" w:eastAsia="仿宋_GB2312"/>
          <w:color w:val="auto"/>
          <w:sz w:val="32"/>
          <w:szCs w:val="32"/>
          <w:highlight w:val="none"/>
          <w:lang w:eastAsia="zh-CN"/>
        </w:rPr>
        <w:t>本细则</w:t>
      </w:r>
      <w:r>
        <w:rPr>
          <w:rFonts w:hint="eastAsia" w:ascii="仿宋_GB2312" w:eastAsia="仿宋_GB2312"/>
          <w:color w:val="auto"/>
          <w:sz w:val="32"/>
          <w:szCs w:val="32"/>
          <w:highlight w:val="none"/>
        </w:rPr>
        <w:t>所称重点产业项目，是指符合国家、省、市、区产业规划和环境保护要求，</w:t>
      </w:r>
      <w:r>
        <w:rPr>
          <w:rFonts w:hint="eastAsia" w:ascii="仿宋_GB2312" w:eastAsia="仿宋_GB2312"/>
          <w:color w:val="auto"/>
          <w:sz w:val="32"/>
          <w:szCs w:val="32"/>
          <w:highlight w:val="none"/>
          <w:lang w:eastAsia="zh-CN"/>
        </w:rPr>
        <w:t>经遴选认定为</w:t>
      </w:r>
      <w:r>
        <w:rPr>
          <w:rFonts w:hint="eastAsia" w:ascii="仿宋_GB2312" w:eastAsia="仿宋_GB2312"/>
          <w:color w:val="auto"/>
          <w:sz w:val="32"/>
          <w:szCs w:val="32"/>
          <w:highlight w:val="none"/>
        </w:rPr>
        <w:t>对</w:t>
      </w:r>
      <w:r>
        <w:rPr>
          <w:rFonts w:hint="eastAsia" w:ascii="仿宋_GB2312" w:eastAsia="仿宋_GB2312"/>
          <w:color w:val="auto"/>
          <w:sz w:val="32"/>
          <w:szCs w:val="32"/>
          <w:highlight w:val="none"/>
          <w:lang w:eastAsia="zh-CN"/>
        </w:rPr>
        <w:t>我区</w:t>
      </w:r>
      <w:r>
        <w:rPr>
          <w:rFonts w:hint="eastAsia" w:ascii="仿宋_GB2312" w:eastAsia="仿宋_GB2312"/>
          <w:color w:val="auto"/>
          <w:sz w:val="32"/>
          <w:szCs w:val="32"/>
          <w:highlight w:val="none"/>
        </w:rPr>
        <w:t>经济</w:t>
      </w:r>
      <w:r>
        <w:rPr>
          <w:rFonts w:hint="eastAsia" w:ascii="仿宋_GB2312" w:eastAsia="仿宋_GB2312"/>
          <w:color w:val="auto"/>
          <w:sz w:val="32"/>
          <w:szCs w:val="32"/>
          <w:highlight w:val="none"/>
          <w:lang w:eastAsia="zh-CN"/>
        </w:rPr>
        <w:t>和产业</w:t>
      </w:r>
      <w:r>
        <w:rPr>
          <w:rFonts w:hint="eastAsia" w:ascii="仿宋_GB2312" w:eastAsia="仿宋_GB2312"/>
          <w:color w:val="auto"/>
          <w:sz w:val="32"/>
          <w:szCs w:val="32"/>
          <w:highlight w:val="none"/>
        </w:rPr>
        <w:t>发展具有重大带动作用的产业项目。申请遴选的重点产业项目</w:t>
      </w:r>
      <w:r>
        <w:rPr>
          <w:rStyle w:val="10"/>
          <w:rFonts w:hint="eastAsia" w:ascii="仿宋_GB2312" w:hAnsi="宋体" w:eastAsia="仿宋_GB2312"/>
          <w:color w:val="auto"/>
          <w:sz w:val="32"/>
          <w:szCs w:val="32"/>
          <w:highlight w:val="none"/>
        </w:rPr>
        <w:t>应符合我市产业政策，行业类别不属于《深圳市产业结构调整优化和产业导向目录》规定的限制发展类和禁止发展类。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auto"/>
          <w:sz w:val="32"/>
          <w:szCs w:val="32"/>
          <w:highlight w:val="none"/>
        </w:rPr>
      </w:pPr>
      <w:r>
        <w:rPr>
          <w:rStyle w:val="10"/>
          <w:rFonts w:hint="eastAsia" w:ascii="仿宋_GB2312" w:hAnsi="宋体" w:eastAsia="仿宋_GB2312"/>
          <w:color w:val="auto"/>
          <w:sz w:val="32"/>
          <w:szCs w:val="32"/>
          <w:highlight w:val="none"/>
          <w:lang w:eastAsia="zh-CN"/>
        </w:rPr>
        <w:t>重点产业项目</w:t>
      </w:r>
      <w:r>
        <w:rPr>
          <w:rStyle w:val="10"/>
          <w:rFonts w:hint="eastAsia" w:ascii="仿宋_GB2312" w:hAnsi="宋体" w:eastAsia="仿宋_GB2312"/>
          <w:color w:val="auto"/>
          <w:sz w:val="32"/>
          <w:szCs w:val="32"/>
          <w:highlight w:val="none"/>
          <w:lang w:val="en-US" w:eastAsia="zh-CN"/>
        </w:rPr>
        <w:t>意向用地</w:t>
      </w:r>
      <w:r>
        <w:rPr>
          <w:rStyle w:val="10"/>
          <w:rFonts w:hint="eastAsia" w:ascii="仿宋_GB2312" w:hAnsi="宋体" w:eastAsia="仿宋_GB2312"/>
          <w:color w:val="auto"/>
          <w:sz w:val="32"/>
          <w:szCs w:val="32"/>
          <w:highlight w:val="none"/>
          <w:lang w:eastAsia="zh-CN"/>
        </w:rPr>
        <w:t>单位或其关联公司应当至少</w:t>
      </w:r>
      <w:r>
        <w:rPr>
          <w:rStyle w:val="10"/>
          <w:rFonts w:hint="eastAsia" w:ascii="仿宋_GB2312" w:hAnsi="宋体" w:eastAsia="仿宋_GB2312"/>
          <w:color w:val="auto"/>
          <w:sz w:val="32"/>
          <w:szCs w:val="32"/>
          <w:highlight w:val="none"/>
        </w:rPr>
        <w:t>符合</w:t>
      </w:r>
      <w:r>
        <w:rPr>
          <w:rStyle w:val="10"/>
          <w:rFonts w:hint="eastAsia" w:ascii="仿宋_GB2312" w:hAnsi="宋体" w:eastAsia="仿宋_GB2312"/>
          <w:color w:val="auto"/>
          <w:sz w:val="32"/>
          <w:szCs w:val="32"/>
          <w:highlight w:val="none"/>
          <w:lang w:eastAsia="zh-CN"/>
        </w:rPr>
        <w:t>以下情形之一</w:t>
      </w:r>
      <w:r>
        <w:rPr>
          <w:rStyle w:val="10"/>
          <w:rFonts w:hint="eastAsia" w:ascii="仿宋_GB2312" w:hAnsi="宋体" w:eastAsia="仿宋_GB2312"/>
          <w:color w:val="auto"/>
          <w:sz w:val="32"/>
          <w:szCs w:val="32"/>
          <w:highlight w:val="none"/>
        </w:rPr>
        <w:t>：</w:t>
      </w:r>
    </w:p>
    <w:p>
      <w:pPr>
        <w:pStyle w:val="12"/>
        <w:keepNext w:val="0"/>
        <w:keepLines w:val="0"/>
        <w:pageBreakBefore w:val="0"/>
        <w:widowControl w:val="0"/>
        <w:kinsoku/>
        <w:wordWrap/>
        <w:overflowPunct w:val="0"/>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lang w:val="en"/>
        </w:rPr>
      </w:pPr>
      <w:r>
        <w:rPr>
          <w:rFonts w:hint="eastAsia" w:ascii="仿宋_GB2312" w:hAnsi="仿宋_GB2312" w:eastAsia="仿宋_GB2312" w:cs="仿宋_GB2312"/>
          <w:color w:val="auto"/>
          <w:sz w:val="32"/>
          <w:szCs w:val="32"/>
          <w:highlight w:val="none"/>
          <w:lang w:val="en"/>
        </w:rPr>
        <w:t>（一）达到一定规模的工业及其他产业领域企业。</w:t>
      </w:r>
    </w:p>
    <w:p>
      <w:pPr>
        <w:pStyle w:val="12"/>
        <w:keepNext w:val="0"/>
        <w:keepLines w:val="0"/>
        <w:pageBreakBefore w:val="0"/>
        <w:widowControl w:val="0"/>
        <w:kinsoku/>
        <w:wordWrap/>
        <w:overflowPunct w:val="0"/>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lang w:val="en"/>
        </w:rPr>
      </w:pPr>
      <w:r>
        <w:rPr>
          <w:rFonts w:hint="eastAsia" w:ascii="仿宋_GB2312" w:hAnsi="仿宋_GB2312" w:eastAsia="仿宋_GB2312" w:cs="仿宋_GB2312"/>
          <w:color w:val="auto"/>
          <w:sz w:val="32"/>
          <w:szCs w:val="32"/>
          <w:highlight w:val="none"/>
          <w:lang w:val="en"/>
        </w:rPr>
        <w:t>1.工业，近两年年均收入法增加值不低于1亿元。</w:t>
      </w:r>
    </w:p>
    <w:p>
      <w:pPr>
        <w:pStyle w:val="12"/>
        <w:keepNext w:val="0"/>
        <w:keepLines w:val="0"/>
        <w:pageBreakBefore w:val="0"/>
        <w:widowControl w:val="0"/>
        <w:kinsoku/>
        <w:wordWrap/>
        <w:overflowPunct w:val="0"/>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lang w:val="en"/>
        </w:rPr>
      </w:pPr>
      <w:r>
        <w:rPr>
          <w:rFonts w:hint="eastAsia" w:ascii="仿宋_GB2312" w:hAnsi="仿宋_GB2312" w:eastAsia="仿宋_GB2312" w:cs="仿宋_GB2312"/>
          <w:color w:val="auto"/>
          <w:sz w:val="32"/>
          <w:szCs w:val="32"/>
          <w:highlight w:val="none"/>
          <w:lang w:val="en"/>
        </w:rPr>
        <w:t>2.软件与信息服</w:t>
      </w:r>
      <w:bookmarkStart w:id="0" w:name="_GoBack"/>
      <w:bookmarkEnd w:id="0"/>
      <w:r>
        <w:rPr>
          <w:rFonts w:hint="eastAsia" w:ascii="仿宋_GB2312" w:hAnsi="仿宋_GB2312" w:eastAsia="仿宋_GB2312" w:cs="仿宋_GB2312"/>
          <w:color w:val="auto"/>
          <w:sz w:val="32"/>
          <w:szCs w:val="32"/>
          <w:highlight w:val="none"/>
          <w:lang w:val="en"/>
        </w:rPr>
        <w:t>务业、科学研究和技术服务业、数字创意产业，近两年年均收入法增加值不低于5000万元。</w:t>
      </w:r>
    </w:p>
    <w:p>
      <w:pPr>
        <w:pStyle w:val="12"/>
        <w:keepNext w:val="0"/>
        <w:keepLines w:val="0"/>
        <w:pageBreakBefore w:val="0"/>
        <w:widowControl w:val="0"/>
        <w:kinsoku/>
        <w:wordWrap/>
        <w:overflowPunct w:val="0"/>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lang w:val="en"/>
        </w:rPr>
      </w:pPr>
      <w:r>
        <w:rPr>
          <w:rFonts w:hint="eastAsia" w:ascii="仿宋_GB2312" w:hAnsi="仿宋_GB2312" w:eastAsia="仿宋_GB2312" w:cs="仿宋_GB2312"/>
          <w:color w:val="auto"/>
          <w:sz w:val="32"/>
          <w:szCs w:val="32"/>
          <w:highlight w:val="none"/>
          <w:lang w:val="en"/>
        </w:rPr>
        <w:t>3.批发零售业、流通业，近两年年均收入法增加值不低于1亿元。</w:t>
      </w:r>
    </w:p>
    <w:p>
      <w:pPr>
        <w:pStyle w:val="12"/>
        <w:keepNext w:val="0"/>
        <w:keepLines w:val="0"/>
        <w:pageBreakBefore w:val="0"/>
        <w:widowControl w:val="0"/>
        <w:kinsoku/>
        <w:wordWrap/>
        <w:overflowPunct w:val="0"/>
        <w:topLinePunct w:val="0"/>
        <w:autoSpaceDE/>
        <w:autoSpaceDN/>
        <w:bidi w:val="0"/>
        <w:adjustRightInd/>
        <w:snapToGrid/>
        <w:spacing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en" w:eastAsia="zh-CN"/>
        </w:rPr>
        <w:t>制造业单项冠军示范企业、专精特新“小巨人”企业，</w:t>
      </w:r>
      <w:r>
        <w:rPr>
          <w:rFonts w:hint="eastAsia" w:ascii="仿宋_GB2312" w:hAnsi="仿宋_GB2312" w:eastAsia="仿宋_GB2312" w:cs="仿宋_GB2312"/>
          <w:color w:val="auto"/>
          <w:sz w:val="32"/>
          <w:szCs w:val="32"/>
          <w:highlight w:val="none"/>
          <w:lang w:val="en"/>
        </w:rPr>
        <w:t>近两年年均收入法增加值不低于</w:t>
      </w:r>
      <w:r>
        <w:rPr>
          <w:rFonts w:hint="eastAsia" w:ascii="仿宋_GB2312" w:hAnsi="仿宋_GB2312" w:eastAsia="仿宋_GB2312" w:cs="仿宋_GB2312"/>
          <w:color w:val="auto"/>
          <w:sz w:val="32"/>
          <w:szCs w:val="32"/>
          <w:highlight w:val="none"/>
          <w:lang w:val="en-US" w:eastAsia="zh-CN"/>
        </w:rPr>
        <w:t>5000万</w:t>
      </w:r>
      <w:r>
        <w:rPr>
          <w:rFonts w:hint="eastAsia" w:ascii="仿宋_GB2312" w:hAnsi="仿宋_GB2312" w:eastAsia="仿宋_GB2312" w:cs="仿宋_GB2312"/>
          <w:color w:val="auto"/>
          <w:sz w:val="32"/>
          <w:szCs w:val="32"/>
          <w:highlight w:val="none"/>
          <w:lang w:val="en"/>
        </w:rPr>
        <w:t>元。</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 w:eastAsia="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en"/>
        </w:rPr>
        <w:t>.其他产业参照工业标准执行。</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 w:eastAsia="zh-CN"/>
        </w:rPr>
      </w:pPr>
      <w:r>
        <w:rPr>
          <w:rFonts w:hint="eastAsia" w:ascii="仿宋_GB2312" w:hAnsi="仿宋_GB2312" w:eastAsia="仿宋_GB2312" w:cs="仿宋_GB2312"/>
          <w:color w:val="auto"/>
          <w:sz w:val="32"/>
          <w:szCs w:val="32"/>
          <w:highlight w:val="none"/>
          <w:lang w:val="en" w:eastAsia="zh-CN"/>
        </w:rPr>
        <w:t>（二）在境内外证券交易所上市的企业。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（三）在龙岗区申报二次及以上重点产业项目遴选的，除满足本条第（一）项或第（二）项要求外，近两年年均收入法增加值不低于2亿元。</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 w:eastAsia="zh-CN"/>
        </w:rPr>
      </w:pPr>
      <w:r>
        <w:rPr>
          <w:rFonts w:hint="eastAsia" w:ascii="仿宋_GB2312" w:hAnsi="仿宋_GB2312" w:eastAsia="仿宋_GB2312" w:cs="仿宋_GB2312"/>
          <w:color w:val="auto"/>
          <w:sz w:val="32"/>
          <w:szCs w:val="32"/>
          <w:highlight w:val="none"/>
          <w:lang w:val="en" w:eastAsia="zh-CN"/>
        </w:rPr>
        <w:t>（四）区政府审定的在本行业中处于领先地位具有重大影响力或者品牌具有重大国际影响力的项目、对我区重点发展产业具有填补空白和完善产业链作用或者核心技术专利处于国内外领先地位的项目，以及区政府同意开展遴选的其他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 w:eastAsia="zh-CN"/>
        </w:rPr>
        <w:t>第六条</w:t>
      </w:r>
      <w:r>
        <w:rPr>
          <w:rFonts w:hint="eastAsia" w:ascii="仿宋_GB2312" w:hAnsi="仿宋_GB2312" w:eastAsia="仿宋_GB2312" w:cs="仿宋_GB2312"/>
          <w:color w:val="auto"/>
          <w:sz w:val="32"/>
          <w:szCs w:val="32"/>
          <w:lang w:val="en-US" w:eastAsia="zh-CN"/>
        </w:rPr>
        <w:t xml:space="preserve"> 不符合本细则第五条重点产业项目相关要求的产业项目为一般产业项目。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黑体" w:hAnsi="黑体" w:eastAsia="黑体" w:cs="黑体"/>
          <w:b w:val="0"/>
          <w:bCs w:val="0"/>
          <w:color w:val="auto"/>
          <w:sz w:val="32"/>
          <w:szCs w:val="32"/>
          <w:highlight w:val="none"/>
          <w:lang w:eastAsia="zh-CN"/>
        </w:rPr>
      </w:pPr>
      <w:r>
        <w:rPr>
          <w:rStyle w:val="10"/>
          <w:rFonts w:hint="eastAsia" w:ascii="黑体" w:hAnsi="黑体" w:eastAsia="黑体" w:cs="黑体"/>
          <w:b w:val="0"/>
          <w:bCs w:val="0"/>
          <w:color w:val="auto"/>
          <w:sz w:val="32"/>
          <w:szCs w:val="32"/>
          <w:highlight w:val="none"/>
        </w:rPr>
        <w:t>第</w:t>
      </w:r>
      <w:r>
        <w:rPr>
          <w:rStyle w:val="10"/>
          <w:rFonts w:hint="eastAsia" w:ascii="黑体" w:hAnsi="黑体" w:eastAsia="黑体" w:cs="黑体"/>
          <w:b w:val="0"/>
          <w:bCs w:val="0"/>
          <w:color w:val="auto"/>
          <w:sz w:val="32"/>
          <w:szCs w:val="32"/>
          <w:highlight w:val="none"/>
          <w:lang w:eastAsia="zh-CN"/>
        </w:rPr>
        <w:t>七</w:t>
      </w:r>
      <w:r>
        <w:rPr>
          <w:rStyle w:val="10"/>
          <w:rFonts w:hint="eastAsia" w:ascii="黑体" w:hAnsi="黑体" w:eastAsia="黑体" w:cs="黑体"/>
          <w:b w:val="0"/>
          <w:bCs w:val="0"/>
          <w:color w:val="auto"/>
          <w:sz w:val="32"/>
          <w:szCs w:val="32"/>
          <w:highlight w:val="none"/>
        </w:rPr>
        <w:t xml:space="preserve">条 </w:t>
      </w:r>
      <w:r>
        <w:rPr>
          <w:rFonts w:hint="eastAsia" w:ascii="仿宋_GB2312" w:eastAsia="仿宋_GB2312"/>
          <w:color w:val="auto"/>
          <w:sz w:val="32"/>
          <w:szCs w:val="32"/>
          <w:highlight w:val="none"/>
          <w:lang w:eastAsia="zh-CN"/>
        </w:rPr>
        <w:t>工业及其他产业用地应当通过深圳市公共资源交易平台以招标、拍卖、挂牌方式公开出让、长期租赁或先租后让。其中，重点产业项目用地可以采取“带产业项目”挂牌方式出让。除用地外，产业项目还可通过“通用产业用房”“工业上楼”“优质产业空间”“创新型产业用房”等方式供房满足企业发展空间需求。</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right="0" w:rightChars="0"/>
        <w:jc w:val="center"/>
        <w:textAlignment w:val="auto"/>
        <w:outlineLvl w:val="9"/>
        <w:rPr>
          <w:rStyle w:val="10"/>
          <w:rFonts w:hint="eastAsia" w:ascii="黑体" w:hAnsi="黑体" w:eastAsia="黑体"/>
          <w:color w:val="auto"/>
          <w:sz w:val="32"/>
          <w:szCs w:val="32"/>
          <w:highlight w:val="none"/>
          <w:lang w:eastAsia="zh-CN"/>
        </w:rPr>
      </w:pPr>
      <w:r>
        <w:rPr>
          <w:rStyle w:val="10"/>
          <w:rFonts w:hint="eastAsia" w:ascii="黑体" w:hAnsi="黑体" w:eastAsia="黑体"/>
          <w:color w:val="auto"/>
          <w:sz w:val="32"/>
          <w:szCs w:val="32"/>
          <w:highlight w:val="none"/>
          <w:lang w:eastAsia="zh-CN"/>
        </w:rPr>
        <w:t>第三章</w:t>
      </w:r>
      <w:r>
        <w:rPr>
          <w:rStyle w:val="10"/>
          <w:rFonts w:hint="eastAsia" w:ascii="黑体" w:hAnsi="黑体" w:eastAsia="黑体"/>
          <w:color w:val="auto"/>
          <w:sz w:val="32"/>
          <w:szCs w:val="32"/>
          <w:highlight w:val="none"/>
          <w:lang w:val="en-US" w:eastAsia="zh-CN"/>
        </w:rPr>
        <w:t xml:space="preserve"> </w:t>
      </w:r>
      <w:r>
        <w:rPr>
          <w:rStyle w:val="10"/>
          <w:rFonts w:hint="eastAsia" w:ascii="黑体" w:hAnsi="黑体" w:eastAsia="黑体"/>
          <w:color w:val="auto"/>
          <w:sz w:val="32"/>
          <w:szCs w:val="32"/>
          <w:highlight w:val="none"/>
          <w:lang w:eastAsia="zh-CN"/>
        </w:rPr>
        <w:t>职责分工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lang w:eastAsia="zh-CN"/>
        </w:rPr>
      </w:pPr>
      <w:r>
        <w:rPr>
          <w:rStyle w:val="10"/>
          <w:rFonts w:hint="eastAsia" w:ascii="黑体" w:hAnsi="黑体" w:eastAsia="黑体" w:cs="黑体"/>
          <w:b w:val="0"/>
          <w:bCs w:val="0"/>
          <w:color w:val="auto"/>
          <w:sz w:val="32"/>
          <w:szCs w:val="32"/>
          <w:highlight w:val="none"/>
        </w:rPr>
        <w:t>第</w:t>
      </w:r>
      <w:r>
        <w:rPr>
          <w:rStyle w:val="10"/>
          <w:rFonts w:hint="eastAsia" w:ascii="黑体" w:hAnsi="黑体" w:eastAsia="黑体" w:cs="黑体"/>
          <w:b w:val="0"/>
          <w:bCs w:val="0"/>
          <w:color w:val="auto"/>
          <w:sz w:val="32"/>
          <w:szCs w:val="32"/>
          <w:highlight w:val="none"/>
          <w:lang w:eastAsia="zh-CN"/>
        </w:rPr>
        <w:t>八</w:t>
      </w:r>
      <w:r>
        <w:rPr>
          <w:rStyle w:val="10"/>
          <w:rFonts w:hint="eastAsia" w:ascii="黑体" w:hAnsi="黑体" w:eastAsia="黑体" w:cs="黑体"/>
          <w:b w:val="0"/>
          <w:bCs w:val="0"/>
          <w:color w:val="auto"/>
          <w:sz w:val="32"/>
          <w:szCs w:val="32"/>
          <w:highlight w:val="none"/>
        </w:rPr>
        <w:t>条</w:t>
      </w:r>
      <w:r>
        <w:rPr>
          <w:rStyle w:val="10"/>
          <w:rFonts w:hint="eastAsia" w:ascii="仿宋_GB2312" w:eastAsia="仿宋_GB2312"/>
          <w:b/>
          <w:bCs/>
          <w:color w:val="auto"/>
          <w:sz w:val="32"/>
          <w:szCs w:val="32"/>
          <w:highlight w:val="none"/>
        </w:rPr>
        <w:t xml:space="preserve"> </w:t>
      </w:r>
      <w:r>
        <w:rPr>
          <w:rStyle w:val="10"/>
          <w:rFonts w:hint="eastAsia" w:ascii="仿宋_GB2312" w:hAnsi="Calibri" w:eastAsia="仿宋_GB2312" w:cs="Times New Roman"/>
          <w:color w:val="auto"/>
          <w:sz w:val="32"/>
          <w:szCs w:val="32"/>
          <w:highlight w:val="none"/>
          <w:lang w:eastAsia="zh-CN"/>
        </w:rPr>
        <w:t>区遴选小组会议</w:t>
      </w:r>
      <w:r>
        <w:rPr>
          <w:rStyle w:val="10"/>
          <w:rFonts w:hint="eastAsia" w:ascii="仿宋_GB2312" w:eastAsia="仿宋_GB2312"/>
          <w:color w:val="auto"/>
          <w:sz w:val="32"/>
          <w:szCs w:val="32"/>
          <w:highlight w:val="none"/>
          <w:lang w:eastAsia="zh-CN"/>
        </w:rPr>
        <w:t>负责包括但不限于</w:t>
      </w:r>
      <w:r>
        <w:rPr>
          <w:rStyle w:val="10"/>
          <w:rFonts w:ascii="仿宋_GB2312" w:eastAsia="仿宋_GB2312"/>
          <w:color w:val="auto"/>
          <w:sz w:val="32"/>
          <w:szCs w:val="32"/>
          <w:highlight w:val="none"/>
        </w:rPr>
        <w:t>审议</w:t>
      </w:r>
      <w:r>
        <w:rPr>
          <w:rStyle w:val="10"/>
          <w:rFonts w:hint="eastAsia" w:ascii="仿宋_GB2312" w:eastAsia="仿宋_GB2312"/>
          <w:color w:val="auto"/>
          <w:sz w:val="32"/>
          <w:szCs w:val="32"/>
          <w:highlight w:val="none"/>
          <w:lang w:eastAsia="zh-CN"/>
        </w:rPr>
        <w:t>拟引入</w:t>
      </w:r>
      <w:r>
        <w:rPr>
          <w:rStyle w:val="10"/>
          <w:rFonts w:ascii="仿宋_GB2312" w:eastAsia="仿宋_GB2312"/>
          <w:color w:val="auto"/>
          <w:sz w:val="32"/>
          <w:szCs w:val="32"/>
          <w:highlight w:val="none"/>
        </w:rPr>
        <w:t>龙岗区的市级重点产业项目遴选方案草案和监管协议草案</w:t>
      </w:r>
      <w:r>
        <w:rPr>
          <w:rStyle w:val="10"/>
          <w:rFonts w:hint="eastAsia" w:ascii="仿宋_GB2312" w:eastAsia="仿宋_GB2312"/>
          <w:color w:val="auto"/>
          <w:sz w:val="32"/>
          <w:szCs w:val="32"/>
          <w:highlight w:val="none"/>
          <w:lang w:eastAsia="zh-CN"/>
        </w:rPr>
        <w:t>、审定区级重点产业项目遴选方案及监管协议、审定一般产业项目监管协议、研究批准项目转让、违约处置方案、通用产业用房相关事项及其他需由区遴选小组决定的重要事项</w:t>
      </w:r>
      <w:r>
        <w:rPr>
          <w:rStyle w:val="10"/>
          <w:rFonts w:hint="eastAsia" w:ascii="仿宋_GB2312" w:eastAsia="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ascii="仿宋_GB2312" w:eastAsia="仿宋_GB2312"/>
          <w:color w:val="auto"/>
          <w:sz w:val="32"/>
          <w:szCs w:val="32"/>
          <w:highlight w:val="none"/>
        </w:rPr>
      </w:pPr>
      <w:r>
        <w:rPr>
          <w:rStyle w:val="10"/>
          <w:rFonts w:hint="eastAsia" w:ascii="仿宋_GB2312" w:eastAsia="仿宋_GB2312"/>
          <w:color w:val="auto"/>
          <w:sz w:val="32"/>
          <w:szCs w:val="32"/>
          <w:highlight w:val="none"/>
          <w:lang w:eastAsia="zh-CN"/>
        </w:rPr>
        <w:t>区工业和信息化局</w:t>
      </w:r>
      <w:r>
        <w:rPr>
          <w:rStyle w:val="10"/>
          <w:rFonts w:hint="eastAsia" w:ascii="仿宋_GB2312" w:hAnsi="Calibri" w:eastAsia="仿宋_GB2312" w:cs="Times New Roman"/>
          <w:color w:val="auto"/>
          <w:sz w:val="32"/>
          <w:szCs w:val="32"/>
          <w:highlight w:val="none"/>
        </w:rPr>
        <w:t>负责</w:t>
      </w:r>
      <w:r>
        <w:rPr>
          <w:rStyle w:val="10"/>
          <w:rFonts w:hint="eastAsia" w:ascii="仿宋_GB2312" w:eastAsia="仿宋_GB2312"/>
          <w:color w:val="auto"/>
          <w:sz w:val="32"/>
          <w:szCs w:val="32"/>
          <w:highlight w:val="none"/>
          <w:lang w:eastAsia="zh-CN"/>
        </w:rPr>
        <w:t>区遴选小组会议</w:t>
      </w:r>
      <w:r>
        <w:rPr>
          <w:rStyle w:val="10"/>
          <w:rFonts w:hint="default" w:ascii="仿宋_GB2312" w:hAnsi="Calibri" w:eastAsia="仿宋_GB2312" w:cs="Times New Roman"/>
          <w:color w:val="auto"/>
          <w:sz w:val="32"/>
          <w:szCs w:val="32"/>
          <w:highlight w:val="none"/>
        </w:rPr>
        <w:t>的会务组织工作，</w:t>
      </w:r>
      <w:r>
        <w:rPr>
          <w:rStyle w:val="10"/>
          <w:rFonts w:hint="eastAsia" w:ascii="仿宋_GB2312" w:hAnsi="Calibri" w:eastAsia="仿宋_GB2312" w:cs="Times New Roman"/>
          <w:color w:val="auto"/>
          <w:sz w:val="32"/>
          <w:szCs w:val="32"/>
          <w:highlight w:val="none"/>
          <w:lang w:eastAsia="zh-CN"/>
        </w:rPr>
        <w:t>并</w:t>
      </w:r>
      <w:r>
        <w:rPr>
          <w:rStyle w:val="10"/>
          <w:rFonts w:hint="eastAsia" w:ascii="仿宋_GB2312" w:hAnsi="Calibri" w:eastAsia="仿宋_GB2312" w:cs="Times New Roman"/>
          <w:color w:val="auto"/>
          <w:sz w:val="32"/>
          <w:szCs w:val="32"/>
          <w:highlight w:val="none"/>
        </w:rPr>
        <w:t>统筹</w:t>
      </w:r>
      <w:r>
        <w:rPr>
          <w:rStyle w:val="10"/>
          <w:rFonts w:hint="eastAsia" w:ascii="仿宋_GB2312" w:hAnsi="Calibri" w:eastAsia="仿宋_GB2312" w:cs="Times New Roman"/>
          <w:color w:val="auto"/>
          <w:sz w:val="32"/>
          <w:szCs w:val="32"/>
          <w:highlight w:val="none"/>
          <w:lang w:val="en-US" w:eastAsia="zh-CN"/>
        </w:rPr>
        <w:t>指导</w:t>
      </w:r>
      <w:r>
        <w:rPr>
          <w:rStyle w:val="10"/>
          <w:rFonts w:hint="eastAsia" w:ascii="仿宋_GB2312" w:hAnsi="Calibri" w:eastAsia="仿宋_GB2312" w:cs="Times New Roman"/>
          <w:color w:val="auto"/>
          <w:sz w:val="32"/>
          <w:szCs w:val="32"/>
          <w:highlight w:val="none"/>
        </w:rPr>
        <w:t>全区重点产业项目遴选</w:t>
      </w:r>
      <w:r>
        <w:rPr>
          <w:rStyle w:val="10"/>
          <w:rFonts w:hint="eastAsia" w:ascii="仿宋_GB2312" w:hAnsi="Calibri" w:eastAsia="仿宋_GB2312" w:cs="Times New Roman"/>
          <w:color w:val="auto"/>
          <w:sz w:val="32"/>
          <w:szCs w:val="32"/>
          <w:highlight w:val="none"/>
          <w:lang w:eastAsia="zh-CN"/>
        </w:rPr>
        <w:t>、一般产业项目出让及产业监管</w:t>
      </w:r>
      <w:r>
        <w:rPr>
          <w:rStyle w:val="10"/>
          <w:rFonts w:hint="eastAsia" w:ascii="仿宋_GB2312" w:hAnsi="Calibri" w:eastAsia="仿宋_GB2312" w:cs="Times New Roman"/>
          <w:color w:val="auto"/>
          <w:sz w:val="32"/>
          <w:szCs w:val="32"/>
          <w:highlight w:val="none"/>
        </w:rPr>
        <w:t>工作</w:t>
      </w:r>
      <w:r>
        <w:rPr>
          <w:rStyle w:val="10"/>
          <w:rFonts w:hint="default" w:ascii="仿宋_GB2312" w:hAnsi="Calibri" w:eastAsia="仿宋_GB2312"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宋体" w:eastAsia="仿宋_GB2312"/>
          <w:color w:val="auto"/>
          <w:sz w:val="32"/>
          <w:szCs w:val="32"/>
          <w:highlight w:val="none"/>
          <w:lang w:eastAsia="zh-CN"/>
        </w:rPr>
      </w:pPr>
      <w:r>
        <w:rPr>
          <w:rStyle w:val="10"/>
          <w:rFonts w:hint="eastAsia" w:ascii="黑体" w:hAnsi="黑体" w:eastAsia="黑体" w:cs="黑体"/>
          <w:b w:val="0"/>
          <w:bCs w:val="0"/>
          <w:color w:val="auto"/>
          <w:sz w:val="32"/>
          <w:szCs w:val="32"/>
          <w:highlight w:val="none"/>
        </w:rPr>
        <w:t>第</w:t>
      </w:r>
      <w:r>
        <w:rPr>
          <w:rStyle w:val="10"/>
          <w:rFonts w:hint="eastAsia" w:ascii="黑体" w:hAnsi="黑体" w:eastAsia="黑体" w:cs="黑体"/>
          <w:b w:val="0"/>
          <w:bCs w:val="0"/>
          <w:color w:val="auto"/>
          <w:sz w:val="32"/>
          <w:szCs w:val="32"/>
          <w:highlight w:val="none"/>
          <w:lang w:eastAsia="zh-CN"/>
        </w:rPr>
        <w:t>九</w:t>
      </w:r>
      <w:r>
        <w:rPr>
          <w:rStyle w:val="10"/>
          <w:rFonts w:hint="eastAsia" w:ascii="黑体" w:hAnsi="黑体" w:eastAsia="黑体" w:cs="黑体"/>
          <w:b w:val="0"/>
          <w:bCs w:val="0"/>
          <w:color w:val="auto"/>
          <w:sz w:val="32"/>
          <w:szCs w:val="32"/>
          <w:highlight w:val="none"/>
        </w:rPr>
        <w:t>条</w:t>
      </w:r>
      <w:r>
        <w:rPr>
          <w:rStyle w:val="10"/>
          <w:rFonts w:hint="eastAsia" w:ascii="仿宋_GB2312" w:eastAsia="仿宋_GB2312"/>
          <w:b/>
          <w:bCs/>
          <w:color w:val="auto"/>
          <w:sz w:val="32"/>
          <w:szCs w:val="32"/>
          <w:highlight w:val="none"/>
        </w:rPr>
        <w:t xml:space="preserve"> </w:t>
      </w:r>
      <w:r>
        <w:rPr>
          <w:rFonts w:hint="eastAsia" w:ascii="仿宋_GB2312" w:hAnsi="宋体" w:eastAsia="仿宋_GB2312"/>
          <w:color w:val="auto"/>
          <w:sz w:val="32"/>
          <w:szCs w:val="32"/>
          <w:highlight w:val="none"/>
          <w:lang w:val="en-US" w:eastAsia="zh-CN"/>
        </w:rPr>
        <w:t>产业</w:t>
      </w:r>
      <w:r>
        <w:rPr>
          <w:rFonts w:hint="eastAsia" w:ascii="仿宋_GB2312" w:hAnsi="宋体" w:eastAsia="仿宋_GB2312"/>
          <w:color w:val="auto"/>
          <w:sz w:val="32"/>
          <w:szCs w:val="32"/>
          <w:highlight w:val="none"/>
          <w:lang w:eastAsia="zh-CN"/>
        </w:rPr>
        <w:t>项目牵头部门按以下方式确定：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highlight w:val="none"/>
          <w:lang w:val="en-US" w:eastAsia="zh-CN"/>
        </w:rPr>
      </w:pPr>
      <w:r>
        <w:rPr>
          <w:rStyle w:val="10"/>
          <w:rFonts w:hint="eastAsia" w:ascii="仿宋_GB2312" w:eastAsia="仿宋_GB2312"/>
          <w:color w:val="auto"/>
          <w:sz w:val="32"/>
          <w:szCs w:val="32"/>
          <w:highlight w:val="none"/>
          <w:lang w:val="en-US" w:eastAsia="zh-CN"/>
        </w:rPr>
        <w:t>（一）区发展改革局牵头推进</w:t>
      </w:r>
      <w:r>
        <w:rPr>
          <w:rStyle w:val="10"/>
          <w:rFonts w:hint="eastAsia" w:ascii="仿宋_GB2312" w:eastAsia="仿宋_GB2312"/>
          <w:color w:val="auto"/>
          <w:sz w:val="32"/>
          <w:szCs w:val="32"/>
          <w:highlight w:val="none"/>
          <w:lang w:eastAsia="zh-CN"/>
        </w:rPr>
        <w:t>新能源产业、绿色环保产业、低空经济与空天产业（低空装备与应用）、海洋产业。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val="en-US" w:eastAsia="zh-CN"/>
        </w:rPr>
        <w:t>（二）区科技创新局牵头推进</w:t>
      </w:r>
      <w:r>
        <w:rPr>
          <w:rStyle w:val="10"/>
          <w:rFonts w:hint="eastAsia" w:ascii="仿宋_GB2312" w:eastAsia="仿宋_GB2312"/>
          <w:color w:val="auto"/>
          <w:sz w:val="32"/>
          <w:szCs w:val="32"/>
          <w:highlight w:val="none"/>
          <w:lang w:eastAsia="zh-CN"/>
        </w:rPr>
        <w:t>生物产业、低空经济与空天产业（商业航天与航空）及科学研究和技术服务业（不含工程技术与设计服务业）项目。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highlight w:val="none"/>
          <w:lang w:val="en-US" w:eastAsia="zh-CN"/>
        </w:rPr>
      </w:pPr>
      <w:r>
        <w:rPr>
          <w:rStyle w:val="10"/>
          <w:rFonts w:hint="eastAsia" w:ascii="仿宋_GB2312" w:eastAsia="仿宋_GB2312"/>
          <w:color w:val="auto"/>
          <w:sz w:val="32"/>
          <w:szCs w:val="32"/>
          <w:highlight w:val="none"/>
          <w:lang w:val="en-US" w:eastAsia="zh-CN"/>
        </w:rPr>
        <w:t>（三）</w:t>
      </w:r>
      <w:r>
        <w:rPr>
          <w:rStyle w:val="10"/>
          <w:rFonts w:hint="eastAsia" w:ascii="仿宋_GB2312" w:eastAsia="仿宋_GB2312"/>
          <w:color w:val="auto"/>
          <w:sz w:val="32"/>
          <w:szCs w:val="32"/>
          <w:highlight w:val="none"/>
          <w:lang w:eastAsia="zh-CN"/>
        </w:rPr>
        <w:t>区</w:t>
      </w:r>
      <w:r>
        <w:rPr>
          <w:rStyle w:val="10"/>
          <w:rFonts w:hint="eastAsia" w:ascii="仿宋_GB2312" w:eastAsia="仿宋_GB2312"/>
          <w:color w:val="auto"/>
          <w:sz w:val="32"/>
          <w:szCs w:val="32"/>
          <w:highlight w:val="none"/>
          <w:lang w:val="en-US" w:eastAsia="zh-CN"/>
        </w:rPr>
        <w:t>住房建设局牵头推进建筑业及</w:t>
      </w:r>
      <w:r>
        <w:rPr>
          <w:rFonts w:hint="eastAsia" w:ascii="仿宋_GB2312" w:hAnsi="仿宋_GB2312" w:eastAsia="仿宋_GB2312" w:cs="仿宋_GB2312"/>
          <w:color w:val="auto"/>
          <w:sz w:val="32"/>
          <w:szCs w:val="32"/>
          <w:lang w:val="en" w:eastAsia="zh-CN"/>
        </w:rPr>
        <w:t>工程技术与设计服务业</w:t>
      </w:r>
      <w:r>
        <w:rPr>
          <w:rStyle w:val="10"/>
          <w:rFonts w:hint="eastAsia" w:ascii="仿宋_GB2312" w:eastAsia="仿宋_GB2312"/>
          <w:color w:val="auto"/>
          <w:sz w:val="32"/>
          <w:szCs w:val="32"/>
          <w:highlight w:val="none"/>
          <w:lang w:val="en-US" w:eastAsia="zh-CN"/>
        </w:rPr>
        <w:t>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highlight w:val="none"/>
          <w:lang w:val="en-US" w:eastAsia="zh-CN"/>
        </w:rPr>
      </w:pPr>
      <w:r>
        <w:rPr>
          <w:rStyle w:val="10"/>
          <w:rFonts w:hint="eastAsia" w:ascii="仿宋_GB2312" w:eastAsia="仿宋_GB2312"/>
          <w:color w:val="auto"/>
          <w:sz w:val="32"/>
          <w:szCs w:val="32"/>
          <w:highlight w:val="none"/>
          <w:lang w:val="en-US" w:eastAsia="zh-CN"/>
        </w:rPr>
        <w:t>（四）</w:t>
      </w:r>
      <w:r>
        <w:rPr>
          <w:rFonts w:hint="eastAsia" w:ascii="仿宋_GB2312" w:hAnsi="仿宋_GB2312" w:eastAsia="仿宋_GB2312" w:cs="仿宋_GB2312"/>
          <w:color w:val="auto"/>
          <w:sz w:val="32"/>
          <w:szCs w:val="32"/>
          <w:lang w:val="en" w:eastAsia="zh-CN"/>
        </w:rPr>
        <w:t>区商务局牵头推进</w:t>
      </w:r>
      <w:r>
        <w:rPr>
          <w:rStyle w:val="10"/>
          <w:rFonts w:hint="eastAsia" w:ascii="仿宋_GB2312" w:eastAsia="仿宋_GB2312"/>
          <w:color w:val="auto"/>
          <w:sz w:val="32"/>
          <w:szCs w:val="32"/>
          <w:highlight w:val="none"/>
          <w:lang w:eastAsia="zh-CN"/>
        </w:rPr>
        <w:t>批发零售业和流通业项目。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 w:eastAsia="zh-CN"/>
        </w:rPr>
      </w:pPr>
      <w:r>
        <w:rPr>
          <w:rStyle w:val="10"/>
          <w:rFonts w:hint="eastAsia" w:ascii="仿宋_GB2312" w:eastAsia="仿宋_GB2312"/>
          <w:color w:val="auto"/>
          <w:sz w:val="32"/>
          <w:szCs w:val="32"/>
          <w:highlight w:val="none"/>
          <w:lang w:val="en-US" w:eastAsia="zh-CN"/>
        </w:rPr>
        <w:t>（五）</w:t>
      </w:r>
      <w:r>
        <w:rPr>
          <w:rFonts w:hint="eastAsia" w:ascii="仿宋_GB2312" w:hAnsi="仿宋_GB2312" w:eastAsia="仿宋_GB2312" w:cs="仿宋_GB2312"/>
          <w:color w:val="auto"/>
          <w:sz w:val="32"/>
          <w:szCs w:val="32"/>
          <w:lang w:val="en" w:eastAsia="zh-CN"/>
        </w:rPr>
        <w:t>区文化广电旅游体育局牵头推进传统与创意产业（数字内容与创意）项目。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（六）</w:t>
      </w:r>
      <w:r>
        <w:rPr>
          <w:rStyle w:val="10"/>
          <w:rFonts w:hint="eastAsia" w:ascii="仿宋_GB2312" w:eastAsia="仿宋_GB2312"/>
          <w:color w:val="auto"/>
          <w:sz w:val="32"/>
          <w:szCs w:val="32"/>
          <w:highlight w:val="none"/>
        </w:rPr>
        <w:t>区人工智能（机器人）署</w:t>
      </w:r>
      <w:r>
        <w:rPr>
          <w:rStyle w:val="10"/>
          <w:rFonts w:hint="eastAsia" w:ascii="仿宋_GB2312" w:eastAsia="仿宋_GB2312"/>
          <w:color w:val="auto"/>
          <w:sz w:val="32"/>
          <w:szCs w:val="32"/>
          <w:highlight w:val="none"/>
          <w:lang w:eastAsia="zh-CN"/>
        </w:rPr>
        <w:t>牵头推进新一代信息技术</w:t>
      </w:r>
      <w:r>
        <w:rPr>
          <w:rStyle w:val="10"/>
          <w:rFonts w:hint="eastAsia" w:ascii="仿宋_GB2312" w:eastAsia="仿宋_GB2312"/>
          <w:color w:val="auto"/>
          <w:sz w:val="32"/>
          <w:szCs w:val="32"/>
          <w:highlight w:val="none"/>
          <w:lang w:val="en-US" w:eastAsia="zh-CN"/>
        </w:rPr>
        <w:t>产业</w:t>
      </w:r>
      <w:r>
        <w:rPr>
          <w:rStyle w:val="10"/>
          <w:rFonts w:hint="eastAsia" w:ascii="仿宋_GB2312" w:eastAsia="仿宋_GB2312"/>
          <w:color w:val="auto"/>
          <w:sz w:val="32"/>
          <w:szCs w:val="32"/>
          <w:highlight w:val="none"/>
          <w:lang w:eastAsia="zh-CN"/>
        </w:rPr>
        <w:t>（</w:t>
      </w:r>
      <w:r>
        <w:rPr>
          <w:rStyle w:val="10"/>
          <w:rFonts w:hint="eastAsia" w:ascii="仿宋_GB2312" w:eastAsia="仿宋_GB2312"/>
          <w:color w:val="auto"/>
          <w:sz w:val="32"/>
          <w:szCs w:val="32"/>
          <w:highlight w:val="none"/>
          <w:lang w:val="en-US" w:eastAsia="zh-CN"/>
        </w:rPr>
        <w:t>人工智能与应用</w:t>
      </w:r>
      <w:r>
        <w:rPr>
          <w:rStyle w:val="10"/>
          <w:rFonts w:hint="eastAsia" w:ascii="仿宋_GB2312" w:eastAsia="仿宋_GB2312"/>
          <w:color w:val="auto"/>
          <w:sz w:val="32"/>
          <w:szCs w:val="32"/>
          <w:highlight w:val="none"/>
          <w:lang w:eastAsia="zh-CN"/>
        </w:rPr>
        <w:t>）</w:t>
      </w:r>
      <w:r>
        <w:rPr>
          <w:rStyle w:val="10"/>
          <w:rFonts w:hint="eastAsia" w:ascii="仿宋_GB2312" w:eastAsia="仿宋_GB2312"/>
          <w:color w:val="auto"/>
          <w:sz w:val="32"/>
          <w:szCs w:val="32"/>
          <w:highlight w:val="none"/>
          <w:lang w:val="en-US" w:eastAsia="zh-CN"/>
        </w:rPr>
        <w:t>、高端装备产业（智能机器人）</w:t>
      </w:r>
      <w:r>
        <w:rPr>
          <w:rStyle w:val="10"/>
          <w:rFonts w:hint="eastAsia" w:ascii="仿宋_GB2312" w:eastAsia="仿宋_GB2312"/>
          <w:color w:val="auto"/>
          <w:sz w:val="32"/>
          <w:szCs w:val="32"/>
          <w:highlight w:val="none"/>
          <w:lang w:eastAsia="zh-CN"/>
        </w:rPr>
        <w:t>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val="en-US" w:eastAsia="zh-CN"/>
        </w:rPr>
        <w:t>（七）区工业和信息化局牵头推进新一代信息技术产业（不含人工智能与应用）、新材料产业、高端装备产业（不含智能机器人）、智能网联新能源汽车产业、传统与创意产业（优势传统产业升级）、</w:t>
      </w:r>
      <w:r>
        <w:rPr>
          <w:rStyle w:val="10"/>
          <w:rFonts w:hint="eastAsia" w:ascii="仿宋_GB2312" w:eastAsia="仿宋_GB2312"/>
          <w:color w:val="auto"/>
          <w:sz w:val="32"/>
          <w:szCs w:val="32"/>
          <w:highlight w:val="none"/>
          <w:lang w:eastAsia="zh-CN"/>
        </w:rPr>
        <w:t>软件和信息服务业及其他工业项目。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highlight w:val="none"/>
          <w:lang w:val="en" w:eastAsia="zh-CN"/>
        </w:rPr>
      </w:pPr>
      <w:r>
        <w:rPr>
          <w:rStyle w:val="10"/>
          <w:rFonts w:hint="eastAsia" w:ascii="仿宋_GB2312" w:eastAsia="仿宋_GB2312"/>
          <w:color w:val="auto"/>
          <w:sz w:val="32"/>
          <w:szCs w:val="32"/>
          <w:highlight w:val="none"/>
          <w:lang w:val="en-US" w:eastAsia="zh-CN"/>
        </w:rPr>
        <w:t>（八）其他项目按区委区政府工作分工确定。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highlight w:val="none"/>
          <w:lang w:eastAsia="zh-CN"/>
        </w:rPr>
      </w:pPr>
      <w:r>
        <w:rPr>
          <w:rStyle w:val="10"/>
          <w:rFonts w:hint="eastAsia" w:ascii="黑体" w:hAnsi="黑体" w:eastAsia="黑体" w:cs="黑体"/>
          <w:b w:val="0"/>
          <w:bCs w:val="0"/>
          <w:color w:val="auto"/>
          <w:sz w:val="32"/>
          <w:szCs w:val="32"/>
          <w:highlight w:val="none"/>
        </w:rPr>
        <w:t>第</w:t>
      </w:r>
      <w:r>
        <w:rPr>
          <w:rStyle w:val="10"/>
          <w:rFonts w:hint="eastAsia" w:ascii="黑体" w:hAnsi="黑体" w:eastAsia="黑体" w:cs="黑体"/>
          <w:b w:val="0"/>
          <w:bCs w:val="0"/>
          <w:color w:val="auto"/>
          <w:sz w:val="32"/>
          <w:szCs w:val="32"/>
          <w:highlight w:val="none"/>
          <w:lang w:eastAsia="zh-CN"/>
        </w:rPr>
        <w:t>十</w:t>
      </w:r>
      <w:r>
        <w:rPr>
          <w:rStyle w:val="10"/>
          <w:rFonts w:hint="eastAsia" w:ascii="黑体" w:hAnsi="黑体" w:eastAsia="黑体" w:cs="黑体"/>
          <w:b w:val="0"/>
          <w:bCs w:val="0"/>
          <w:color w:val="auto"/>
          <w:sz w:val="32"/>
          <w:szCs w:val="32"/>
          <w:highlight w:val="none"/>
        </w:rPr>
        <w:t>条</w:t>
      </w:r>
      <w:r>
        <w:rPr>
          <w:rStyle w:val="10"/>
          <w:rFonts w:hint="eastAsia" w:ascii="仿宋_GB2312" w:eastAsia="仿宋_GB2312"/>
          <w:b/>
          <w:bCs/>
          <w:color w:val="auto"/>
          <w:sz w:val="32"/>
          <w:szCs w:val="32"/>
          <w:highlight w:val="none"/>
        </w:rPr>
        <w:t xml:space="preserve"> </w:t>
      </w:r>
      <w:r>
        <w:rPr>
          <w:rStyle w:val="10"/>
          <w:rFonts w:hint="eastAsia" w:ascii="仿宋_GB2312" w:eastAsia="仿宋_GB2312"/>
          <w:b w:val="0"/>
          <w:bCs w:val="0"/>
          <w:color w:val="auto"/>
          <w:sz w:val="32"/>
          <w:szCs w:val="32"/>
          <w:highlight w:val="none"/>
          <w:lang w:eastAsia="zh-CN"/>
        </w:rPr>
        <w:t>各</w:t>
      </w:r>
      <w:r>
        <w:rPr>
          <w:rFonts w:hint="default" w:ascii="仿宋_GB2312" w:hAnsi="宋体" w:eastAsia="仿宋_GB2312"/>
          <w:color w:val="auto"/>
          <w:sz w:val="32"/>
          <w:szCs w:val="32"/>
          <w:highlight w:val="none"/>
        </w:rPr>
        <w:t>相关</w:t>
      </w:r>
      <w:r>
        <w:rPr>
          <w:rFonts w:hint="eastAsia" w:ascii="仿宋_GB2312" w:hAnsi="宋体" w:eastAsia="仿宋_GB2312"/>
          <w:color w:val="auto"/>
          <w:sz w:val="32"/>
          <w:szCs w:val="32"/>
          <w:highlight w:val="none"/>
        </w:rPr>
        <w:t>单位依据自身职责</w:t>
      </w:r>
      <w:r>
        <w:rPr>
          <w:rFonts w:hint="eastAsia" w:ascii="仿宋_GB2312" w:hAnsi="宋体" w:eastAsia="仿宋_GB2312"/>
          <w:color w:val="auto"/>
          <w:sz w:val="32"/>
          <w:szCs w:val="32"/>
          <w:highlight w:val="none"/>
          <w:lang w:eastAsia="zh-CN"/>
        </w:rPr>
        <w:t>配合推进产业遴选和土地供应</w:t>
      </w:r>
      <w:r>
        <w:rPr>
          <w:rFonts w:hint="eastAsia" w:ascii="仿宋_GB2312" w:hAnsi="宋体" w:eastAsia="仿宋_GB2312"/>
          <w:color w:val="auto"/>
          <w:sz w:val="32"/>
          <w:szCs w:val="32"/>
          <w:highlight w:val="none"/>
        </w:rPr>
        <w:t>工作</w:t>
      </w:r>
      <w:r>
        <w:rPr>
          <w:rFonts w:hint="eastAsia" w:ascii="仿宋_GB2312" w:hAnsi="宋体" w:eastAsia="仿宋_GB2312"/>
          <w:color w:val="auto"/>
          <w:sz w:val="32"/>
          <w:szCs w:val="32"/>
          <w:highlight w:val="none"/>
          <w:lang w:eastAsia="zh-CN"/>
        </w:rPr>
        <w:t>。具体如下：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default" w:ascii="仿宋_GB2312" w:eastAsia="仿宋_GB2312"/>
          <w:color w:val="auto"/>
          <w:sz w:val="32"/>
          <w:szCs w:val="32"/>
          <w:highlight w:val="none"/>
        </w:rPr>
      </w:pPr>
      <w:r>
        <w:rPr>
          <w:rStyle w:val="10"/>
          <w:rFonts w:hint="eastAsia" w:ascii="仿宋_GB2312" w:eastAsia="仿宋_GB2312"/>
          <w:color w:val="auto"/>
          <w:sz w:val="32"/>
          <w:szCs w:val="32"/>
          <w:highlight w:val="none"/>
          <w:lang w:eastAsia="zh-CN"/>
        </w:rPr>
        <w:t>（一）</w:t>
      </w:r>
      <w:r>
        <w:rPr>
          <w:rStyle w:val="10"/>
          <w:rFonts w:hint="eastAsia" w:ascii="仿宋_GB2312" w:eastAsia="仿宋_GB2312"/>
          <w:color w:val="auto"/>
          <w:sz w:val="32"/>
          <w:szCs w:val="32"/>
          <w:highlight w:val="none"/>
        </w:rPr>
        <w:t>区司法局就遴选过程中涉及的相关法律法规问题出具法律意见</w:t>
      </w:r>
      <w:r>
        <w:rPr>
          <w:rStyle w:val="10"/>
          <w:rFonts w:hint="default" w:ascii="仿宋_GB2312"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default" w:ascii="仿宋_GB2312" w:eastAsia="仿宋_GB2312"/>
          <w:color w:val="auto"/>
          <w:sz w:val="32"/>
          <w:szCs w:val="32"/>
          <w:highlight w:val="none"/>
        </w:rPr>
      </w:pPr>
      <w:r>
        <w:rPr>
          <w:rStyle w:val="10"/>
          <w:rFonts w:hint="eastAsia" w:ascii="仿宋_GB2312" w:eastAsia="仿宋_GB2312"/>
          <w:color w:val="auto"/>
          <w:sz w:val="32"/>
          <w:szCs w:val="32"/>
          <w:highlight w:val="none"/>
        </w:rPr>
        <w:t>（</w:t>
      </w:r>
      <w:r>
        <w:rPr>
          <w:rStyle w:val="10"/>
          <w:rFonts w:hint="eastAsia" w:ascii="仿宋_GB2312" w:eastAsia="仿宋_GB2312"/>
          <w:color w:val="auto"/>
          <w:sz w:val="32"/>
          <w:szCs w:val="32"/>
          <w:highlight w:val="none"/>
          <w:lang w:eastAsia="zh-CN"/>
        </w:rPr>
        <w:t>二</w:t>
      </w:r>
      <w:r>
        <w:rPr>
          <w:rStyle w:val="10"/>
          <w:rFonts w:hint="eastAsia" w:ascii="仿宋_GB2312" w:eastAsia="仿宋_GB2312"/>
          <w:color w:val="auto"/>
          <w:sz w:val="32"/>
          <w:szCs w:val="32"/>
          <w:highlight w:val="none"/>
        </w:rPr>
        <w:t>）市规划和自然资源局龙岗管理局负责</w:t>
      </w:r>
      <w:r>
        <w:rPr>
          <w:rStyle w:val="10"/>
          <w:rFonts w:hint="eastAsia" w:ascii="仿宋_GB2312" w:eastAsia="仿宋_GB2312"/>
          <w:color w:val="auto"/>
          <w:sz w:val="32"/>
          <w:szCs w:val="32"/>
          <w:highlight w:val="none"/>
          <w:lang w:eastAsia="zh-CN"/>
        </w:rPr>
        <w:t>项目意向用地选址、用地核查、联合开展项目论证、土地供应等工作。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eastAsia="zh-CN"/>
        </w:rPr>
        <w:t>（三）区住房建设局核查项目用地是否涉及城镇燃气管道，并提出管道保护要求。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default" w:ascii="仿宋_GB2312" w:eastAsia="仿宋_GB2312"/>
          <w:color w:val="auto"/>
          <w:sz w:val="32"/>
          <w:szCs w:val="32"/>
          <w:highlight w:val="none"/>
        </w:rPr>
      </w:pPr>
      <w:r>
        <w:rPr>
          <w:rStyle w:val="10"/>
          <w:rFonts w:hint="eastAsia" w:ascii="仿宋_GB2312" w:eastAsia="仿宋_GB2312"/>
          <w:color w:val="auto"/>
          <w:sz w:val="32"/>
          <w:szCs w:val="32"/>
          <w:highlight w:val="none"/>
        </w:rPr>
        <w:t>（</w:t>
      </w:r>
      <w:r>
        <w:rPr>
          <w:rStyle w:val="10"/>
          <w:rFonts w:hint="eastAsia" w:ascii="仿宋_GB2312" w:eastAsia="仿宋_GB2312"/>
          <w:color w:val="auto"/>
          <w:sz w:val="32"/>
          <w:szCs w:val="32"/>
          <w:highlight w:val="none"/>
          <w:lang w:eastAsia="zh-CN"/>
        </w:rPr>
        <w:t>四</w:t>
      </w:r>
      <w:r>
        <w:rPr>
          <w:rStyle w:val="10"/>
          <w:rFonts w:hint="eastAsia" w:ascii="仿宋_GB2312" w:eastAsia="仿宋_GB2312"/>
          <w:color w:val="auto"/>
          <w:sz w:val="32"/>
          <w:szCs w:val="32"/>
          <w:highlight w:val="none"/>
        </w:rPr>
        <w:t>）区水务局负责核查项目用地是否涉及纳入管理的排水管线，对项目的排水管网配套等提出意见</w:t>
      </w:r>
      <w:r>
        <w:rPr>
          <w:rStyle w:val="10"/>
          <w:rFonts w:hint="eastAsia" w:ascii="仿宋_GB2312" w:eastAsia="仿宋_GB2312"/>
          <w:color w:val="auto"/>
          <w:sz w:val="32"/>
          <w:szCs w:val="32"/>
          <w:highlight w:val="none"/>
          <w:lang w:eastAsia="zh-CN"/>
        </w:rPr>
        <w:t>，</w:t>
      </w:r>
      <w:r>
        <w:rPr>
          <w:rStyle w:val="10"/>
          <w:rFonts w:hint="eastAsia" w:ascii="仿宋_GB2312" w:eastAsia="仿宋_GB2312"/>
          <w:color w:val="auto"/>
          <w:sz w:val="32"/>
          <w:szCs w:val="32"/>
          <w:highlight w:val="none"/>
        </w:rPr>
        <w:t>涉及排水管线迁改的，提出迁改要求</w:t>
      </w:r>
      <w:r>
        <w:rPr>
          <w:rStyle w:val="10"/>
          <w:rFonts w:hint="eastAsia" w:ascii="仿宋_GB2312" w:eastAsia="仿宋_GB2312"/>
          <w:color w:val="auto"/>
          <w:sz w:val="32"/>
          <w:szCs w:val="32"/>
          <w:highlight w:val="none"/>
          <w:lang w:eastAsia="zh-CN"/>
        </w:rPr>
        <w:t>；</w:t>
      </w:r>
      <w:r>
        <w:rPr>
          <w:rStyle w:val="10"/>
          <w:rFonts w:hint="eastAsia" w:ascii="仿宋_GB2312" w:eastAsia="仿宋_GB2312"/>
          <w:color w:val="auto"/>
          <w:sz w:val="32"/>
          <w:szCs w:val="32"/>
          <w:highlight w:val="none"/>
        </w:rPr>
        <w:t>组织供水企业核查项目用地范围内已纳入管理的给水管线情况，对项目给水管网配套提出意见</w:t>
      </w:r>
      <w:r>
        <w:rPr>
          <w:rStyle w:val="10"/>
          <w:rFonts w:hint="eastAsia" w:ascii="仿宋_GB2312" w:eastAsia="仿宋_GB2312"/>
          <w:color w:val="auto"/>
          <w:sz w:val="32"/>
          <w:szCs w:val="32"/>
          <w:highlight w:val="none"/>
          <w:lang w:eastAsia="zh-CN"/>
        </w:rPr>
        <w:t>，</w:t>
      </w:r>
      <w:r>
        <w:rPr>
          <w:rStyle w:val="10"/>
          <w:rFonts w:hint="eastAsia" w:ascii="仿宋_GB2312" w:eastAsia="仿宋_GB2312"/>
          <w:color w:val="auto"/>
          <w:sz w:val="32"/>
          <w:szCs w:val="32"/>
          <w:highlight w:val="none"/>
        </w:rPr>
        <w:t>涉及给水管线迁改的，区水务局和供水企业依照市水务局城市公共供水设施迁移业务指南执行。</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eastAsia="zh-CN"/>
        </w:rPr>
        <w:t>（五）</w:t>
      </w:r>
      <w:r>
        <w:rPr>
          <w:rStyle w:val="10"/>
          <w:rFonts w:hint="eastAsia" w:ascii="仿宋_GB2312" w:eastAsia="仿宋_GB2312"/>
          <w:color w:val="auto"/>
          <w:sz w:val="32"/>
          <w:szCs w:val="32"/>
          <w:highlight w:val="none"/>
        </w:rPr>
        <w:t>区文化广电旅游体育局核查</w:t>
      </w:r>
      <w:r>
        <w:rPr>
          <w:rStyle w:val="10"/>
          <w:rFonts w:hint="eastAsia" w:ascii="仿宋_GB2312" w:eastAsia="仿宋_GB2312"/>
          <w:color w:val="auto"/>
          <w:sz w:val="32"/>
          <w:szCs w:val="32"/>
          <w:highlight w:val="none"/>
          <w:lang w:eastAsia="zh-CN"/>
        </w:rPr>
        <w:t>项目用地</w:t>
      </w:r>
      <w:r>
        <w:rPr>
          <w:rStyle w:val="10"/>
          <w:rFonts w:hint="eastAsia" w:ascii="仿宋_GB2312" w:eastAsia="仿宋_GB2312"/>
          <w:color w:val="auto"/>
          <w:sz w:val="32"/>
          <w:szCs w:val="32"/>
          <w:highlight w:val="none"/>
        </w:rPr>
        <w:t>是否涉及文物并提出处理意见</w:t>
      </w:r>
      <w:r>
        <w:rPr>
          <w:rStyle w:val="10"/>
          <w:rFonts w:hint="eastAsia" w:ascii="仿宋_GB2312" w:eastAsia="仿宋_GB2312"/>
          <w:color w:val="auto"/>
          <w:sz w:val="32"/>
          <w:szCs w:val="32"/>
          <w:highlight w:val="none"/>
          <w:lang w:eastAsia="zh-CN"/>
        </w:rPr>
        <w:t>，</w:t>
      </w:r>
      <w:r>
        <w:rPr>
          <w:rStyle w:val="10"/>
          <w:rFonts w:hint="eastAsia" w:ascii="仿宋_GB2312" w:eastAsia="仿宋_GB2312"/>
          <w:color w:val="auto"/>
          <w:sz w:val="32"/>
          <w:szCs w:val="32"/>
          <w:highlight w:val="none"/>
        </w:rPr>
        <w:t>协调市文化广电旅游体育局加快开展考古调查勘探工作</w:t>
      </w:r>
      <w:r>
        <w:rPr>
          <w:rStyle w:val="10"/>
          <w:rFonts w:hint="eastAsia" w:ascii="仿宋_GB2312" w:eastAsia="仿宋_GB2312"/>
          <w:color w:val="auto"/>
          <w:sz w:val="32"/>
          <w:szCs w:val="32"/>
          <w:highlight w:val="none"/>
          <w:lang w:eastAsia="zh-CN"/>
        </w:rPr>
        <w:t>。</w:t>
      </w:r>
    </w:p>
    <w:p>
      <w:pPr>
        <w:spacing w:line="560" w:lineRule="exact"/>
        <w:ind w:firstLine="640" w:firstLineChars="200"/>
        <w:outlineLvl w:val="9"/>
      </w:pPr>
      <w:r>
        <w:rPr>
          <w:rStyle w:val="10"/>
          <w:rFonts w:hint="eastAsia" w:ascii="仿宋_GB2312" w:eastAsia="仿宋_GB2312"/>
          <w:color w:val="auto"/>
          <w:sz w:val="32"/>
          <w:szCs w:val="32"/>
          <w:highlight w:val="none"/>
          <w:lang w:eastAsia="zh-CN"/>
        </w:rPr>
        <w:t>（六）区政务和数据局核查项目用地是否涉及</w:t>
      </w:r>
      <w:r>
        <w:rPr>
          <w:rStyle w:val="10"/>
          <w:rFonts w:hint="eastAsia" w:ascii="仿宋_GB2312" w:eastAsia="仿宋_GB2312"/>
          <w:color w:val="auto"/>
          <w:sz w:val="32"/>
          <w:szCs w:val="32"/>
          <w:highlight w:val="none"/>
        </w:rPr>
        <w:t>通信基础设施</w:t>
      </w:r>
      <w:r>
        <w:rPr>
          <w:rStyle w:val="10"/>
          <w:rFonts w:hint="eastAsia" w:ascii="仿宋_GB2312" w:eastAsia="仿宋_GB2312"/>
          <w:color w:val="auto"/>
          <w:sz w:val="32"/>
          <w:szCs w:val="32"/>
          <w:highlight w:val="none"/>
          <w:lang w:eastAsia="zh-CN"/>
        </w:rPr>
        <w:t>及地下通信管线，</w:t>
      </w:r>
      <w:r>
        <w:rPr>
          <w:rStyle w:val="10"/>
          <w:rFonts w:hint="eastAsia" w:ascii="仿宋_GB2312" w:eastAsia="仿宋_GB2312"/>
          <w:color w:val="auto"/>
          <w:sz w:val="32"/>
          <w:szCs w:val="32"/>
          <w:highlight w:val="none"/>
        </w:rPr>
        <w:t>涉及通信管线迁改的，提出迁改要点和建设管理要求</w:t>
      </w:r>
      <w:r>
        <w:rPr>
          <w:rStyle w:val="10"/>
          <w:rFonts w:hint="eastAsia" w:ascii="仿宋_GB2312" w:eastAsia="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eastAsia="zh-CN"/>
        </w:rPr>
        <w:t>（七）区城管和综合执法局核查项目用地是否涉及违法用地，涉及违法用地的，提出违法用地处理意见。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eastAsia="zh-CN"/>
        </w:rPr>
        <w:t>（八）</w:t>
      </w:r>
      <w:r>
        <w:rPr>
          <w:rStyle w:val="10"/>
          <w:rFonts w:hint="eastAsia" w:ascii="仿宋_GB2312" w:eastAsia="仿宋_GB2312"/>
          <w:color w:val="auto"/>
          <w:sz w:val="32"/>
          <w:szCs w:val="32"/>
          <w:highlight w:val="none"/>
        </w:rPr>
        <w:t>龙岗供电局核查</w:t>
      </w:r>
      <w:r>
        <w:rPr>
          <w:rStyle w:val="10"/>
          <w:rFonts w:hint="eastAsia" w:ascii="仿宋_GB2312" w:eastAsia="仿宋_GB2312"/>
          <w:color w:val="auto"/>
          <w:sz w:val="32"/>
          <w:szCs w:val="32"/>
          <w:highlight w:val="none"/>
          <w:lang w:eastAsia="zh-CN"/>
        </w:rPr>
        <w:t>项目用地是否涉及</w:t>
      </w:r>
      <w:r>
        <w:rPr>
          <w:rStyle w:val="10"/>
          <w:rFonts w:hint="eastAsia" w:ascii="仿宋_GB2312" w:eastAsia="仿宋_GB2312"/>
          <w:color w:val="auto"/>
          <w:sz w:val="32"/>
          <w:szCs w:val="32"/>
          <w:highlight w:val="none"/>
        </w:rPr>
        <w:t>电力线路，涉及电力线路迁改的，提出迁改要点和建设管理要求</w:t>
      </w:r>
      <w:r>
        <w:rPr>
          <w:rStyle w:val="10"/>
          <w:rFonts w:hint="eastAsia" w:ascii="仿宋_GB2312" w:eastAsia="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default" w:ascii="仿宋_GB2312" w:eastAsia="仿宋_GB2312"/>
          <w:color w:val="auto"/>
          <w:sz w:val="32"/>
          <w:szCs w:val="32"/>
          <w:highlight w:val="none"/>
        </w:rPr>
      </w:pPr>
      <w:r>
        <w:rPr>
          <w:rStyle w:val="10"/>
          <w:rFonts w:hint="eastAsia" w:ascii="仿宋_GB2312" w:eastAsia="仿宋_GB2312"/>
          <w:color w:val="auto"/>
          <w:sz w:val="32"/>
          <w:szCs w:val="32"/>
          <w:highlight w:val="none"/>
        </w:rPr>
        <w:t>（</w:t>
      </w:r>
      <w:r>
        <w:rPr>
          <w:rStyle w:val="10"/>
          <w:rFonts w:hint="eastAsia" w:ascii="仿宋_GB2312" w:eastAsia="仿宋_GB2312"/>
          <w:color w:val="auto"/>
          <w:sz w:val="32"/>
          <w:szCs w:val="32"/>
          <w:highlight w:val="none"/>
          <w:lang w:eastAsia="zh-CN"/>
        </w:rPr>
        <w:t>九</w:t>
      </w:r>
      <w:r>
        <w:rPr>
          <w:rStyle w:val="10"/>
          <w:rFonts w:hint="eastAsia" w:ascii="仿宋_GB2312" w:eastAsia="仿宋_GB2312"/>
          <w:color w:val="auto"/>
          <w:sz w:val="32"/>
          <w:szCs w:val="32"/>
          <w:highlight w:val="none"/>
        </w:rPr>
        <w:t>）市生态环境局龙岗管理局负责对项目</w:t>
      </w:r>
      <w:r>
        <w:rPr>
          <w:rStyle w:val="10"/>
          <w:rFonts w:hint="eastAsia" w:ascii="仿宋_GB2312" w:eastAsia="仿宋_GB2312"/>
          <w:color w:val="auto"/>
          <w:sz w:val="32"/>
          <w:szCs w:val="32"/>
          <w:highlight w:val="none"/>
          <w:lang w:eastAsia="zh-CN"/>
        </w:rPr>
        <w:t>用地</w:t>
      </w:r>
      <w:r>
        <w:rPr>
          <w:rStyle w:val="10"/>
          <w:rFonts w:hint="eastAsia" w:ascii="仿宋_GB2312" w:eastAsia="仿宋_GB2312"/>
          <w:color w:val="auto"/>
          <w:sz w:val="32"/>
          <w:szCs w:val="32"/>
          <w:highlight w:val="none"/>
        </w:rPr>
        <w:t>是否需开展土壤污染状况调查及其他环境影响评估提出意见</w:t>
      </w:r>
      <w:r>
        <w:rPr>
          <w:rStyle w:val="10"/>
          <w:rFonts w:hint="default" w:ascii="仿宋_GB2312"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eastAsia="zh-CN"/>
        </w:rPr>
        <w:t>（十）市交通运输局龙岗管理局对项目用地是否需开展交通影响评价提出意见。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Style w:val="10"/>
          <w:rFonts w:hint="eastAsia" w:ascii="仿宋_GB2312" w:eastAsia="仿宋_GB2312"/>
          <w:color w:val="auto"/>
          <w:sz w:val="32"/>
          <w:szCs w:val="32"/>
          <w:highlight w:val="none"/>
          <w:lang w:eastAsia="zh-CN"/>
        </w:rPr>
      </w:pPr>
      <w:r>
        <w:rPr>
          <w:rStyle w:val="10"/>
          <w:rFonts w:hint="eastAsia" w:ascii="黑体" w:hAnsi="黑体" w:eastAsia="黑体" w:cs="黑体"/>
          <w:bCs/>
          <w:color w:val="auto"/>
          <w:sz w:val="32"/>
          <w:szCs w:val="32"/>
          <w:highlight w:val="none"/>
          <w:lang w:eastAsia="zh-CN"/>
        </w:rPr>
        <w:t>第十一条</w:t>
      </w:r>
      <w:r>
        <w:rPr>
          <w:rStyle w:val="10"/>
          <w:rFonts w:hint="eastAsia" w:ascii="黑体" w:hAnsi="黑体" w:eastAsia="黑体" w:cs="黑体"/>
          <w:bCs/>
          <w:color w:val="auto"/>
          <w:sz w:val="32"/>
          <w:szCs w:val="32"/>
          <w:highlight w:val="none"/>
          <w:lang w:val="en-US" w:eastAsia="zh-CN"/>
        </w:rPr>
        <w:t xml:space="preserve"> </w:t>
      </w:r>
      <w:r>
        <w:rPr>
          <w:rStyle w:val="10"/>
          <w:rFonts w:hint="eastAsia" w:ascii="仿宋_GB2312" w:eastAsia="仿宋_GB2312"/>
          <w:color w:val="auto"/>
          <w:sz w:val="32"/>
          <w:szCs w:val="32"/>
          <w:highlight w:val="none"/>
          <w:lang w:eastAsia="zh-CN"/>
        </w:rPr>
        <w:t>对于龙岗区行政辖区内用于产业化经营项目的其他产业用地项目，相关部门依职能提出意见。具体如下：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（一）</w:t>
      </w:r>
      <w:r>
        <w:rPr>
          <w:rFonts w:hint="eastAsia" w:ascii="仿宋_GB2312" w:hAnsi="宋体" w:eastAsia="仿宋_GB2312"/>
          <w:color w:val="auto"/>
          <w:sz w:val="32"/>
          <w:szCs w:val="32"/>
          <w:highlight w:val="none"/>
        </w:rPr>
        <w:t>区文化广电旅游体育局负责对涉及文体设施用地</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rPr>
        <w:t>GIC2</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rPr>
        <w:t>的项目提出意见</w:t>
      </w:r>
      <w:r>
        <w:rPr>
          <w:rFonts w:hint="default" w:ascii="仿宋_GB2312" w:hAnsi="宋体"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（二）</w:t>
      </w:r>
      <w:r>
        <w:rPr>
          <w:rFonts w:hint="eastAsia" w:ascii="仿宋_GB2312" w:hAnsi="宋体" w:eastAsia="仿宋_GB2312"/>
          <w:color w:val="auto"/>
          <w:sz w:val="32"/>
          <w:szCs w:val="32"/>
          <w:highlight w:val="none"/>
        </w:rPr>
        <w:t>区卫生健康局负责对涉及医疗卫生用地（GIC4）的项目提出意见。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lang w:val="en-US" w:eastAsia="zh-CN"/>
        </w:rPr>
        <w:t>（三）</w:t>
      </w:r>
      <w:r>
        <w:rPr>
          <w:rFonts w:hint="eastAsia" w:ascii="仿宋_GB2312" w:hAnsi="宋体" w:eastAsia="仿宋_GB2312"/>
          <w:color w:val="auto"/>
          <w:sz w:val="32"/>
          <w:szCs w:val="32"/>
          <w:highlight w:val="none"/>
        </w:rPr>
        <w:t>区教育局负责对涉及教育设施用地（GIC5）的项目提出意见。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lang w:eastAsia="zh-CN"/>
        </w:rPr>
        <w:t>（四）市交通运输局龙岗管理局</w:t>
      </w:r>
      <w:r>
        <w:rPr>
          <w:rFonts w:hint="eastAsia" w:ascii="仿宋_GB2312" w:hAnsi="宋体" w:eastAsia="仿宋_GB2312"/>
          <w:color w:val="auto"/>
          <w:sz w:val="32"/>
          <w:szCs w:val="32"/>
          <w:highlight w:val="none"/>
        </w:rPr>
        <w:t>负责对涉及</w:t>
      </w:r>
      <w:r>
        <w:rPr>
          <w:rFonts w:hint="eastAsia" w:ascii="仿宋_GB2312" w:hAnsi="宋体" w:eastAsia="仿宋_GB2312"/>
          <w:color w:val="auto"/>
          <w:sz w:val="32"/>
          <w:szCs w:val="32"/>
          <w:highlight w:val="none"/>
          <w:lang w:eastAsia="zh-CN"/>
        </w:rPr>
        <w:t>交通设施用地（</w:t>
      </w:r>
      <w:r>
        <w:rPr>
          <w:rFonts w:hint="eastAsia" w:ascii="仿宋_GB2312" w:hAnsi="宋体" w:eastAsia="仿宋_GB2312"/>
          <w:color w:val="auto"/>
          <w:sz w:val="32"/>
          <w:szCs w:val="32"/>
          <w:highlight w:val="none"/>
          <w:lang w:val="en-US" w:eastAsia="zh-CN"/>
        </w:rPr>
        <w:t>S</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rPr>
        <w:t>的项目提出意见。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宋体" w:eastAsia="仿宋_GB2312"/>
          <w:color w:val="auto"/>
          <w:sz w:val="32"/>
          <w:szCs w:val="32"/>
          <w:highlight w:val="none"/>
          <w:lang w:eastAsia="zh-CN"/>
        </w:rPr>
      </w:pPr>
      <w:r>
        <w:rPr>
          <w:rFonts w:hint="eastAsia" w:ascii="仿宋_GB2312" w:hAnsi="宋体" w:eastAsia="仿宋_GB2312"/>
          <w:color w:val="auto"/>
          <w:sz w:val="32"/>
          <w:szCs w:val="32"/>
          <w:highlight w:val="none"/>
          <w:lang w:val="en-US" w:eastAsia="zh-CN"/>
        </w:rPr>
        <w:t>（五）</w:t>
      </w:r>
      <w:r>
        <w:rPr>
          <w:rFonts w:hint="eastAsia" w:ascii="仿宋_GB2312" w:hAnsi="宋体" w:eastAsia="仿宋_GB2312"/>
          <w:color w:val="auto"/>
          <w:sz w:val="32"/>
          <w:szCs w:val="32"/>
          <w:highlight w:val="none"/>
          <w:lang w:eastAsia="zh-CN"/>
        </w:rPr>
        <w:t>各相关主管单位</w:t>
      </w:r>
      <w:r>
        <w:rPr>
          <w:rFonts w:hint="eastAsia" w:ascii="仿宋_GB2312" w:hAnsi="宋体" w:eastAsia="仿宋_GB2312"/>
          <w:color w:val="auto"/>
          <w:sz w:val="32"/>
          <w:szCs w:val="32"/>
          <w:highlight w:val="none"/>
        </w:rPr>
        <w:t>负责对涉及</w:t>
      </w:r>
      <w:r>
        <w:rPr>
          <w:rFonts w:hint="eastAsia" w:ascii="仿宋_GB2312" w:hAnsi="宋体" w:eastAsia="仿宋_GB2312"/>
          <w:color w:val="auto"/>
          <w:sz w:val="32"/>
          <w:szCs w:val="32"/>
          <w:highlight w:val="none"/>
          <w:lang w:eastAsia="zh-CN"/>
        </w:rPr>
        <w:t>公用</w:t>
      </w:r>
      <w:r>
        <w:rPr>
          <w:rFonts w:hint="eastAsia" w:ascii="仿宋_GB2312" w:hAnsi="宋体" w:eastAsia="仿宋_GB2312"/>
          <w:color w:val="auto"/>
          <w:sz w:val="32"/>
          <w:szCs w:val="32"/>
          <w:highlight w:val="none"/>
        </w:rPr>
        <w:t>设施用地（</w:t>
      </w:r>
      <w:r>
        <w:rPr>
          <w:rFonts w:hint="eastAsia" w:ascii="仿宋_GB2312" w:hAnsi="宋体" w:eastAsia="仿宋_GB2312"/>
          <w:color w:val="auto"/>
          <w:sz w:val="32"/>
          <w:szCs w:val="32"/>
          <w:highlight w:val="none"/>
          <w:lang w:val="en-US" w:eastAsia="zh-CN"/>
        </w:rPr>
        <w:t>U</w:t>
      </w:r>
      <w:r>
        <w:rPr>
          <w:rFonts w:hint="eastAsia" w:ascii="仿宋_GB2312" w:hAnsi="宋体" w:eastAsia="仿宋_GB2312"/>
          <w:color w:val="auto"/>
          <w:sz w:val="32"/>
          <w:szCs w:val="32"/>
          <w:highlight w:val="none"/>
        </w:rPr>
        <w:t>）的项目提出意见</w:t>
      </w:r>
      <w:r>
        <w:rPr>
          <w:rFonts w:hint="eastAsia" w:ascii="仿宋_GB2312" w:hAnsi="宋体" w:eastAsia="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default" w:ascii="仿宋_GB2312" w:eastAsia="仿宋_GB2312"/>
          <w:color w:val="auto"/>
          <w:sz w:val="32"/>
          <w:szCs w:val="32"/>
          <w:highlight w:val="none"/>
        </w:rPr>
      </w:pPr>
      <w:r>
        <w:rPr>
          <w:rFonts w:hint="eastAsia" w:ascii="黑体" w:hAnsi="黑体" w:eastAsia="黑体" w:cs="黑体"/>
          <w:b w:val="0"/>
          <w:bCs/>
          <w:color w:val="auto"/>
          <w:sz w:val="32"/>
          <w:szCs w:val="32"/>
          <w:highlight w:val="none"/>
        </w:rPr>
        <w:t>第</w:t>
      </w:r>
      <w:r>
        <w:rPr>
          <w:rFonts w:hint="eastAsia" w:ascii="黑体" w:hAnsi="黑体" w:eastAsia="黑体" w:cs="黑体"/>
          <w:b w:val="0"/>
          <w:bCs/>
          <w:color w:val="auto"/>
          <w:sz w:val="32"/>
          <w:szCs w:val="32"/>
          <w:highlight w:val="none"/>
          <w:lang w:eastAsia="zh-CN"/>
        </w:rPr>
        <w:t>十二</w:t>
      </w:r>
      <w:r>
        <w:rPr>
          <w:rFonts w:hint="eastAsia" w:ascii="黑体" w:hAnsi="黑体" w:eastAsia="黑体" w:cs="黑体"/>
          <w:b w:val="0"/>
          <w:bCs/>
          <w:color w:val="auto"/>
          <w:sz w:val="32"/>
          <w:szCs w:val="32"/>
          <w:highlight w:val="none"/>
        </w:rPr>
        <w:t>条</w:t>
      </w:r>
      <w:r>
        <w:rPr>
          <w:rFonts w:hint="default" w:ascii="仿宋_GB2312" w:hAnsi="宋体" w:eastAsia="仿宋_GB2312"/>
          <w:color w:val="auto"/>
          <w:sz w:val="32"/>
          <w:szCs w:val="32"/>
          <w:highlight w:val="none"/>
        </w:rPr>
        <w:t xml:space="preserve"> 区产业（行业）主管部门</w:t>
      </w:r>
      <w:r>
        <w:rPr>
          <w:rFonts w:hint="eastAsia" w:ascii="仿宋_GB2312" w:hAnsi="宋体" w:eastAsia="仿宋_GB2312"/>
          <w:color w:val="auto"/>
          <w:sz w:val="32"/>
          <w:szCs w:val="32"/>
          <w:highlight w:val="none"/>
          <w:lang w:val="en-US" w:eastAsia="zh-CN"/>
        </w:rPr>
        <w:t>负责制定牵头推进的重点产业项目的</w:t>
      </w:r>
      <w:r>
        <w:rPr>
          <w:rFonts w:hint="default" w:ascii="仿宋_GB2312" w:hAnsi="宋体" w:eastAsia="仿宋_GB2312"/>
          <w:color w:val="auto"/>
          <w:sz w:val="32"/>
          <w:szCs w:val="32"/>
          <w:highlight w:val="none"/>
        </w:rPr>
        <w:t>遴选方案和产业发展监管协议</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lang w:val="en-US" w:eastAsia="zh-CN"/>
        </w:rPr>
        <w:t>在企业竞得工业及其他产业用地后与其</w:t>
      </w:r>
      <w:r>
        <w:rPr>
          <w:rFonts w:hint="default" w:ascii="仿宋_GB2312" w:hAnsi="宋体" w:eastAsia="仿宋_GB2312"/>
          <w:color w:val="auto"/>
          <w:sz w:val="32"/>
          <w:szCs w:val="32"/>
          <w:highlight w:val="none"/>
        </w:rPr>
        <w:t>签订产业发展监管协议</w:t>
      </w:r>
      <w:r>
        <w:rPr>
          <w:rFonts w:hint="eastAsia" w:ascii="仿宋_GB2312" w:hAnsi="宋体" w:eastAsia="仿宋_GB2312"/>
          <w:color w:val="auto"/>
          <w:sz w:val="32"/>
          <w:szCs w:val="32"/>
          <w:highlight w:val="none"/>
          <w:lang w:eastAsia="zh-CN"/>
        </w:rPr>
        <w:t>，</w:t>
      </w:r>
      <w:r>
        <w:rPr>
          <w:rFonts w:hint="eastAsia" w:ascii="仿宋_GB2312" w:hAnsi="宋体" w:eastAsia="仿宋_GB2312"/>
          <w:color w:val="auto"/>
          <w:sz w:val="32"/>
          <w:szCs w:val="32"/>
          <w:highlight w:val="none"/>
          <w:lang w:val="en-US" w:eastAsia="zh-CN"/>
        </w:rPr>
        <w:t>并做好项目建设协调和</w:t>
      </w:r>
      <w:r>
        <w:rPr>
          <w:rFonts w:hint="default" w:ascii="仿宋_GB2312" w:hAnsi="宋体" w:eastAsia="仿宋_GB2312"/>
          <w:color w:val="auto"/>
          <w:sz w:val="32"/>
          <w:szCs w:val="32"/>
          <w:highlight w:val="none"/>
        </w:rPr>
        <w:t>产业</w:t>
      </w:r>
      <w:r>
        <w:rPr>
          <w:rStyle w:val="10"/>
          <w:rFonts w:hint="eastAsia" w:ascii="仿宋_GB2312" w:eastAsia="仿宋_GB2312"/>
          <w:color w:val="auto"/>
          <w:sz w:val="32"/>
          <w:szCs w:val="32"/>
          <w:highlight w:val="none"/>
        </w:rPr>
        <w:t>监管</w:t>
      </w:r>
      <w:r>
        <w:rPr>
          <w:rStyle w:val="10"/>
          <w:rFonts w:hint="default" w:ascii="仿宋_GB2312" w:eastAsia="仿宋_GB2312"/>
          <w:color w:val="auto"/>
          <w:sz w:val="32"/>
          <w:szCs w:val="32"/>
          <w:highlight w:val="none"/>
        </w:rPr>
        <w:t>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Style w:val="10"/>
          <w:rFonts w:hint="default" w:ascii="仿宋_GB2312" w:eastAsia="仿宋_GB2312"/>
          <w:color w:val="auto"/>
          <w:sz w:val="32"/>
          <w:szCs w:val="32"/>
          <w:highlight w:val="none"/>
        </w:rPr>
      </w:pPr>
      <w:r>
        <w:rPr>
          <w:rFonts w:hint="eastAsia" w:ascii="黑体" w:hAnsi="黑体" w:eastAsia="黑体" w:cs="黑体"/>
          <w:b w:val="0"/>
          <w:bCs/>
          <w:color w:val="auto"/>
          <w:sz w:val="32"/>
          <w:szCs w:val="32"/>
          <w:highlight w:val="none"/>
        </w:rPr>
        <w:t>第</w:t>
      </w:r>
      <w:r>
        <w:rPr>
          <w:rFonts w:hint="eastAsia" w:ascii="黑体" w:hAnsi="黑体" w:eastAsia="黑体" w:cs="黑体"/>
          <w:b w:val="0"/>
          <w:bCs/>
          <w:color w:val="auto"/>
          <w:sz w:val="32"/>
          <w:szCs w:val="32"/>
          <w:highlight w:val="none"/>
          <w:lang w:eastAsia="zh-CN"/>
        </w:rPr>
        <w:t>十三</w:t>
      </w:r>
      <w:r>
        <w:rPr>
          <w:rFonts w:hint="eastAsia" w:ascii="黑体" w:hAnsi="黑体" w:eastAsia="黑体" w:cs="黑体"/>
          <w:b w:val="0"/>
          <w:bCs/>
          <w:color w:val="auto"/>
          <w:sz w:val="32"/>
          <w:szCs w:val="32"/>
          <w:highlight w:val="none"/>
        </w:rPr>
        <w:t>条</w:t>
      </w:r>
      <w:r>
        <w:rPr>
          <w:rFonts w:hint="default" w:ascii="仿宋_GB2312" w:hAnsi="宋体" w:eastAsia="仿宋_GB2312"/>
          <w:color w:val="auto"/>
          <w:sz w:val="32"/>
          <w:szCs w:val="32"/>
          <w:highlight w:val="none"/>
        </w:rPr>
        <w:t xml:space="preserve"> </w:t>
      </w:r>
      <w:r>
        <w:rPr>
          <w:rStyle w:val="10"/>
          <w:rFonts w:hint="eastAsia" w:ascii="仿宋_GB2312" w:eastAsia="仿宋_GB2312"/>
          <w:color w:val="auto"/>
          <w:sz w:val="32"/>
          <w:szCs w:val="32"/>
          <w:highlight w:val="none"/>
        </w:rPr>
        <w:t>市、区政府交办的重大</w:t>
      </w:r>
      <w:r>
        <w:rPr>
          <w:rStyle w:val="10"/>
          <w:rFonts w:hint="default" w:ascii="仿宋_GB2312" w:eastAsia="仿宋_GB2312"/>
          <w:color w:val="auto"/>
          <w:sz w:val="32"/>
          <w:szCs w:val="32"/>
          <w:highlight w:val="none"/>
        </w:rPr>
        <w:t>项目</w:t>
      </w:r>
      <w:r>
        <w:rPr>
          <w:rStyle w:val="10"/>
          <w:rFonts w:hint="eastAsia" w:ascii="仿宋_GB2312" w:eastAsia="仿宋_GB2312"/>
          <w:color w:val="auto"/>
          <w:sz w:val="32"/>
          <w:szCs w:val="32"/>
          <w:highlight w:val="none"/>
        </w:rPr>
        <w:t>的用地申请、资格审查、产业发展监管协议的</w:t>
      </w:r>
      <w:r>
        <w:rPr>
          <w:rStyle w:val="10"/>
          <w:rFonts w:hint="eastAsia" w:ascii="仿宋_GB2312" w:eastAsia="仿宋_GB2312"/>
          <w:color w:val="auto"/>
          <w:sz w:val="32"/>
          <w:szCs w:val="32"/>
          <w:highlight w:val="none"/>
          <w:lang w:eastAsia="zh-CN"/>
        </w:rPr>
        <w:t>制定</w:t>
      </w:r>
      <w:r>
        <w:rPr>
          <w:rStyle w:val="10"/>
          <w:rFonts w:hint="eastAsia" w:ascii="仿宋_GB2312" w:eastAsia="仿宋_GB2312"/>
          <w:color w:val="auto"/>
          <w:sz w:val="32"/>
          <w:szCs w:val="32"/>
          <w:highlight w:val="none"/>
        </w:rPr>
        <w:t>及签订等工作可由</w:t>
      </w:r>
      <w:r>
        <w:rPr>
          <w:rStyle w:val="10"/>
          <w:rFonts w:hint="default" w:ascii="仿宋_GB2312" w:eastAsia="仿宋_GB2312"/>
          <w:color w:val="auto"/>
          <w:sz w:val="32"/>
          <w:szCs w:val="32"/>
          <w:highlight w:val="none"/>
        </w:rPr>
        <w:t>市、</w:t>
      </w:r>
      <w:r>
        <w:rPr>
          <w:rStyle w:val="10"/>
          <w:rFonts w:hint="eastAsia" w:ascii="仿宋_GB2312" w:eastAsia="仿宋_GB2312"/>
          <w:color w:val="auto"/>
          <w:sz w:val="32"/>
          <w:szCs w:val="32"/>
          <w:highlight w:val="none"/>
        </w:rPr>
        <w:t>区政府指定单位</w:t>
      </w:r>
      <w:r>
        <w:rPr>
          <w:rStyle w:val="10"/>
          <w:rFonts w:hint="default" w:ascii="仿宋_GB2312" w:eastAsia="仿宋_GB2312"/>
          <w:color w:val="auto"/>
          <w:sz w:val="32"/>
          <w:szCs w:val="32"/>
          <w:highlight w:val="none"/>
        </w:rPr>
        <w:t>牵头</w:t>
      </w:r>
      <w:r>
        <w:rPr>
          <w:rStyle w:val="10"/>
          <w:rFonts w:hint="eastAsia" w:ascii="仿宋_GB2312" w:eastAsia="仿宋_GB2312"/>
          <w:color w:val="auto"/>
          <w:sz w:val="32"/>
          <w:szCs w:val="32"/>
          <w:highlight w:val="none"/>
        </w:rPr>
        <w:t>实施</w:t>
      </w:r>
      <w:r>
        <w:rPr>
          <w:rStyle w:val="10"/>
          <w:rFonts w:hint="default" w:ascii="仿宋_GB2312" w:eastAsia="仿宋_GB2312"/>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right="0" w:rightChars="0"/>
        <w:jc w:val="center"/>
        <w:textAlignment w:val="auto"/>
        <w:outlineLvl w:val="9"/>
        <w:rPr>
          <w:color w:val="auto"/>
          <w:sz w:val="32"/>
          <w:szCs w:val="32"/>
        </w:rPr>
      </w:pPr>
      <w:r>
        <w:rPr>
          <w:rStyle w:val="10"/>
          <w:rFonts w:hint="eastAsia" w:ascii="黑体" w:hAnsi="黑体" w:eastAsia="黑体"/>
          <w:color w:val="auto"/>
          <w:sz w:val="32"/>
          <w:szCs w:val="32"/>
          <w:highlight w:val="none"/>
          <w:lang w:eastAsia="zh-CN"/>
        </w:rPr>
        <w:t>第四章</w:t>
      </w:r>
      <w:r>
        <w:rPr>
          <w:rStyle w:val="10"/>
          <w:rFonts w:hint="eastAsia" w:ascii="黑体" w:hAnsi="黑体" w:eastAsia="黑体"/>
          <w:color w:val="auto"/>
          <w:sz w:val="32"/>
          <w:szCs w:val="32"/>
          <w:highlight w:val="none"/>
          <w:lang w:val="en-US" w:eastAsia="zh-CN"/>
        </w:rPr>
        <w:t xml:space="preserve"> </w:t>
      </w:r>
      <w:r>
        <w:rPr>
          <w:rStyle w:val="10"/>
          <w:rFonts w:hint="eastAsia" w:ascii="黑体" w:hAnsi="黑体" w:eastAsia="黑体"/>
          <w:color w:val="auto"/>
          <w:sz w:val="32"/>
          <w:szCs w:val="32"/>
          <w:highlight w:val="none"/>
          <w:lang w:eastAsia="zh-CN"/>
        </w:rPr>
        <w:t>申报材料及工作流程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hAnsi="宋体" w:eastAsia="仿宋_GB2312"/>
          <w:color w:val="auto"/>
          <w:sz w:val="32"/>
          <w:szCs w:val="32"/>
          <w:highlight w:val="none"/>
        </w:rPr>
      </w:pPr>
      <w:r>
        <w:rPr>
          <w:rStyle w:val="10"/>
          <w:rFonts w:hint="eastAsia" w:ascii="黑体" w:hAnsi="黑体" w:eastAsia="黑体" w:cs="黑体"/>
          <w:b w:val="0"/>
          <w:bCs/>
          <w:color w:val="auto"/>
          <w:sz w:val="32"/>
          <w:szCs w:val="32"/>
          <w:highlight w:val="none"/>
        </w:rPr>
        <w:t>第十</w:t>
      </w:r>
      <w:r>
        <w:rPr>
          <w:rStyle w:val="10"/>
          <w:rFonts w:hint="eastAsia" w:ascii="黑体" w:hAnsi="黑体" w:eastAsia="黑体" w:cs="黑体"/>
          <w:b w:val="0"/>
          <w:bCs/>
          <w:color w:val="auto"/>
          <w:sz w:val="32"/>
          <w:szCs w:val="32"/>
          <w:highlight w:val="none"/>
          <w:lang w:eastAsia="zh-CN"/>
        </w:rPr>
        <w:t>四</w:t>
      </w:r>
      <w:r>
        <w:rPr>
          <w:rStyle w:val="10"/>
          <w:rFonts w:hint="eastAsia" w:ascii="黑体" w:hAnsi="黑体" w:eastAsia="黑体" w:cs="黑体"/>
          <w:b w:val="0"/>
          <w:bCs/>
          <w:color w:val="auto"/>
          <w:sz w:val="32"/>
          <w:szCs w:val="32"/>
          <w:highlight w:val="none"/>
        </w:rPr>
        <w:t>条</w:t>
      </w:r>
      <w:r>
        <w:rPr>
          <w:rStyle w:val="10"/>
          <w:rFonts w:hint="eastAsia" w:ascii="仿宋_GB2312" w:hAnsi="宋体" w:eastAsia="仿宋_GB2312"/>
          <w:b/>
          <w:color w:val="auto"/>
          <w:sz w:val="32"/>
          <w:szCs w:val="32"/>
          <w:highlight w:val="none"/>
        </w:rPr>
        <w:t xml:space="preserve"> </w:t>
      </w:r>
      <w:r>
        <w:rPr>
          <w:rStyle w:val="10"/>
          <w:rFonts w:hint="eastAsia" w:ascii="仿宋_GB2312" w:hAnsi="宋体" w:eastAsia="仿宋_GB2312"/>
          <w:color w:val="auto"/>
          <w:sz w:val="32"/>
          <w:szCs w:val="32"/>
          <w:highlight w:val="none"/>
        </w:rPr>
        <w:t>重点产业项目申报需提供的</w:t>
      </w:r>
      <w:r>
        <w:rPr>
          <w:rStyle w:val="10"/>
          <w:rFonts w:hint="eastAsia" w:ascii="仿宋_GB2312" w:hAnsi="宋体" w:eastAsia="仿宋_GB2312"/>
          <w:color w:val="auto"/>
          <w:sz w:val="32"/>
          <w:szCs w:val="32"/>
          <w:highlight w:val="none"/>
          <w:lang w:eastAsia="zh-CN"/>
        </w:rPr>
        <w:t>材料</w:t>
      </w:r>
      <w:r>
        <w:rPr>
          <w:rStyle w:val="10"/>
          <w:rFonts w:hint="eastAsia" w:ascii="仿宋_GB2312" w:hAnsi="宋体"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ascii="仿宋_GB2312" w:eastAsia="仿宋_GB2312"/>
          <w:color w:val="auto"/>
          <w:sz w:val="32"/>
          <w:szCs w:val="32"/>
          <w:highlight w:val="none"/>
        </w:rPr>
      </w:pPr>
      <w:r>
        <w:rPr>
          <w:rStyle w:val="10"/>
          <w:rFonts w:hint="eastAsia" w:ascii="仿宋_GB2312" w:eastAsia="仿宋_GB2312"/>
          <w:color w:val="auto"/>
          <w:sz w:val="32"/>
          <w:szCs w:val="32"/>
          <w:highlight w:val="none"/>
        </w:rPr>
        <w:t>（一）</w:t>
      </w:r>
      <w:r>
        <w:rPr>
          <w:rStyle w:val="10"/>
          <w:rFonts w:hint="eastAsia" w:ascii="仿宋_GB2312" w:eastAsia="仿宋_GB2312"/>
          <w:strike w:val="0"/>
          <w:color w:val="auto"/>
          <w:sz w:val="32"/>
          <w:szCs w:val="32"/>
          <w:highlight w:val="none"/>
        </w:rPr>
        <w:t>项目</w:t>
      </w:r>
      <w:r>
        <w:rPr>
          <w:rStyle w:val="10"/>
          <w:rFonts w:hint="eastAsia" w:ascii="仿宋_GB2312" w:eastAsia="仿宋_GB2312"/>
          <w:strike w:val="0"/>
          <w:color w:val="auto"/>
          <w:sz w:val="32"/>
          <w:szCs w:val="32"/>
          <w:highlight w:val="none"/>
          <w:lang w:val="en-US" w:eastAsia="zh-CN"/>
        </w:rPr>
        <w:t>计划书或用地申请函</w:t>
      </w:r>
      <w:r>
        <w:rPr>
          <w:rStyle w:val="10"/>
          <w:rFonts w:hint="eastAsia" w:ascii="仿宋_GB2312" w:eastAsia="仿宋_GB2312"/>
          <w:strike w:val="0"/>
          <w:color w:val="auto"/>
          <w:sz w:val="32"/>
          <w:szCs w:val="32"/>
          <w:highlight w:val="none"/>
        </w:rPr>
        <w:t>（原件）</w:t>
      </w:r>
      <w:r>
        <w:rPr>
          <w:rStyle w:val="10"/>
          <w:rFonts w:hint="eastAsia" w:ascii="仿宋_GB2312"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ascii="仿宋_GB2312" w:eastAsia="仿宋_GB2312"/>
          <w:strike w:val="0"/>
          <w:color w:val="auto"/>
          <w:sz w:val="32"/>
          <w:szCs w:val="32"/>
          <w:highlight w:val="none"/>
        </w:rPr>
      </w:pPr>
      <w:r>
        <w:rPr>
          <w:rStyle w:val="10"/>
          <w:rFonts w:hint="eastAsia" w:ascii="仿宋_GB2312" w:eastAsia="仿宋_GB2312"/>
          <w:strike w:val="0"/>
          <w:color w:val="auto"/>
          <w:sz w:val="32"/>
          <w:szCs w:val="32"/>
          <w:highlight w:val="none"/>
        </w:rPr>
        <w:t>（</w:t>
      </w:r>
      <w:r>
        <w:rPr>
          <w:rStyle w:val="10"/>
          <w:rFonts w:hint="eastAsia" w:ascii="仿宋_GB2312" w:eastAsia="仿宋_GB2312"/>
          <w:strike w:val="0"/>
          <w:color w:val="auto"/>
          <w:sz w:val="32"/>
          <w:szCs w:val="32"/>
          <w:highlight w:val="none"/>
          <w:lang w:eastAsia="zh-CN"/>
        </w:rPr>
        <w:t>二</w:t>
      </w:r>
      <w:r>
        <w:rPr>
          <w:rStyle w:val="10"/>
          <w:rFonts w:hint="eastAsia" w:ascii="仿宋_GB2312" w:eastAsia="仿宋_GB2312"/>
          <w:strike w:val="0"/>
          <w:color w:val="auto"/>
          <w:sz w:val="32"/>
          <w:szCs w:val="32"/>
          <w:highlight w:val="none"/>
        </w:rPr>
        <w:t>）董事会决议（原件）；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ascii="仿宋_GB2312" w:eastAsia="仿宋_GB2312"/>
          <w:strike w:val="0"/>
          <w:color w:val="auto"/>
          <w:sz w:val="32"/>
          <w:szCs w:val="32"/>
          <w:highlight w:val="none"/>
        </w:rPr>
      </w:pPr>
      <w:r>
        <w:rPr>
          <w:rStyle w:val="10"/>
          <w:rFonts w:hint="eastAsia" w:ascii="仿宋_GB2312" w:eastAsia="仿宋_GB2312"/>
          <w:strike w:val="0"/>
          <w:color w:val="auto"/>
          <w:sz w:val="32"/>
          <w:szCs w:val="32"/>
          <w:highlight w:val="none"/>
        </w:rPr>
        <w:t>（</w:t>
      </w:r>
      <w:r>
        <w:rPr>
          <w:rStyle w:val="10"/>
          <w:rFonts w:hint="eastAsia" w:ascii="仿宋_GB2312" w:eastAsia="仿宋_GB2312"/>
          <w:strike w:val="0"/>
          <w:color w:val="auto"/>
          <w:sz w:val="32"/>
          <w:szCs w:val="32"/>
          <w:highlight w:val="none"/>
          <w:lang w:eastAsia="zh-CN"/>
        </w:rPr>
        <w:t>三</w:t>
      </w:r>
      <w:r>
        <w:rPr>
          <w:rStyle w:val="10"/>
          <w:rFonts w:hint="eastAsia" w:ascii="仿宋_GB2312" w:eastAsia="仿宋_GB2312"/>
          <w:strike w:val="0"/>
          <w:color w:val="auto"/>
          <w:sz w:val="32"/>
          <w:szCs w:val="32"/>
          <w:highlight w:val="none"/>
        </w:rPr>
        <w:t>）企业营业执照副本（验原件交复印件）；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rPr>
        <w:t>（</w:t>
      </w:r>
      <w:r>
        <w:rPr>
          <w:rStyle w:val="10"/>
          <w:rFonts w:hint="eastAsia" w:ascii="仿宋_GB2312" w:eastAsia="仿宋_GB2312"/>
          <w:color w:val="auto"/>
          <w:sz w:val="32"/>
          <w:szCs w:val="32"/>
          <w:highlight w:val="none"/>
          <w:lang w:eastAsia="zh-CN"/>
        </w:rPr>
        <w:t>四</w:t>
      </w:r>
      <w:r>
        <w:rPr>
          <w:rStyle w:val="10"/>
          <w:rFonts w:hint="eastAsia" w:ascii="仿宋_GB2312" w:eastAsia="仿宋_GB2312"/>
          <w:color w:val="auto"/>
          <w:sz w:val="32"/>
          <w:szCs w:val="32"/>
          <w:highlight w:val="none"/>
        </w:rPr>
        <w:t>）银行资信证明</w:t>
      </w:r>
      <w:r>
        <w:rPr>
          <w:rStyle w:val="10"/>
          <w:rFonts w:hint="eastAsia" w:ascii="仿宋_GB2312" w:eastAsia="仿宋_GB2312"/>
          <w:color w:val="auto"/>
          <w:sz w:val="32"/>
          <w:szCs w:val="32"/>
          <w:highlight w:val="none"/>
          <w:lang w:eastAsia="zh-CN"/>
        </w:rPr>
        <w:t>及其他证明履约能力材料</w:t>
      </w:r>
      <w:r>
        <w:rPr>
          <w:rStyle w:val="10"/>
          <w:rFonts w:hint="eastAsia" w:ascii="仿宋_GB2312" w:eastAsia="仿宋_GB2312"/>
          <w:color w:val="auto"/>
          <w:sz w:val="32"/>
          <w:szCs w:val="32"/>
          <w:highlight w:val="none"/>
        </w:rPr>
        <w:t>（验原件交复印件）</w:t>
      </w:r>
      <w:r>
        <w:rPr>
          <w:rStyle w:val="10"/>
          <w:rFonts w:hint="eastAsia" w:ascii="仿宋_GB2312" w:eastAsia="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eastAsia="zh-CN"/>
        </w:rPr>
        <w:t>（五）意向用地单位及其关联公司市内已有产业用地开发建设情况；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ascii="仿宋_GB2312" w:eastAsia="仿宋_GB2312"/>
          <w:color w:val="auto"/>
          <w:sz w:val="32"/>
          <w:szCs w:val="32"/>
          <w:highlight w:val="none"/>
        </w:rPr>
      </w:pPr>
      <w:r>
        <w:rPr>
          <w:rStyle w:val="10"/>
          <w:rFonts w:hint="eastAsia" w:ascii="仿宋_GB2312" w:eastAsia="仿宋_GB2312"/>
          <w:color w:val="auto"/>
          <w:sz w:val="32"/>
          <w:szCs w:val="32"/>
          <w:highlight w:val="none"/>
        </w:rPr>
        <w:t>（</w:t>
      </w:r>
      <w:r>
        <w:rPr>
          <w:rStyle w:val="10"/>
          <w:rFonts w:hint="eastAsia" w:ascii="仿宋_GB2312" w:eastAsia="仿宋_GB2312"/>
          <w:color w:val="auto"/>
          <w:sz w:val="32"/>
          <w:szCs w:val="32"/>
          <w:highlight w:val="none"/>
          <w:lang w:eastAsia="zh-CN"/>
        </w:rPr>
        <w:t>六</w:t>
      </w:r>
      <w:r>
        <w:rPr>
          <w:rStyle w:val="10"/>
          <w:rFonts w:hint="eastAsia" w:ascii="仿宋_GB2312" w:eastAsia="仿宋_GB2312"/>
          <w:color w:val="auto"/>
          <w:sz w:val="32"/>
          <w:szCs w:val="32"/>
          <w:highlight w:val="none"/>
        </w:rPr>
        <w:t>）项目可行性研究报告（原件）；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ascii="仿宋_GB2312" w:eastAsia="仿宋_GB2312"/>
          <w:color w:val="auto"/>
          <w:sz w:val="32"/>
          <w:szCs w:val="32"/>
          <w:highlight w:val="none"/>
        </w:rPr>
      </w:pPr>
      <w:r>
        <w:rPr>
          <w:rStyle w:val="10"/>
          <w:rFonts w:hint="eastAsia" w:ascii="仿宋_GB2312" w:eastAsia="仿宋_GB2312"/>
          <w:strike w:val="0"/>
          <w:color w:val="auto"/>
          <w:sz w:val="32"/>
          <w:szCs w:val="32"/>
          <w:highlight w:val="none"/>
        </w:rPr>
        <w:t>（</w:t>
      </w:r>
      <w:r>
        <w:rPr>
          <w:rStyle w:val="10"/>
          <w:rFonts w:hint="eastAsia" w:ascii="仿宋_GB2312" w:eastAsia="仿宋_GB2312"/>
          <w:strike w:val="0"/>
          <w:color w:val="auto"/>
          <w:sz w:val="32"/>
          <w:szCs w:val="32"/>
          <w:highlight w:val="none"/>
          <w:lang w:eastAsia="zh-CN"/>
        </w:rPr>
        <w:t>七</w:t>
      </w:r>
      <w:r>
        <w:rPr>
          <w:rStyle w:val="10"/>
          <w:rFonts w:hint="eastAsia" w:ascii="仿宋_GB2312" w:eastAsia="仿宋_GB2312"/>
          <w:strike w:val="0"/>
          <w:color w:val="auto"/>
          <w:sz w:val="32"/>
          <w:szCs w:val="32"/>
          <w:highlight w:val="none"/>
        </w:rPr>
        <w:t>）</w:t>
      </w:r>
      <w:r>
        <w:rPr>
          <w:rFonts w:hint="eastAsia" w:ascii="仿宋_GB2312" w:eastAsia="仿宋_GB2312"/>
          <w:color w:val="auto"/>
          <w:sz w:val="32"/>
          <w:szCs w:val="32"/>
          <w:highlight w:val="none"/>
        </w:rPr>
        <w:t>企业</w:t>
      </w:r>
      <w:r>
        <w:rPr>
          <w:rStyle w:val="10"/>
          <w:rFonts w:hint="eastAsia" w:ascii="仿宋_GB2312" w:eastAsia="仿宋_GB2312"/>
          <w:color w:val="auto"/>
          <w:sz w:val="32"/>
          <w:szCs w:val="32"/>
          <w:highlight w:val="none"/>
        </w:rPr>
        <w:t>近三年经审计的财务报告、</w:t>
      </w:r>
      <w:r>
        <w:rPr>
          <w:rStyle w:val="10"/>
          <w:rFonts w:hint="eastAsia" w:ascii="仿宋_GB2312" w:eastAsia="仿宋_GB2312"/>
          <w:color w:val="auto"/>
          <w:sz w:val="32"/>
          <w:szCs w:val="32"/>
          <w:highlight w:val="none"/>
          <w:lang w:eastAsia="zh-CN"/>
        </w:rPr>
        <w:t>相关</w:t>
      </w:r>
      <w:r>
        <w:rPr>
          <w:rStyle w:val="10"/>
          <w:rFonts w:hint="eastAsia" w:ascii="仿宋_GB2312" w:eastAsia="仿宋_GB2312"/>
          <w:color w:val="auto"/>
          <w:sz w:val="32"/>
          <w:szCs w:val="32"/>
          <w:highlight w:val="none"/>
        </w:rPr>
        <w:t>报表（验原件交复印件）；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rPr>
        <w:t>（</w:t>
      </w:r>
      <w:r>
        <w:rPr>
          <w:rStyle w:val="10"/>
          <w:rFonts w:hint="eastAsia" w:ascii="仿宋_GB2312" w:eastAsia="仿宋_GB2312"/>
          <w:color w:val="auto"/>
          <w:sz w:val="32"/>
          <w:szCs w:val="32"/>
          <w:highlight w:val="none"/>
          <w:lang w:eastAsia="zh-CN"/>
        </w:rPr>
        <w:t>八</w:t>
      </w:r>
      <w:r>
        <w:rPr>
          <w:rStyle w:val="10"/>
          <w:rFonts w:hint="eastAsia" w:ascii="仿宋_GB2312" w:eastAsia="仿宋_GB2312"/>
          <w:color w:val="auto"/>
          <w:sz w:val="32"/>
          <w:szCs w:val="32"/>
          <w:highlight w:val="none"/>
        </w:rPr>
        <w:t>）</w:t>
      </w:r>
      <w:r>
        <w:rPr>
          <w:rStyle w:val="10"/>
          <w:rFonts w:hint="eastAsia" w:ascii="仿宋_GB2312" w:hAnsi="宋体" w:eastAsia="仿宋_GB2312"/>
          <w:color w:val="auto"/>
          <w:sz w:val="32"/>
          <w:szCs w:val="32"/>
          <w:highlight w:val="none"/>
        </w:rPr>
        <w:t>符合</w:t>
      </w:r>
      <w:r>
        <w:rPr>
          <w:rStyle w:val="10"/>
          <w:rFonts w:hint="eastAsia" w:ascii="仿宋_GB2312" w:hAnsi="宋体" w:eastAsia="仿宋_GB2312"/>
          <w:color w:val="auto"/>
          <w:sz w:val="32"/>
          <w:szCs w:val="32"/>
          <w:highlight w:val="none"/>
          <w:lang w:eastAsia="zh-CN"/>
        </w:rPr>
        <w:t>本细则</w:t>
      </w:r>
      <w:r>
        <w:rPr>
          <w:rStyle w:val="10"/>
          <w:rFonts w:hint="eastAsia" w:ascii="仿宋_GB2312" w:hAnsi="宋体" w:eastAsia="仿宋_GB2312"/>
          <w:color w:val="auto"/>
          <w:sz w:val="32"/>
          <w:szCs w:val="32"/>
          <w:highlight w:val="none"/>
        </w:rPr>
        <w:t>第</w:t>
      </w:r>
      <w:r>
        <w:rPr>
          <w:rStyle w:val="10"/>
          <w:rFonts w:hint="eastAsia" w:ascii="仿宋_GB2312" w:hAnsi="宋体" w:eastAsia="仿宋_GB2312"/>
          <w:color w:val="auto"/>
          <w:sz w:val="32"/>
          <w:szCs w:val="32"/>
          <w:highlight w:val="none"/>
          <w:lang w:eastAsia="zh-CN"/>
        </w:rPr>
        <w:t>五</w:t>
      </w:r>
      <w:r>
        <w:rPr>
          <w:rStyle w:val="10"/>
          <w:rFonts w:hint="eastAsia" w:ascii="仿宋_GB2312" w:hAnsi="宋体" w:eastAsia="仿宋_GB2312"/>
          <w:color w:val="auto"/>
          <w:sz w:val="32"/>
          <w:szCs w:val="32"/>
          <w:highlight w:val="none"/>
        </w:rPr>
        <w:t>条规定的佐证材料</w:t>
      </w:r>
      <w:r>
        <w:rPr>
          <w:rStyle w:val="10"/>
          <w:rFonts w:hint="eastAsia" w:ascii="仿宋_GB2312" w:eastAsia="仿宋_GB2312"/>
          <w:color w:val="auto"/>
          <w:sz w:val="32"/>
          <w:szCs w:val="32"/>
          <w:highlight w:val="none"/>
        </w:rPr>
        <w:t>（验原件交复印件）</w:t>
      </w:r>
      <w:r>
        <w:rPr>
          <w:rStyle w:val="10"/>
          <w:rFonts w:hint="eastAsia" w:ascii="仿宋_GB2312" w:eastAsia="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ascii="仿宋_GB2312" w:eastAsia="仿宋_GB2312"/>
          <w:color w:val="auto"/>
          <w:sz w:val="32"/>
          <w:szCs w:val="32"/>
          <w:highlight w:val="none"/>
        </w:rPr>
      </w:pPr>
      <w:r>
        <w:rPr>
          <w:rStyle w:val="10"/>
          <w:rFonts w:hint="eastAsia" w:ascii="仿宋_GB2312" w:hAnsi="宋体" w:eastAsia="仿宋_GB2312"/>
          <w:color w:val="auto"/>
          <w:sz w:val="32"/>
          <w:szCs w:val="32"/>
          <w:highlight w:val="none"/>
        </w:rPr>
        <w:t>第（一）至（</w:t>
      </w:r>
      <w:r>
        <w:rPr>
          <w:rStyle w:val="10"/>
          <w:rFonts w:hint="eastAsia" w:ascii="仿宋_GB2312" w:hAnsi="宋体" w:eastAsia="仿宋_GB2312"/>
          <w:color w:val="auto"/>
          <w:sz w:val="32"/>
          <w:szCs w:val="32"/>
          <w:highlight w:val="none"/>
          <w:lang w:eastAsia="zh-CN"/>
        </w:rPr>
        <w:t>五</w:t>
      </w:r>
      <w:r>
        <w:rPr>
          <w:rStyle w:val="10"/>
          <w:rFonts w:hint="eastAsia" w:ascii="仿宋_GB2312" w:hAnsi="宋体" w:eastAsia="仿宋_GB2312"/>
          <w:color w:val="auto"/>
          <w:sz w:val="32"/>
          <w:szCs w:val="32"/>
          <w:highlight w:val="none"/>
        </w:rPr>
        <w:t>）项材料应在申请初期提供，第（</w:t>
      </w:r>
      <w:r>
        <w:rPr>
          <w:rStyle w:val="10"/>
          <w:rFonts w:hint="eastAsia" w:ascii="仿宋_GB2312" w:hAnsi="宋体" w:eastAsia="仿宋_GB2312"/>
          <w:color w:val="auto"/>
          <w:sz w:val="32"/>
          <w:szCs w:val="32"/>
          <w:highlight w:val="none"/>
          <w:lang w:eastAsia="zh-CN"/>
        </w:rPr>
        <w:t>六</w:t>
      </w:r>
      <w:r>
        <w:rPr>
          <w:rStyle w:val="10"/>
          <w:rFonts w:hint="eastAsia" w:ascii="仿宋_GB2312" w:hAnsi="宋体" w:eastAsia="仿宋_GB2312"/>
          <w:color w:val="auto"/>
          <w:sz w:val="32"/>
          <w:szCs w:val="32"/>
          <w:highlight w:val="none"/>
        </w:rPr>
        <w:t>）项应在项目专家评审会前提供，第（</w:t>
      </w:r>
      <w:r>
        <w:rPr>
          <w:rStyle w:val="10"/>
          <w:rFonts w:hint="eastAsia" w:ascii="仿宋_GB2312" w:hAnsi="宋体" w:eastAsia="仿宋_GB2312"/>
          <w:color w:val="auto"/>
          <w:sz w:val="32"/>
          <w:szCs w:val="32"/>
          <w:highlight w:val="none"/>
          <w:lang w:eastAsia="zh-CN"/>
        </w:rPr>
        <w:t>七</w:t>
      </w:r>
      <w:r>
        <w:rPr>
          <w:rStyle w:val="10"/>
          <w:rFonts w:hint="eastAsia" w:ascii="仿宋_GB2312" w:hAnsi="宋体" w:eastAsia="仿宋_GB2312"/>
          <w:color w:val="auto"/>
          <w:sz w:val="32"/>
          <w:szCs w:val="32"/>
          <w:highlight w:val="none"/>
        </w:rPr>
        <w:t>）、（</w:t>
      </w:r>
      <w:r>
        <w:rPr>
          <w:rStyle w:val="10"/>
          <w:rFonts w:hint="eastAsia" w:ascii="仿宋_GB2312" w:hAnsi="宋体" w:eastAsia="仿宋_GB2312"/>
          <w:color w:val="auto"/>
          <w:sz w:val="32"/>
          <w:szCs w:val="32"/>
          <w:highlight w:val="none"/>
          <w:lang w:eastAsia="zh-CN"/>
        </w:rPr>
        <w:t>八</w:t>
      </w:r>
      <w:r>
        <w:rPr>
          <w:rStyle w:val="10"/>
          <w:rFonts w:hint="eastAsia" w:ascii="仿宋_GB2312" w:hAnsi="宋体" w:eastAsia="仿宋_GB2312"/>
          <w:color w:val="auto"/>
          <w:sz w:val="32"/>
          <w:szCs w:val="32"/>
          <w:highlight w:val="none"/>
        </w:rPr>
        <w:t>）项应在遴选方案、监管协议提交产业主管部门党组会审议前提供。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hAnsi="宋体" w:eastAsia="仿宋_GB2312"/>
          <w:color w:val="auto"/>
          <w:sz w:val="32"/>
          <w:szCs w:val="32"/>
          <w:highlight w:val="none"/>
        </w:rPr>
      </w:pPr>
      <w:r>
        <w:rPr>
          <w:rStyle w:val="10"/>
          <w:rFonts w:hint="eastAsia" w:ascii="黑体" w:hAnsi="黑体" w:eastAsia="黑体" w:cs="黑体"/>
          <w:b w:val="0"/>
          <w:bCs/>
          <w:color w:val="auto"/>
          <w:sz w:val="32"/>
          <w:szCs w:val="32"/>
          <w:highlight w:val="none"/>
        </w:rPr>
        <w:t>第十</w:t>
      </w:r>
      <w:r>
        <w:rPr>
          <w:rStyle w:val="10"/>
          <w:rFonts w:hint="eastAsia" w:ascii="黑体" w:hAnsi="黑体" w:eastAsia="黑体" w:cs="黑体"/>
          <w:b w:val="0"/>
          <w:bCs/>
          <w:color w:val="auto"/>
          <w:sz w:val="32"/>
          <w:szCs w:val="32"/>
          <w:highlight w:val="none"/>
          <w:lang w:eastAsia="zh-CN"/>
        </w:rPr>
        <w:t>五</w:t>
      </w:r>
      <w:r>
        <w:rPr>
          <w:rStyle w:val="10"/>
          <w:rFonts w:hint="eastAsia" w:ascii="黑体" w:hAnsi="黑体" w:eastAsia="黑体" w:cs="黑体"/>
          <w:b w:val="0"/>
          <w:bCs/>
          <w:color w:val="auto"/>
          <w:sz w:val="32"/>
          <w:szCs w:val="32"/>
          <w:highlight w:val="none"/>
        </w:rPr>
        <w:t>条</w:t>
      </w:r>
      <w:r>
        <w:rPr>
          <w:rStyle w:val="10"/>
          <w:rFonts w:hint="eastAsia" w:ascii="仿宋_GB2312" w:hAnsi="宋体" w:eastAsia="仿宋_GB2312"/>
          <w:b/>
          <w:color w:val="auto"/>
          <w:sz w:val="32"/>
          <w:szCs w:val="32"/>
          <w:highlight w:val="none"/>
        </w:rPr>
        <w:t xml:space="preserve"> </w:t>
      </w:r>
      <w:r>
        <w:rPr>
          <w:rStyle w:val="10"/>
          <w:rFonts w:hint="eastAsia" w:ascii="仿宋_GB2312" w:hAnsi="宋体" w:eastAsia="仿宋_GB2312"/>
          <w:color w:val="auto"/>
          <w:sz w:val="32"/>
          <w:szCs w:val="32"/>
          <w:highlight w:val="none"/>
        </w:rPr>
        <w:t>重点产业项目遴选工作流程：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b w:val="0"/>
          <w:bCs/>
          <w:color w:val="auto"/>
          <w:sz w:val="32"/>
          <w:szCs w:val="32"/>
          <w:highlight w:val="none"/>
        </w:rPr>
      </w:pPr>
      <w:r>
        <w:rPr>
          <w:rStyle w:val="10"/>
          <w:rFonts w:hint="eastAsia" w:ascii="仿宋_GB2312" w:eastAsia="仿宋_GB2312"/>
          <w:color w:val="auto"/>
          <w:sz w:val="32"/>
          <w:szCs w:val="32"/>
          <w:highlight w:val="none"/>
        </w:rPr>
        <w:t>（一）</w:t>
      </w:r>
      <w:r>
        <w:rPr>
          <w:rStyle w:val="10"/>
          <w:rFonts w:hint="eastAsia" w:ascii="仿宋_GB2312" w:eastAsia="仿宋_GB2312"/>
          <w:b w:val="0"/>
          <w:bCs/>
          <w:color w:val="auto"/>
          <w:sz w:val="32"/>
          <w:szCs w:val="32"/>
          <w:highlight w:val="none"/>
        </w:rPr>
        <w:t>项目</w:t>
      </w:r>
      <w:r>
        <w:rPr>
          <w:rStyle w:val="10"/>
          <w:rFonts w:hint="eastAsia" w:ascii="仿宋_GB2312" w:eastAsia="仿宋_GB2312"/>
          <w:b w:val="0"/>
          <w:bCs/>
          <w:color w:val="auto"/>
          <w:sz w:val="32"/>
          <w:szCs w:val="32"/>
          <w:highlight w:val="none"/>
          <w:lang w:val="en-US" w:eastAsia="zh-CN"/>
        </w:rPr>
        <w:t>受理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rPr>
      </w:pPr>
      <w:r>
        <w:rPr>
          <w:rFonts w:hint="eastAsia" w:ascii="仿宋_GB2312" w:hAnsi="宋体" w:eastAsia="仿宋_GB2312"/>
          <w:color w:val="auto"/>
          <w:sz w:val="32"/>
          <w:szCs w:val="32"/>
          <w:highlight w:val="none"/>
          <w:lang w:eastAsia="zh-CN"/>
        </w:rPr>
        <w:t>项目牵头单位负责</w:t>
      </w:r>
      <w:r>
        <w:rPr>
          <w:rStyle w:val="10"/>
          <w:rFonts w:hint="eastAsia" w:ascii="仿宋_GB2312" w:eastAsia="仿宋_GB2312"/>
          <w:color w:val="auto"/>
          <w:sz w:val="32"/>
          <w:szCs w:val="32"/>
          <w:highlight w:val="none"/>
        </w:rPr>
        <w:t>受理产业项目</w:t>
      </w:r>
      <w:r>
        <w:rPr>
          <w:rStyle w:val="10"/>
          <w:rFonts w:hint="eastAsia" w:ascii="仿宋_GB2312" w:eastAsia="仿宋_GB2312"/>
          <w:color w:val="auto"/>
          <w:sz w:val="32"/>
          <w:szCs w:val="32"/>
          <w:highlight w:val="none"/>
          <w:lang w:eastAsia="zh-CN"/>
        </w:rPr>
        <w:t>用地</w:t>
      </w:r>
      <w:r>
        <w:rPr>
          <w:rStyle w:val="10"/>
          <w:rFonts w:hint="eastAsia" w:ascii="仿宋_GB2312" w:eastAsia="仿宋_GB2312"/>
          <w:color w:val="auto"/>
          <w:sz w:val="32"/>
          <w:szCs w:val="32"/>
          <w:highlight w:val="none"/>
          <w:lang w:val="en-US" w:eastAsia="zh-CN"/>
        </w:rPr>
        <w:t>申请</w:t>
      </w:r>
      <w:r>
        <w:rPr>
          <w:rStyle w:val="10"/>
          <w:rFonts w:hint="eastAsia" w:ascii="仿宋_GB2312" w:eastAsia="仿宋_GB2312"/>
          <w:color w:val="auto"/>
          <w:sz w:val="32"/>
          <w:szCs w:val="32"/>
          <w:highlight w:val="none"/>
        </w:rPr>
        <w:t>，核实意向用地单位提交的材料，结合我区产业规划、企业赛道、经营情况、增长潜力等因素，对用地供应必要性进行初步研判，并将研判认为确有用地供应必要性的项目</w:t>
      </w:r>
      <w:r>
        <w:rPr>
          <w:rStyle w:val="10"/>
          <w:rFonts w:hint="eastAsia" w:ascii="仿宋_GB2312" w:eastAsia="仿宋_GB2312"/>
          <w:color w:val="auto"/>
          <w:sz w:val="32"/>
          <w:szCs w:val="32"/>
          <w:highlight w:val="none"/>
          <w:lang w:eastAsia="zh-CN"/>
        </w:rPr>
        <w:t>转市规划和自然资源局龙岗管理局</w:t>
      </w:r>
      <w:r>
        <w:rPr>
          <w:rStyle w:val="10"/>
          <w:rFonts w:hint="eastAsia" w:ascii="仿宋_GB2312" w:eastAsia="仿宋_GB2312"/>
          <w:color w:val="auto"/>
          <w:sz w:val="32"/>
          <w:szCs w:val="32"/>
          <w:highlight w:val="none"/>
        </w:rPr>
        <w:t>纳入待匹配选址项目清单。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b w:val="0"/>
          <w:bCs/>
          <w:color w:val="auto"/>
          <w:sz w:val="32"/>
          <w:szCs w:val="32"/>
          <w:highlight w:val="none"/>
        </w:rPr>
      </w:pPr>
      <w:r>
        <w:rPr>
          <w:rStyle w:val="10"/>
          <w:rFonts w:hint="eastAsia" w:ascii="仿宋_GB2312" w:eastAsia="仿宋_GB2312"/>
          <w:color w:val="auto"/>
          <w:sz w:val="32"/>
          <w:szCs w:val="32"/>
          <w:highlight w:val="none"/>
        </w:rPr>
        <w:t>（</w:t>
      </w:r>
      <w:r>
        <w:rPr>
          <w:rStyle w:val="10"/>
          <w:rFonts w:hint="eastAsia" w:ascii="仿宋_GB2312" w:eastAsia="仿宋_GB2312"/>
          <w:color w:val="auto"/>
          <w:sz w:val="32"/>
          <w:szCs w:val="32"/>
          <w:highlight w:val="none"/>
          <w:lang w:eastAsia="zh-CN"/>
        </w:rPr>
        <w:t>二</w:t>
      </w:r>
      <w:r>
        <w:rPr>
          <w:rStyle w:val="10"/>
          <w:rFonts w:hint="eastAsia" w:ascii="仿宋_GB2312" w:eastAsia="仿宋_GB2312"/>
          <w:color w:val="auto"/>
          <w:sz w:val="32"/>
          <w:szCs w:val="32"/>
          <w:highlight w:val="none"/>
        </w:rPr>
        <w:t>）</w:t>
      </w:r>
      <w:r>
        <w:rPr>
          <w:rStyle w:val="10"/>
          <w:rFonts w:hint="eastAsia" w:ascii="仿宋_GB2312" w:eastAsia="仿宋_GB2312"/>
          <w:b w:val="0"/>
          <w:bCs/>
          <w:color w:val="auto"/>
          <w:sz w:val="32"/>
          <w:szCs w:val="32"/>
          <w:highlight w:val="none"/>
        </w:rPr>
        <w:t>专家评审</w:t>
      </w:r>
      <w:r>
        <w:rPr>
          <w:rStyle w:val="10"/>
          <w:rFonts w:hint="eastAsia" w:ascii="仿宋_GB2312" w:eastAsia="仿宋_GB2312"/>
          <w:b w:val="0"/>
          <w:bCs/>
          <w:color w:val="auto"/>
          <w:sz w:val="32"/>
          <w:szCs w:val="32"/>
          <w:highlight w:val="none"/>
          <w:lang w:eastAsia="zh-CN"/>
        </w:rPr>
        <w:t>和</w:t>
      </w:r>
      <w:r>
        <w:rPr>
          <w:rStyle w:val="10"/>
          <w:rFonts w:hint="eastAsia" w:ascii="仿宋_GB2312" w:eastAsia="仿宋_GB2312"/>
          <w:color w:val="auto"/>
          <w:sz w:val="32"/>
          <w:szCs w:val="32"/>
          <w:highlight w:val="none"/>
          <w:lang w:val="en-US" w:eastAsia="zh-CN"/>
        </w:rPr>
        <w:t>尽职调查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rPr>
      </w:pPr>
      <w:r>
        <w:rPr>
          <w:rFonts w:hint="eastAsia" w:ascii="仿宋_GB2312" w:hAnsi="宋体" w:eastAsia="仿宋_GB2312"/>
          <w:color w:val="auto"/>
          <w:sz w:val="32"/>
          <w:szCs w:val="32"/>
          <w:highlight w:val="none"/>
          <w:lang w:eastAsia="zh-CN"/>
        </w:rPr>
        <w:t>项目牵头单位</w:t>
      </w:r>
      <w:r>
        <w:rPr>
          <w:rStyle w:val="10"/>
          <w:rFonts w:hint="eastAsia" w:ascii="仿宋_GB2312" w:eastAsia="仿宋_GB2312"/>
          <w:color w:val="auto"/>
          <w:sz w:val="32"/>
          <w:szCs w:val="32"/>
          <w:highlight w:val="none"/>
        </w:rPr>
        <w:t>对通过</w:t>
      </w:r>
      <w:r>
        <w:rPr>
          <w:rStyle w:val="10"/>
          <w:rFonts w:hint="eastAsia" w:ascii="仿宋_GB2312" w:eastAsia="仿宋_GB2312"/>
          <w:color w:val="auto"/>
          <w:sz w:val="32"/>
          <w:szCs w:val="32"/>
          <w:highlight w:val="none"/>
          <w:lang w:eastAsia="zh-CN"/>
        </w:rPr>
        <w:t>初步研判</w:t>
      </w:r>
      <w:r>
        <w:rPr>
          <w:rStyle w:val="10"/>
          <w:rFonts w:hint="eastAsia" w:ascii="仿宋_GB2312" w:eastAsia="仿宋_GB2312"/>
          <w:color w:val="auto"/>
          <w:sz w:val="32"/>
          <w:szCs w:val="32"/>
          <w:highlight w:val="none"/>
        </w:rPr>
        <w:t>的项目组织专家评审</w:t>
      </w:r>
      <w:r>
        <w:rPr>
          <w:rStyle w:val="10"/>
          <w:rFonts w:hint="eastAsia" w:ascii="仿宋_GB2312" w:eastAsia="仿宋_GB2312"/>
          <w:color w:val="auto"/>
          <w:sz w:val="32"/>
          <w:szCs w:val="32"/>
          <w:highlight w:val="none"/>
          <w:lang w:eastAsia="zh-CN"/>
        </w:rPr>
        <w:t>，并委托第三方专业机构对意向用地单位履约能力开展尽职调查，出具尽职调查报告。</w:t>
      </w:r>
      <w:r>
        <w:rPr>
          <w:rStyle w:val="10"/>
          <w:rFonts w:hint="eastAsia" w:ascii="仿宋_GB2312" w:eastAsia="仿宋_GB2312"/>
          <w:color w:val="auto"/>
          <w:sz w:val="32"/>
          <w:szCs w:val="32"/>
          <w:highlight w:val="none"/>
        </w:rPr>
        <w:t>专家</w:t>
      </w:r>
      <w:r>
        <w:rPr>
          <w:rStyle w:val="10"/>
          <w:rFonts w:hint="eastAsia" w:ascii="仿宋_GB2312" w:eastAsia="仿宋_GB2312"/>
          <w:color w:val="auto"/>
          <w:sz w:val="32"/>
          <w:szCs w:val="32"/>
          <w:highlight w:val="none"/>
          <w:lang w:eastAsia="zh-CN"/>
        </w:rPr>
        <w:t>评审及尽职调查应</w:t>
      </w:r>
      <w:r>
        <w:rPr>
          <w:rStyle w:val="10"/>
          <w:rFonts w:hint="eastAsia" w:ascii="仿宋_GB2312" w:eastAsia="仿宋_GB2312"/>
          <w:color w:val="auto"/>
          <w:sz w:val="32"/>
          <w:szCs w:val="32"/>
          <w:highlight w:val="none"/>
        </w:rPr>
        <w:t>根据项目的市场前景、生产技术或产品先进性、运营企业的财务状况及经</w:t>
      </w:r>
      <w:r>
        <w:rPr>
          <w:rStyle w:val="10"/>
          <w:rFonts w:hint="eastAsia" w:ascii="仿宋_GB2312" w:eastAsia="仿宋_GB2312"/>
          <w:color w:val="auto"/>
          <w:sz w:val="32"/>
          <w:szCs w:val="32"/>
          <w:highlight w:val="none"/>
          <w:lang w:eastAsia="zh-CN"/>
        </w:rPr>
        <w:t>营</w:t>
      </w:r>
      <w:r>
        <w:rPr>
          <w:rStyle w:val="10"/>
          <w:rFonts w:hint="eastAsia" w:ascii="仿宋_GB2312" w:eastAsia="仿宋_GB2312"/>
          <w:color w:val="auto"/>
          <w:sz w:val="32"/>
          <w:szCs w:val="32"/>
          <w:highlight w:val="none"/>
        </w:rPr>
        <w:t>能力、项目发展潜力、环保影响与土地的匹配性、项目安全性、项目排水需求与市政排水管网匹配性等进行综合评判，就是否可以</w:t>
      </w:r>
      <w:r>
        <w:rPr>
          <w:rStyle w:val="10"/>
          <w:rFonts w:hint="eastAsia" w:ascii="仿宋_GB2312" w:eastAsia="仿宋_GB2312"/>
          <w:color w:val="auto"/>
          <w:sz w:val="32"/>
          <w:szCs w:val="32"/>
          <w:highlight w:val="none"/>
          <w:lang w:eastAsia="zh-CN"/>
        </w:rPr>
        <w:t>推动项目供地、能否</w:t>
      </w:r>
      <w:r>
        <w:rPr>
          <w:rStyle w:val="10"/>
          <w:rFonts w:hint="eastAsia" w:ascii="仿宋_GB2312" w:eastAsia="仿宋_GB2312"/>
          <w:color w:val="auto"/>
          <w:sz w:val="32"/>
          <w:szCs w:val="32"/>
          <w:highlight w:val="none"/>
        </w:rPr>
        <w:t>认定为重点产业项目</w:t>
      </w:r>
      <w:r>
        <w:rPr>
          <w:rStyle w:val="10"/>
          <w:rFonts w:hint="eastAsia" w:ascii="仿宋_GB2312" w:eastAsia="仿宋_GB2312"/>
          <w:color w:val="auto"/>
          <w:sz w:val="32"/>
          <w:szCs w:val="32"/>
          <w:highlight w:val="none"/>
          <w:lang w:eastAsia="zh-CN"/>
        </w:rPr>
        <w:t>以及项目建设规模等</w:t>
      </w:r>
      <w:r>
        <w:rPr>
          <w:rStyle w:val="10"/>
          <w:rFonts w:hint="eastAsia" w:ascii="仿宋_GB2312" w:eastAsia="仿宋_GB2312"/>
          <w:color w:val="auto"/>
          <w:sz w:val="32"/>
          <w:szCs w:val="32"/>
          <w:highlight w:val="none"/>
        </w:rPr>
        <w:t>提出</w:t>
      </w:r>
      <w:r>
        <w:rPr>
          <w:rStyle w:val="10"/>
          <w:rFonts w:hint="eastAsia" w:ascii="仿宋_GB2312" w:eastAsia="仿宋_GB2312"/>
          <w:color w:val="auto"/>
          <w:sz w:val="32"/>
          <w:szCs w:val="32"/>
          <w:highlight w:val="none"/>
          <w:lang w:val="en-US" w:eastAsia="zh-CN"/>
        </w:rPr>
        <w:t>意见</w:t>
      </w:r>
      <w:r>
        <w:rPr>
          <w:rStyle w:val="10"/>
          <w:rFonts w:hint="eastAsia" w:ascii="仿宋_GB2312" w:eastAsia="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eastAsia="zh-CN"/>
        </w:rPr>
        <w:t>（三）项目论证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eastAsia="zh-CN"/>
        </w:rPr>
        <w:t>项目牵头单位与市规划和自然资源局龙岗管理局联合开展项目论证。项目牵头单位负责对项目产业发展要求、建设规模等进行论证。市规划和自然资源局龙岗管理局负责核实意向用地单位及其关联公司市内已有产业用地开发建设情况，按照深圳市产业空间布局规划、年度建设用地供应计划，结合土地储备实际情况等，提出用地选址的具体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eastAsia="zh-CN"/>
        </w:rPr>
        <w:t>项目论证工作完成后，由项目牵头单位、市规划和自然资源局龙岗管理局共同出具项目论证意见。项目论证意见具体包括：项目引进的可行性、必要性，产业准入条件和建设内容，拟选址用地的基本情况，投资强度、产出效益等产业发展要求，是否允许联合竞买，其他需要明确的事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eastAsia="zh-CN"/>
        </w:rPr>
        <w:t>（四）拟选址用地确定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lang w:eastAsia="zh-CN"/>
        </w:rPr>
      </w:pPr>
      <w:r>
        <w:rPr>
          <w:rStyle w:val="10"/>
          <w:rFonts w:hint="eastAsia" w:ascii="仿宋_GB2312" w:eastAsia="仿宋_GB2312"/>
          <w:color w:val="auto"/>
          <w:sz w:val="32"/>
          <w:szCs w:val="32"/>
          <w:highlight w:val="none"/>
          <w:lang w:eastAsia="zh-CN"/>
        </w:rPr>
        <w:t>项目牵头单位组织属地街道及意向用地单位进行实地踏勘，并将意向用地单位认可的选址报分管工业和信息化、规划和自然资源工作的区领导会议研究批准拟选址用地。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b w:val="0"/>
          <w:bCs/>
          <w:color w:val="auto"/>
          <w:sz w:val="32"/>
          <w:szCs w:val="32"/>
          <w:highlight w:val="none"/>
        </w:rPr>
      </w:pPr>
      <w:r>
        <w:rPr>
          <w:rStyle w:val="10"/>
          <w:rFonts w:hint="eastAsia" w:ascii="仿宋_GB2312" w:eastAsia="仿宋_GB2312"/>
          <w:b w:val="0"/>
          <w:bCs/>
          <w:color w:val="auto"/>
          <w:sz w:val="32"/>
          <w:szCs w:val="32"/>
          <w:highlight w:val="none"/>
          <w:lang w:eastAsia="zh-CN"/>
        </w:rPr>
        <w:t>（五）重点产业项目认定及</w:t>
      </w:r>
      <w:r>
        <w:rPr>
          <w:rStyle w:val="10"/>
          <w:rFonts w:hint="eastAsia" w:ascii="仿宋_GB2312" w:eastAsia="仿宋_GB2312"/>
          <w:b w:val="0"/>
          <w:bCs/>
          <w:color w:val="auto"/>
          <w:sz w:val="32"/>
          <w:szCs w:val="32"/>
          <w:highlight w:val="none"/>
        </w:rPr>
        <w:t>遴选</w:t>
      </w:r>
      <w:r>
        <w:rPr>
          <w:rStyle w:val="10"/>
          <w:rFonts w:hint="eastAsia" w:ascii="仿宋_GB2312" w:eastAsia="仿宋_GB2312"/>
          <w:b w:val="0"/>
          <w:bCs/>
          <w:color w:val="auto"/>
          <w:sz w:val="32"/>
          <w:szCs w:val="32"/>
          <w:highlight w:val="none"/>
          <w:lang w:eastAsia="zh-CN"/>
        </w:rPr>
        <w:t>方案草案</w:t>
      </w:r>
      <w:r>
        <w:rPr>
          <w:rStyle w:val="10"/>
          <w:rFonts w:hint="eastAsia" w:ascii="仿宋_GB2312" w:eastAsia="仿宋_GB2312"/>
          <w:b w:val="0"/>
          <w:bCs/>
          <w:color w:val="auto"/>
          <w:sz w:val="32"/>
          <w:szCs w:val="32"/>
          <w:highlight w:val="none"/>
        </w:rPr>
        <w:t>拟定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lang w:eastAsia="zh-CN"/>
        </w:rPr>
      </w:pPr>
      <w:r>
        <w:rPr>
          <w:rFonts w:hint="eastAsia" w:ascii="仿宋_GB2312" w:hAnsi="宋体" w:eastAsia="仿宋_GB2312"/>
          <w:color w:val="auto"/>
          <w:sz w:val="32"/>
          <w:szCs w:val="32"/>
          <w:highlight w:val="none"/>
          <w:lang w:eastAsia="zh-CN"/>
        </w:rPr>
        <w:t>项目牵头单位应根据本细则第五条相关规定，结合专家评审意见和尽职调查报告结论，综合研判是否将项目认定为重点产业项目，并</w:t>
      </w:r>
      <w:r>
        <w:rPr>
          <w:rStyle w:val="10"/>
          <w:rFonts w:hint="eastAsia" w:ascii="仿宋_GB2312" w:eastAsia="仿宋_GB2312"/>
          <w:color w:val="auto"/>
          <w:sz w:val="32"/>
          <w:szCs w:val="32"/>
          <w:highlight w:val="none"/>
        </w:rPr>
        <w:t>拟定重点产业项目遴选方案及产业发展监管协议</w:t>
      </w:r>
      <w:r>
        <w:rPr>
          <w:rStyle w:val="10"/>
          <w:rFonts w:hint="eastAsia" w:ascii="仿宋_GB2312" w:eastAsia="仿宋_GB2312"/>
          <w:color w:val="auto"/>
          <w:sz w:val="32"/>
          <w:szCs w:val="32"/>
          <w:highlight w:val="none"/>
          <w:lang w:eastAsia="zh-CN"/>
        </w:rPr>
        <w:t>草案。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b w:val="0"/>
          <w:bCs/>
          <w:color w:val="auto"/>
          <w:sz w:val="32"/>
          <w:szCs w:val="32"/>
          <w:highlight w:val="none"/>
        </w:rPr>
      </w:pPr>
      <w:r>
        <w:rPr>
          <w:rStyle w:val="10"/>
          <w:rFonts w:hint="eastAsia" w:ascii="仿宋_GB2312" w:eastAsia="仿宋_GB2312"/>
          <w:b w:val="0"/>
          <w:bCs/>
          <w:color w:val="auto"/>
          <w:sz w:val="32"/>
          <w:szCs w:val="32"/>
          <w:highlight w:val="none"/>
          <w:lang w:eastAsia="zh-CN"/>
        </w:rPr>
        <w:t>（六）</w:t>
      </w:r>
      <w:r>
        <w:rPr>
          <w:rStyle w:val="10"/>
          <w:rFonts w:hint="eastAsia" w:ascii="仿宋_GB2312" w:eastAsia="仿宋_GB2312"/>
          <w:b w:val="0"/>
          <w:bCs/>
          <w:color w:val="auto"/>
          <w:sz w:val="32"/>
          <w:szCs w:val="32"/>
          <w:highlight w:val="none"/>
        </w:rPr>
        <w:t>征求意见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ascii="仿宋_GB2312" w:eastAsia="仿宋_GB2312"/>
          <w:color w:val="auto"/>
          <w:sz w:val="32"/>
          <w:szCs w:val="32"/>
          <w:highlight w:val="none"/>
        </w:rPr>
      </w:pPr>
      <w:r>
        <w:rPr>
          <w:rFonts w:hint="eastAsia" w:ascii="仿宋_GB2312" w:hAnsi="宋体" w:eastAsia="仿宋_GB2312"/>
          <w:color w:val="auto"/>
          <w:sz w:val="32"/>
          <w:szCs w:val="32"/>
          <w:highlight w:val="none"/>
          <w:lang w:eastAsia="zh-CN"/>
        </w:rPr>
        <w:t>项目牵头单位</w:t>
      </w:r>
      <w:r>
        <w:rPr>
          <w:rStyle w:val="10"/>
          <w:rFonts w:hint="eastAsia" w:ascii="仿宋_GB2312" w:eastAsia="仿宋_GB2312"/>
          <w:color w:val="auto"/>
          <w:sz w:val="32"/>
          <w:szCs w:val="32"/>
          <w:highlight w:val="none"/>
        </w:rPr>
        <w:t>就重点产业项目遴选方案及产业发展监管协议</w:t>
      </w:r>
      <w:r>
        <w:rPr>
          <w:rStyle w:val="10"/>
          <w:rFonts w:hint="eastAsia" w:ascii="仿宋_GB2312" w:eastAsia="仿宋_GB2312"/>
          <w:color w:val="auto"/>
          <w:sz w:val="32"/>
          <w:szCs w:val="32"/>
          <w:highlight w:val="none"/>
          <w:lang w:eastAsia="zh-CN"/>
        </w:rPr>
        <w:t>草案</w:t>
      </w:r>
      <w:r>
        <w:rPr>
          <w:rStyle w:val="10"/>
          <w:rFonts w:hint="eastAsia" w:ascii="仿宋_GB2312" w:eastAsia="仿宋_GB2312"/>
          <w:color w:val="auto"/>
          <w:sz w:val="32"/>
          <w:szCs w:val="32"/>
          <w:highlight w:val="none"/>
        </w:rPr>
        <w:t>征求各相关单位意见，各相关单位应在5个工作日内反馈书面意见。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b w:val="0"/>
          <w:bCs/>
          <w:color w:val="auto"/>
          <w:sz w:val="32"/>
          <w:szCs w:val="32"/>
          <w:highlight w:val="none"/>
        </w:rPr>
      </w:pPr>
      <w:r>
        <w:rPr>
          <w:rStyle w:val="10"/>
          <w:rFonts w:hint="eastAsia" w:ascii="仿宋_GB2312" w:eastAsia="仿宋_GB2312"/>
          <w:color w:val="auto"/>
          <w:sz w:val="32"/>
          <w:szCs w:val="32"/>
          <w:highlight w:val="none"/>
        </w:rPr>
        <w:t>（</w:t>
      </w:r>
      <w:r>
        <w:rPr>
          <w:rStyle w:val="10"/>
          <w:rFonts w:hint="eastAsia" w:ascii="仿宋_GB2312" w:eastAsia="仿宋_GB2312"/>
          <w:color w:val="auto"/>
          <w:sz w:val="32"/>
          <w:szCs w:val="32"/>
          <w:highlight w:val="none"/>
          <w:lang w:eastAsia="zh-CN"/>
        </w:rPr>
        <w:t>七</w:t>
      </w:r>
      <w:r>
        <w:rPr>
          <w:rStyle w:val="10"/>
          <w:rFonts w:hint="eastAsia" w:ascii="仿宋_GB2312" w:eastAsia="仿宋_GB2312"/>
          <w:color w:val="auto"/>
          <w:sz w:val="32"/>
          <w:szCs w:val="32"/>
          <w:highlight w:val="none"/>
        </w:rPr>
        <w:t>）</w:t>
      </w:r>
      <w:r>
        <w:rPr>
          <w:rStyle w:val="10"/>
          <w:rFonts w:hint="eastAsia" w:ascii="仿宋_GB2312" w:eastAsia="仿宋_GB2312"/>
          <w:b w:val="0"/>
          <w:bCs/>
          <w:color w:val="auto"/>
          <w:sz w:val="32"/>
          <w:szCs w:val="32"/>
          <w:highlight w:val="none"/>
        </w:rPr>
        <w:t>提请</w:t>
      </w:r>
      <w:r>
        <w:rPr>
          <w:rStyle w:val="10"/>
          <w:rFonts w:hint="eastAsia" w:ascii="仿宋_GB2312" w:eastAsia="仿宋_GB2312"/>
          <w:b w:val="0"/>
          <w:bCs/>
          <w:color w:val="auto"/>
          <w:sz w:val="32"/>
          <w:szCs w:val="32"/>
          <w:highlight w:val="none"/>
          <w:lang w:eastAsia="zh-CN"/>
        </w:rPr>
        <w:t>区遴选小组会议审定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rPr>
      </w:pPr>
      <w:r>
        <w:rPr>
          <w:rFonts w:hint="eastAsia" w:ascii="仿宋_GB2312" w:hAnsi="宋体" w:eastAsia="仿宋_GB2312"/>
          <w:color w:val="auto"/>
          <w:sz w:val="32"/>
          <w:szCs w:val="32"/>
          <w:highlight w:val="none"/>
          <w:lang w:eastAsia="zh-CN"/>
        </w:rPr>
        <w:t>项目牵头单位</w:t>
      </w:r>
      <w:r>
        <w:rPr>
          <w:rStyle w:val="10"/>
          <w:rFonts w:hint="eastAsia" w:ascii="仿宋_GB2312" w:eastAsia="仿宋_GB2312"/>
          <w:color w:val="auto"/>
          <w:sz w:val="32"/>
          <w:szCs w:val="32"/>
          <w:highlight w:val="none"/>
          <w:lang w:eastAsia="zh-CN"/>
        </w:rPr>
        <w:t>完成征求意见</w:t>
      </w:r>
      <w:r>
        <w:rPr>
          <w:rStyle w:val="10"/>
          <w:rFonts w:hint="default" w:ascii="仿宋_GB2312" w:eastAsia="仿宋_GB2312"/>
          <w:color w:val="auto"/>
          <w:sz w:val="32"/>
          <w:szCs w:val="32"/>
          <w:highlight w:val="none"/>
        </w:rPr>
        <w:t>后，</w:t>
      </w:r>
      <w:r>
        <w:rPr>
          <w:rStyle w:val="10"/>
          <w:rFonts w:hint="eastAsia" w:ascii="仿宋_GB2312" w:eastAsia="仿宋_GB2312"/>
          <w:color w:val="auto"/>
          <w:sz w:val="32"/>
          <w:szCs w:val="32"/>
          <w:highlight w:val="none"/>
          <w:lang w:eastAsia="zh-CN"/>
        </w:rPr>
        <w:t>应就</w:t>
      </w:r>
      <w:r>
        <w:rPr>
          <w:rStyle w:val="10"/>
          <w:rFonts w:hint="eastAsia" w:ascii="仿宋_GB2312" w:eastAsia="仿宋_GB2312"/>
          <w:color w:val="auto"/>
          <w:sz w:val="32"/>
          <w:szCs w:val="32"/>
          <w:highlight w:val="none"/>
        </w:rPr>
        <w:t>重点产业项目</w:t>
      </w:r>
      <w:r>
        <w:rPr>
          <w:rStyle w:val="10"/>
          <w:rFonts w:hint="eastAsia" w:ascii="仿宋_GB2312" w:eastAsia="仿宋_GB2312"/>
          <w:color w:val="auto"/>
          <w:sz w:val="32"/>
          <w:szCs w:val="32"/>
          <w:highlight w:val="none"/>
          <w:lang w:val="en-US" w:eastAsia="zh-CN"/>
        </w:rPr>
        <w:t>资格</w:t>
      </w:r>
      <w:r>
        <w:rPr>
          <w:rStyle w:val="10"/>
          <w:rFonts w:hint="eastAsia" w:ascii="仿宋_GB2312" w:eastAsia="仿宋_GB2312"/>
          <w:color w:val="auto"/>
          <w:sz w:val="32"/>
          <w:szCs w:val="32"/>
          <w:highlight w:val="none"/>
          <w:lang w:eastAsia="zh-CN"/>
        </w:rPr>
        <w:t>、</w:t>
      </w:r>
      <w:r>
        <w:rPr>
          <w:rStyle w:val="10"/>
          <w:rFonts w:hint="eastAsia" w:ascii="仿宋_GB2312" w:eastAsia="仿宋_GB2312"/>
          <w:color w:val="auto"/>
          <w:sz w:val="32"/>
          <w:szCs w:val="32"/>
          <w:highlight w:val="none"/>
          <w:lang w:val="en-US" w:eastAsia="zh-CN"/>
        </w:rPr>
        <w:t>项目用地选址方案、</w:t>
      </w:r>
      <w:r>
        <w:rPr>
          <w:rStyle w:val="10"/>
          <w:rFonts w:hint="eastAsia" w:ascii="仿宋_GB2312" w:eastAsia="仿宋_GB2312"/>
          <w:color w:val="auto"/>
          <w:sz w:val="32"/>
          <w:szCs w:val="32"/>
          <w:highlight w:val="none"/>
        </w:rPr>
        <w:t>重点产业项目遴选方案</w:t>
      </w:r>
      <w:r>
        <w:rPr>
          <w:rStyle w:val="10"/>
          <w:rFonts w:hint="eastAsia" w:ascii="仿宋_GB2312" w:eastAsia="仿宋_GB2312"/>
          <w:color w:val="auto"/>
          <w:sz w:val="32"/>
          <w:szCs w:val="32"/>
          <w:highlight w:val="none"/>
          <w:lang w:eastAsia="zh-CN"/>
        </w:rPr>
        <w:t>（含竞买资格条件）、</w:t>
      </w:r>
      <w:r>
        <w:rPr>
          <w:rStyle w:val="10"/>
          <w:rFonts w:hint="eastAsia" w:ascii="仿宋_GB2312" w:eastAsia="仿宋_GB2312"/>
          <w:color w:val="auto"/>
          <w:sz w:val="32"/>
          <w:szCs w:val="32"/>
          <w:highlight w:val="none"/>
        </w:rPr>
        <w:t>产业发展监管协议等</w:t>
      </w:r>
      <w:r>
        <w:rPr>
          <w:rStyle w:val="10"/>
          <w:rFonts w:hint="eastAsia" w:ascii="仿宋_GB2312" w:eastAsia="仿宋_GB2312"/>
          <w:color w:val="auto"/>
          <w:sz w:val="32"/>
          <w:szCs w:val="32"/>
          <w:highlight w:val="none"/>
          <w:lang w:eastAsia="zh-CN"/>
        </w:rPr>
        <w:t>内容提请单位党组会议审议，通过后，书面报区遴选小组办公室审核并提请召开区遴选小组会议</w:t>
      </w:r>
      <w:r>
        <w:rPr>
          <w:rStyle w:val="10"/>
          <w:rFonts w:hint="eastAsia" w:ascii="仿宋_GB2312" w:eastAsia="仿宋_GB2312"/>
          <w:color w:val="auto"/>
          <w:sz w:val="32"/>
          <w:szCs w:val="32"/>
          <w:highlight w:val="none"/>
        </w:rPr>
        <w:t>审定。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eastAsia="仿宋_GB2312"/>
          <w:b w:val="0"/>
          <w:bCs/>
          <w:color w:val="auto"/>
          <w:sz w:val="32"/>
          <w:szCs w:val="32"/>
          <w:highlight w:val="none"/>
        </w:rPr>
      </w:pPr>
      <w:r>
        <w:rPr>
          <w:rStyle w:val="10"/>
          <w:rFonts w:hint="eastAsia" w:ascii="仿宋_GB2312" w:eastAsia="仿宋_GB2312"/>
          <w:color w:val="auto"/>
          <w:sz w:val="32"/>
          <w:szCs w:val="32"/>
          <w:highlight w:val="none"/>
        </w:rPr>
        <w:t>（</w:t>
      </w:r>
      <w:r>
        <w:rPr>
          <w:rStyle w:val="10"/>
          <w:rFonts w:hint="eastAsia" w:ascii="仿宋_GB2312" w:eastAsia="仿宋_GB2312"/>
          <w:color w:val="auto"/>
          <w:sz w:val="32"/>
          <w:szCs w:val="32"/>
          <w:highlight w:val="none"/>
          <w:lang w:eastAsia="zh-CN"/>
        </w:rPr>
        <w:t>八</w:t>
      </w:r>
      <w:r>
        <w:rPr>
          <w:rStyle w:val="10"/>
          <w:rFonts w:hint="eastAsia" w:ascii="仿宋_GB2312" w:eastAsia="仿宋_GB2312"/>
          <w:color w:val="auto"/>
          <w:sz w:val="32"/>
          <w:szCs w:val="32"/>
          <w:highlight w:val="none"/>
        </w:rPr>
        <w:t>）</w:t>
      </w:r>
      <w:r>
        <w:rPr>
          <w:rFonts w:hint="eastAsia" w:ascii="仿宋_GB2312" w:eastAsia="仿宋_GB2312"/>
          <w:b w:val="0"/>
          <w:bCs/>
          <w:color w:val="auto"/>
          <w:sz w:val="32"/>
          <w:szCs w:val="32"/>
          <w:highlight w:val="none"/>
        </w:rPr>
        <w:t>遴选方案备案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rPr>
      </w:pPr>
      <w:r>
        <w:rPr>
          <w:rStyle w:val="10"/>
          <w:rFonts w:hint="eastAsia" w:ascii="仿宋_GB2312" w:eastAsia="仿宋_GB2312"/>
          <w:strike w:val="0"/>
          <w:color w:val="auto"/>
          <w:sz w:val="32"/>
          <w:szCs w:val="32"/>
          <w:highlight w:val="none"/>
          <w:lang w:eastAsia="zh-CN"/>
        </w:rPr>
        <w:t>经</w:t>
      </w:r>
      <w:r>
        <w:rPr>
          <w:rStyle w:val="10"/>
          <w:rFonts w:hint="eastAsia" w:ascii="仿宋_GB2312" w:eastAsia="仿宋_GB2312"/>
          <w:color w:val="auto"/>
          <w:sz w:val="32"/>
          <w:szCs w:val="32"/>
          <w:highlight w:val="none"/>
          <w:lang w:eastAsia="zh-CN"/>
        </w:rPr>
        <w:t>遴选小组</w:t>
      </w:r>
      <w:r>
        <w:rPr>
          <w:rStyle w:val="10"/>
          <w:rFonts w:hint="eastAsia" w:ascii="仿宋_GB2312" w:eastAsia="仿宋_GB2312"/>
          <w:strike w:val="0"/>
          <w:color w:val="auto"/>
          <w:sz w:val="32"/>
          <w:szCs w:val="32"/>
          <w:highlight w:val="none"/>
          <w:lang w:eastAsia="zh-CN"/>
        </w:rPr>
        <w:t>审定的重点产业项目</w:t>
      </w:r>
      <w:r>
        <w:rPr>
          <w:rStyle w:val="10"/>
          <w:rFonts w:hint="eastAsia" w:ascii="仿宋_GB2312" w:eastAsia="仿宋_GB2312"/>
          <w:color w:val="auto"/>
          <w:sz w:val="32"/>
          <w:szCs w:val="32"/>
          <w:highlight w:val="none"/>
        </w:rPr>
        <w:t>遴选方案及产业发展监管协议</w:t>
      </w:r>
      <w:r>
        <w:rPr>
          <w:rStyle w:val="10"/>
          <w:rFonts w:hint="eastAsia" w:ascii="仿宋_GB2312" w:eastAsia="仿宋_GB2312"/>
          <w:color w:val="auto"/>
          <w:sz w:val="32"/>
          <w:szCs w:val="32"/>
          <w:highlight w:val="none"/>
          <w:lang w:eastAsia="zh-CN"/>
        </w:rPr>
        <w:t>，由</w:t>
      </w:r>
      <w:r>
        <w:rPr>
          <w:rFonts w:hint="eastAsia" w:ascii="仿宋_GB2312" w:hAnsi="宋体" w:eastAsia="仿宋_GB2312"/>
          <w:color w:val="auto"/>
          <w:sz w:val="32"/>
          <w:szCs w:val="32"/>
          <w:highlight w:val="none"/>
          <w:lang w:eastAsia="zh-CN"/>
        </w:rPr>
        <w:t>项目牵头单位</w:t>
      </w:r>
      <w:r>
        <w:rPr>
          <w:rStyle w:val="10"/>
          <w:rFonts w:hint="eastAsia" w:ascii="仿宋_GB2312" w:eastAsia="仿宋_GB2312"/>
          <w:color w:val="auto"/>
          <w:sz w:val="32"/>
          <w:szCs w:val="32"/>
          <w:highlight w:val="none"/>
        </w:rPr>
        <w:t>提请</w:t>
      </w:r>
      <w:r>
        <w:rPr>
          <w:rStyle w:val="10"/>
          <w:rFonts w:hint="eastAsia" w:ascii="仿宋_GB2312" w:eastAsia="仿宋_GB2312"/>
          <w:color w:val="auto"/>
          <w:sz w:val="32"/>
          <w:szCs w:val="32"/>
          <w:highlight w:val="none"/>
          <w:lang w:eastAsia="zh-CN"/>
        </w:rPr>
        <w:t>以</w:t>
      </w:r>
      <w:r>
        <w:rPr>
          <w:rStyle w:val="10"/>
          <w:rFonts w:hint="eastAsia" w:ascii="仿宋_GB2312" w:eastAsia="仿宋_GB2312"/>
          <w:color w:val="auto"/>
          <w:sz w:val="32"/>
          <w:szCs w:val="32"/>
          <w:highlight w:val="none"/>
        </w:rPr>
        <w:t>区政府</w:t>
      </w:r>
      <w:r>
        <w:rPr>
          <w:rStyle w:val="10"/>
          <w:rFonts w:hint="eastAsia" w:ascii="仿宋_GB2312" w:eastAsia="仿宋_GB2312"/>
          <w:color w:val="auto"/>
          <w:sz w:val="32"/>
          <w:szCs w:val="32"/>
          <w:highlight w:val="none"/>
          <w:lang w:eastAsia="zh-CN"/>
        </w:rPr>
        <w:t>名义行文，</w:t>
      </w:r>
      <w:r>
        <w:rPr>
          <w:rStyle w:val="10"/>
          <w:rFonts w:hint="eastAsia" w:ascii="仿宋_GB2312" w:eastAsia="仿宋_GB2312"/>
          <w:color w:val="auto"/>
          <w:sz w:val="32"/>
          <w:szCs w:val="32"/>
          <w:highlight w:val="none"/>
        </w:rPr>
        <w:t>报市发展改革部门、市规划和自然资源部门及相关产业部门备案。备案文件中应说明备案项目属于区级重点产业项目的理由。项目牵头单位负责跟进并处理市有关部门反馈意见，并在备案完成后5个工作日内将遴选方案、监管协议移交市规划和自然资源局龙岗管理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b w:val="0"/>
          <w:bCs/>
          <w:color w:val="auto"/>
          <w:sz w:val="32"/>
          <w:szCs w:val="32"/>
          <w:highlight w:val="none"/>
        </w:rPr>
      </w:pPr>
      <w:r>
        <w:rPr>
          <w:rStyle w:val="10"/>
          <w:rFonts w:hint="eastAsia" w:ascii="仿宋_GB2312" w:eastAsia="仿宋_GB2312"/>
          <w:color w:val="auto"/>
          <w:sz w:val="32"/>
          <w:szCs w:val="32"/>
          <w:highlight w:val="none"/>
        </w:rPr>
        <w:t>（</w:t>
      </w:r>
      <w:r>
        <w:rPr>
          <w:rStyle w:val="10"/>
          <w:rFonts w:hint="eastAsia" w:ascii="仿宋_GB2312" w:eastAsia="仿宋_GB2312"/>
          <w:color w:val="auto"/>
          <w:sz w:val="32"/>
          <w:szCs w:val="32"/>
          <w:highlight w:val="none"/>
          <w:lang w:eastAsia="zh-CN"/>
        </w:rPr>
        <w:t>九</w:t>
      </w:r>
      <w:r>
        <w:rPr>
          <w:rStyle w:val="10"/>
          <w:rFonts w:hint="eastAsia" w:ascii="仿宋_GB2312" w:eastAsia="仿宋_GB2312"/>
          <w:color w:val="auto"/>
          <w:sz w:val="32"/>
          <w:szCs w:val="32"/>
          <w:highlight w:val="none"/>
        </w:rPr>
        <w:t>）</w:t>
      </w:r>
      <w:r>
        <w:rPr>
          <w:rStyle w:val="10"/>
          <w:rFonts w:hint="eastAsia" w:ascii="仿宋_GB2312" w:eastAsia="仿宋_GB2312"/>
          <w:b w:val="0"/>
          <w:bCs/>
          <w:color w:val="auto"/>
          <w:sz w:val="32"/>
          <w:szCs w:val="32"/>
          <w:highlight w:val="none"/>
        </w:rPr>
        <w:t>土地供应启动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rPr>
      </w:pPr>
      <w:r>
        <w:rPr>
          <w:rStyle w:val="10"/>
          <w:rFonts w:hint="eastAsia" w:ascii="仿宋_GB2312" w:eastAsia="仿宋_GB2312"/>
          <w:color w:val="auto"/>
          <w:sz w:val="32"/>
          <w:szCs w:val="32"/>
          <w:highlight w:val="none"/>
          <w:lang w:eastAsia="zh-CN"/>
        </w:rPr>
        <w:t>完成备案的项目，由</w:t>
      </w:r>
      <w:r>
        <w:rPr>
          <w:rStyle w:val="10"/>
          <w:rFonts w:hint="eastAsia" w:ascii="仿宋_GB2312" w:eastAsia="仿宋_GB2312"/>
          <w:color w:val="auto"/>
          <w:sz w:val="32"/>
          <w:szCs w:val="32"/>
          <w:highlight w:val="none"/>
        </w:rPr>
        <w:t>市规划和自然资源局龙岗管理局启动土地供应工作。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default" w:ascii="仿宋_GB2312" w:eastAsia="仿宋_GB2312"/>
          <w:b w:val="0"/>
          <w:bCs w:val="0"/>
          <w:color w:val="auto"/>
          <w:sz w:val="32"/>
          <w:szCs w:val="32"/>
          <w:highlight w:val="none"/>
        </w:rPr>
      </w:pPr>
      <w:r>
        <w:rPr>
          <w:rStyle w:val="10"/>
          <w:rFonts w:hint="default" w:ascii="仿宋_GB2312" w:eastAsia="仿宋_GB2312"/>
          <w:color w:val="auto"/>
          <w:sz w:val="32"/>
          <w:szCs w:val="32"/>
          <w:highlight w:val="none"/>
        </w:rPr>
        <w:t>（十）</w:t>
      </w:r>
      <w:r>
        <w:rPr>
          <w:rStyle w:val="10"/>
          <w:rFonts w:hint="eastAsia" w:ascii="仿宋_GB2312" w:eastAsia="仿宋_GB2312"/>
          <w:color w:val="auto"/>
          <w:sz w:val="32"/>
          <w:szCs w:val="32"/>
          <w:highlight w:val="none"/>
          <w:lang w:eastAsia="zh-CN"/>
        </w:rPr>
        <w:t>竞买</w:t>
      </w:r>
      <w:r>
        <w:rPr>
          <w:rStyle w:val="10"/>
          <w:rFonts w:hint="default" w:ascii="仿宋_GB2312" w:eastAsia="仿宋_GB2312"/>
          <w:b w:val="0"/>
          <w:bCs w:val="0"/>
          <w:color w:val="auto"/>
          <w:sz w:val="32"/>
          <w:szCs w:val="32"/>
          <w:highlight w:val="none"/>
        </w:rPr>
        <w:t>资格审查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default" w:ascii="仿宋_GB2312" w:eastAsia="仿宋_GB2312"/>
          <w:color w:val="auto"/>
          <w:sz w:val="32"/>
          <w:szCs w:val="32"/>
          <w:highlight w:val="none"/>
        </w:rPr>
      </w:pPr>
      <w:r>
        <w:rPr>
          <w:rStyle w:val="10"/>
          <w:rFonts w:hint="default" w:ascii="仿宋_GB2312" w:eastAsia="仿宋_GB2312"/>
          <w:color w:val="auto"/>
          <w:sz w:val="32"/>
          <w:szCs w:val="32"/>
          <w:highlight w:val="none"/>
        </w:rPr>
        <w:t>土地挂牌期间，由</w:t>
      </w:r>
      <w:r>
        <w:rPr>
          <w:rFonts w:hint="eastAsia" w:ascii="仿宋_GB2312" w:hAnsi="宋体" w:eastAsia="仿宋_GB2312"/>
          <w:color w:val="auto"/>
          <w:sz w:val="32"/>
          <w:szCs w:val="32"/>
          <w:highlight w:val="none"/>
          <w:lang w:eastAsia="zh-CN"/>
        </w:rPr>
        <w:t>项目牵头单位</w:t>
      </w:r>
      <w:r>
        <w:rPr>
          <w:rStyle w:val="10"/>
          <w:rFonts w:hint="eastAsia" w:ascii="仿宋_GB2312" w:eastAsia="仿宋_GB2312"/>
          <w:color w:val="auto"/>
          <w:sz w:val="32"/>
          <w:szCs w:val="32"/>
          <w:highlight w:val="none"/>
        </w:rPr>
        <w:t>负责</w:t>
      </w:r>
      <w:r>
        <w:rPr>
          <w:rStyle w:val="10"/>
          <w:rFonts w:hint="eastAsia" w:ascii="仿宋_GB2312" w:eastAsia="仿宋_GB2312"/>
          <w:color w:val="auto"/>
          <w:sz w:val="32"/>
          <w:szCs w:val="32"/>
          <w:highlight w:val="none"/>
          <w:lang w:eastAsia="zh-CN"/>
        </w:rPr>
        <w:t>审查</w:t>
      </w:r>
      <w:r>
        <w:rPr>
          <w:rStyle w:val="10"/>
          <w:rFonts w:hint="eastAsia" w:ascii="仿宋_GB2312" w:eastAsia="仿宋_GB2312"/>
          <w:color w:val="auto"/>
          <w:sz w:val="32"/>
          <w:szCs w:val="32"/>
          <w:highlight w:val="none"/>
        </w:rPr>
        <w:t>企业竞买资格，出具</w:t>
      </w:r>
      <w:r>
        <w:rPr>
          <w:rStyle w:val="10"/>
          <w:rFonts w:hint="eastAsia" w:ascii="仿宋_GB2312" w:eastAsia="仿宋_GB2312"/>
          <w:color w:val="auto"/>
          <w:sz w:val="32"/>
          <w:szCs w:val="32"/>
          <w:highlight w:val="none"/>
          <w:lang w:eastAsia="zh-CN"/>
        </w:rPr>
        <w:t>审查</w:t>
      </w:r>
      <w:r>
        <w:rPr>
          <w:rStyle w:val="10"/>
          <w:rFonts w:hint="eastAsia" w:ascii="仿宋_GB2312" w:eastAsia="仿宋_GB2312"/>
          <w:color w:val="auto"/>
          <w:sz w:val="32"/>
          <w:szCs w:val="32"/>
          <w:highlight w:val="none"/>
        </w:rPr>
        <w:t>意见</w:t>
      </w:r>
      <w:r>
        <w:rPr>
          <w:rStyle w:val="10"/>
          <w:rFonts w:hint="default" w:ascii="仿宋_GB2312"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default" w:ascii="仿宋_GB2312" w:eastAsia="仿宋_GB2312"/>
          <w:b w:val="0"/>
          <w:bCs w:val="0"/>
          <w:color w:val="auto"/>
          <w:sz w:val="32"/>
          <w:szCs w:val="32"/>
          <w:highlight w:val="none"/>
        </w:rPr>
      </w:pPr>
      <w:r>
        <w:rPr>
          <w:rStyle w:val="10"/>
          <w:rFonts w:hint="default" w:ascii="仿宋_GB2312" w:eastAsia="仿宋_GB2312"/>
          <w:color w:val="auto"/>
          <w:sz w:val="32"/>
          <w:szCs w:val="32"/>
          <w:highlight w:val="none"/>
        </w:rPr>
        <w:t>（</w:t>
      </w:r>
      <w:r>
        <w:rPr>
          <w:rStyle w:val="10"/>
          <w:rFonts w:hint="eastAsia" w:ascii="仿宋_GB2312" w:eastAsia="仿宋_GB2312"/>
          <w:color w:val="auto"/>
          <w:sz w:val="32"/>
          <w:szCs w:val="32"/>
          <w:highlight w:val="none"/>
          <w:lang w:eastAsia="zh-CN"/>
        </w:rPr>
        <w:t>十一</w:t>
      </w:r>
      <w:r>
        <w:rPr>
          <w:rStyle w:val="10"/>
          <w:rFonts w:hint="default" w:ascii="仿宋_GB2312" w:eastAsia="仿宋_GB2312"/>
          <w:color w:val="auto"/>
          <w:sz w:val="32"/>
          <w:szCs w:val="32"/>
          <w:highlight w:val="none"/>
        </w:rPr>
        <w:t>）</w:t>
      </w:r>
      <w:r>
        <w:rPr>
          <w:rStyle w:val="10"/>
          <w:rFonts w:hint="default" w:ascii="仿宋_GB2312" w:eastAsia="仿宋_GB2312"/>
          <w:b w:val="0"/>
          <w:bCs w:val="0"/>
          <w:color w:val="auto"/>
          <w:sz w:val="32"/>
          <w:szCs w:val="32"/>
          <w:highlight w:val="none"/>
        </w:rPr>
        <w:t>产业发展监管协议签订</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default" w:ascii="仿宋_GB2312" w:eastAsia="仿宋_GB2312"/>
          <w:color w:val="auto"/>
          <w:sz w:val="32"/>
          <w:szCs w:val="32"/>
          <w:highlight w:val="none"/>
        </w:rPr>
      </w:pPr>
      <w:r>
        <w:rPr>
          <w:rStyle w:val="10"/>
          <w:rFonts w:hint="default" w:ascii="仿宋_GB2312" w:eastAsia="仿宋_GB2312"/>
          <w:color w:val="auto"/>
          <w:sz w:val="32"/>
          <w:szCs w:val="32"/>
          <w:highlight w:val="none"/>
        </w:rPr>
        <w:t>企业竞得用地后，由区政府授权</w:t>
      </w:r>
      <w:r>
        <w:rPr>
          <w:rFonts w:hint="eastAsia" w:ascii="仿宋_GB2312" w:hAnsi="宋体" w:eastAsia="仿宋_GB2312"/>
          <w:color w:val="auto"/>
          <w:sz w:val="32"/>
          <w:szCs w:val="32"/>
          <w:highlight w:val="none"/>
          <w:lang w:eastAsia="zh-CN"/>
        </w:rPr>
        <w:t>项目牵头单位</w:t>
      </w:r>
      <w:r>
        <w:rPr>
          <w:rStyle w:val="10"/>
          <w:rFonts w:hint="eastAsia" w:ascii="仿宋_GB2312" w:eastAsia="仿宋_GB2312"/>
          <w:color w:val="auto"/>
          <w:sz w:val="32"/>
          <w:szCs w:val="32"/>
          <w:highlight w:val="none"/>
        </w:rPr>
        <w:t>负责与竞得用地企业签订产业发展监管协议</w:t>
      </w:r>
      <w:r>
        <w:rPr>
          <w:rStyle w:val="10"/>
          <w:rFonts w:hint="default" w:ascii="仿宋_GB2312" w:eastAsia="仿宋_GB2312"/>
          <w:color w:val="auto"/>
          <w:sz w:val="32"/>
          <w:szCs w:val="32"/>
          <w:highlight w:val="none"/>
        </w:rPr>
        <w:t>，并开展</w:t>
      </w:r>
      <w:r>
        <w:rPr>
          <w:rStyle w:val="10"/>
          <w:rFonts w:hint="eastAsia" w:ascii="仿宋_GB2312" w:eastAsia="仿宋_GB2312"/>
          <w:color w:val="auto"/>
          <w:sz w:val="32"/>
          <w:szCs w:val="32"/>
          <w:highlight w:val="none"/>
          <w:lang w:eastAsia="zh-CN"/>
        </w:rPr>
        <w:t>后续</w:t>
      </w:r>
      <w:r>
        <w:rPr>
          <w:rFonts w:hint="default" w:ascii="仿宋_GB2312" w:hAnsi="宋体" w:eastAsia="仿宋_GB2312"/>
          <w:color w:val="auto"/>
          <w:sz w:val="32"/>
          <w:szCs w:val="32"/>
          <w:highlight w:val="none"/>
        </w:rPr>
        <w:t>产业</w:t>
      </w:r>
      <w:r>
        <w:rPr>
          <w:rStyle w:val="10"/>
          <w:rFonts w:hint="eastAsia" w:ascii="仿宋_GB2312" w:eastAsia="仿宋_GB2312"/>
          <w:color w:val="auto"/>
          <w:sz w:val="32"/>
          <w:szCs w:val="32"/>
          <w:highlight w:val="none"/>
        </w:rPr>
        <w:t>监管</w:t>
      </w:r>
      <w:r>
        <w:rPr>
          <w:rStyle w:val="10"/>
          <w:rFonts w:hint="default" w:ascii="仿宋_GB2312" w:eastAsia="仿宋_GB2312"/>
          <w:color w:val="auto"/>
          <w:sz w:val="32"/>
          <w:szCs w:val="32"/>
          <w:highlight w:val="none"/>
        </w:rPr>
        <w:t>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default" w:ascii="仿宋_GB2312" w:eastAsia="仿宋_GB2312"/>
          <w:color w:val="auto"/>
          <w:sz w:val="32"/>
          <w:szCs w:val="32"/>
          <w:highlight w:val="none"/>
          <w:lang w:val="en-US" w:eastAsia="zh-CN"/>
        </w:rPr>
      </w:pPr>
      <w:r>
        <w:rPr>
          <w:rStyle w:val="10"/>
          <w:rFonts w:hint="eastAsia" w:ascii="黑体" w:hAnsi="黑体" w:eastAsia="黑体" w:cs="黑体"/>
          <w:bCs/>
          <w:color w:val="auto"/>
          <w:sz w:val="32"/>
          <w:szCs w:val="32"/>
          <w:highlight w:val="none"/>
          <w:lang w:eastAsia="zh-CN"/>
        </w:rPr>
        <w:t>第十六</w:t>
      </w:r>
      <w:r>
        <w:rPr>
          <w:rStyle w:val="10"/>
          <w:rFonts w:hint="eastAsia" w:ascii="黑体" w:hAnsi="黑体" w:eastAsia="黑体" w:cs="黑体"/>
          <w:bCs/>
          <w:color w:val="auto"/>
          <w:sz w:val="32"/>
          <w:szCs w:val="32"/>
          <w:highlight w:val="none"/>
          <w:lang w:val="en-US" w:eastAsia="zh-CN"/>
        </w:rPr>
        <w:t>条</w:t>
      </w:r>
      <w:r>
        <w:rPr>
          <w:rStyle w:val="10"/>
          <w:rFonts w:hint="eastAsia" w:ascii="仿宋_GB2312" w:eastAsia="仿宋_GB2312"/>
          <w:color w:val="auto"/>
          <w:sz w:val="32"/>
          <w:szCs w:val="32"/>
          <w:highlight w:val="none"/>
          <w:lang w:val="en-US" w:eastAsia="zh-CN"/>
        </w:rPr>
        <w:t xml:space="preserve"> </w:t>
      </w:r>
      <w:r>
        <w:rPr>
          <w:rStyle w:val="10"/>
          <w:rFonts w:hint="eastAsia" w:ascii="仿宋_GB2312" w:eastAsia="仿宋_GB2312"/>
          <w:color w:val="auto"/>
          <w:sz w:val="32"/>
          <w:szCs w:val="32"/>
          <w:highlight w:val="none"/>
        </w:rPr>
        <w:t>项目牵头单位鼓励意向用地单位按照“拿地即开工”模式，提前开展地质勘查、工程设计及报审筹备工作</w:t>
      </w:r>
      <w:r>
        <w:rPr>
          <w:rStyle w:val="10"/>
          <w:rFonts w:hint="eastAsia" w:ascii="仿宋_GB2312" w:eastAsia="仿宋_GB2312"/>
          <w:color w:val="auto"/>
          <w:sz w:val="32"/>
          <w:szCs w:val="32"/>
          <w:highlight w:val="none"/>
          <w:lang w:eastAsia="zh-CN"/>
        </w:rPr>
        <w:t>。各审批主管部门对实行“拿地即开工”的项目，按照“前置指导、并联审批、容缺受理”原则开展实质性预审，</w:t>
      </w:r>
      <w:r>
        <w:rPr>
          <w:rStyle w:val="10"/>
          <w:rFonts w:hint="eastAsia" w:ascii="仿宋_GB2312" w:eastAsia="仿宋_GB2312"/>
          <w:color w:val="auto"/>
          <w:sz w:val="32"/>
          <w:szCs w:val="32"/>
          <w:highlight w:val="none"/>
        </w:rPr>
        <w:t>并</w:t>
      </w:r>
      <w:r>
        <w:rPr>
          <w:rStyle w:val="10"/>
          <w:rFonts w:hint="eastAsia" w:ascii="仿宋_GB2312" w:eastAsia="仿宋_GB2312"/>
          <w:color w:val="auto"/>
          <w:sz w:val="32"/>
          <w:szCs w:val="32"/>
          <w:highlight w:val="none"/>
          <w:lang w:eastAsia="zh-CN"/>
        </w:rPr>
        <w:t>及时向意向用地单位</w:t>
      </w:r>
      <w:r>
        <w:rPr>
          <w:rStyle w:val="10"/>
          <w:rFonts w:hint="eastAsia" w:ascii="仿宋_GB2312" w:eastAsia="仿宋_GB2312"/>
          <w:color w:val="auto"/>
          <w:sz w:val="32"/>
          <w:szCs w:val="32"/>
          <w:highlight w:val="none"/>
        </w:rPr>
        <w:t>告知预审意见</w:t>
      </w:r>
      <w:r>
        <w:rPr>
          <w:rStyle w:val="10"/>
          <w:rFonts w:hint="eastAsia" w:ascii="仿宋_GB2312" w:eastAsia="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ascii="仿宋_GB2312" w:hAnsi="宋体" w:eastAsia="仿宋_GB2312"/>
          <w:b/>
          <w:color w:val="auto"/>
          <w:sz w:val="32"/>
          <w:szCs w:val="32"/>
          <w:highlight w:val="none"/>
        </w:rPr>
      </w:pPr>
      <w:r>
        <w:rPr>
          <w:rStyle w:val="10"/>
          <w:rFonts w:hint="eastAsia" w:ascii="黑体" w:hAnsi="黑体" w:eastAsia="黑体" w:cs="黑体"/>
          <w:b w:val="0"/>
          <w:bCs/>
          <w:color w:val="auto"/>
          <w:sz w:val="32"/>
          <w:szCs w:val="32"/>
          <w:highlight w:val="none"/>
        </w:rPr>
        <w:t>第十</w:t>
      </w:r>
      <w:r>
        <w:rPr>
          <w:rStyle w:val="10"/>
          <w:rFonts w:hint="eastAsia" w:ascii="黑体" w:hAnsi="黑体" w:eastAsia="黑体" w:cs="黑体"/>
          <w:b w:val="0"/>
          <w:bCs/>
          <w:color w:val="auto"/>
          <w:sz w:val="32"/>
          <w:szCs w:val="32"/>
          <w:highlight w:val="none"/>
          <w:lang w:eastAsia="zh-CN"/>
        </w:rPr>
        <w:t>七</w:t>
      </w:r>
      <w:r>
        <w:rPr>
          <w:rStyle w:val="10"/>
          <w:rFonts w:hint="eastAsia" w:ascii="黑体" w:hAnsi="黑体" w:eastAsia="黑体" w:cs="黑体"/>
          <w:b w:val="0"/>
          <w:bCs/>
          <w:color w:val="auto"/>
          <w:sz w:val="32"/>
          <w:szCs w:val="32"/>
          <w:highlight w:val="none"/>
        </w:rPr>
        <w:t>条</w:t>
      </w:r>
      <w:r>
        <w:rPr>
          <w:rStyle w:val="10"/>
          <w:rFonts w:hint="eastAsia" w:ascii="仿宋_GB2312" w:hAnsi="宋体" w:eastAsia="仿宋_GB2312"/>
          <w:b/>
          <w:color w:val="auto"/>
          <w:sz w:val="32"/>
          <w:szCs w:val="32"/>
          <w:highlight w:val="none"/>
        </w:rPr>
        <w:t xml:space="preserve"> </w:t>
      </w:r>
      <w:r>
        <w:rPr>
          <w:rStyle w:val="10"/>
          <w:rFonts w:hint="eastAsia" w:ascii="仿宋_GB2312" w:hAnsi="宋体" w:eastAsia="仿宋_GB2312"/>
          <w:color w:val="auto"/>
          <w:sz w:val="32"/>
          <w:szCs w:val="32"/>
          <w:highlight w:val="none"/>
        </w:rPr>
        <w:t>遴选方案及产业发展监管协议的</w:t>
      </w:r>
      <w:r>
        <w:rPr>
          <w:rFonts w:ascii="仿宋_GB2312" w:eastAsia="仿宋_GB2312"/>
          <w:color w:val="auto"/>
          <w:sz w:val="32"/>
          <w:szCs w:val="32"/>
          <w:highlight w:val="none"/>
        </w:rPr>
        <w:t>具体内容应符合《深圳市工业及其他产业用地供应管理办法》</w:t>
      </w:r>
      <w:r>
        <w:rPr>
          <w:rFonts w:hint="eastAsia" w:ascii="仿宋_GB2312" w:eastAsia="仿宋_GB2312"/>
          <w:color w:val="auto"/>
          <w:sz w:val="32"/>
          <w:szCs w:val="32"/>
          <w:highlight w:val="none"/>
        </w:rPr>
        <w:t>（深府规〔20</w:t>
      </w:r>
      <w:r>
        <w:rPr>
          <w:rFonts w:hint="eastAsia" w:ascii="仿宋_GB2312" w:eastAsia="仿宋_GB2312"/>
          <w:color w:val="auto"/>
          <w:sz w:val="32"/>
          <w:szCs w:val="32"/>
          <w:highlight w:val="none"/>
          <w:lang w:val="en-US" w:eastAsia="zh-CN"/>
        </w:rPr>
        <w:t>26</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号）</w:t>
      </w:r>
      <w:r>
        <w:rPr>
          <w:rFonts w:hint="eastAsia" w:ascii="仿宋_GB2312" w:eastAsia="仿宋_GB2312"/>
          <w:color w:val="auto"/>
          <w:sz w:val="32"/>
          <w:szCs w:val="32"/>
          <w:highlight w:val="none"/>
          <w:lang w:eastAsia="zh-CN"/>
        </w:rPr>
        <w:t>及其他深圳市有关政策</w:t>
      </w:r>
      <w:r>
        <w:rPr>
          <w:rFonts w:ascii="仿宋_GB2312" w:eastAsia="仿宋_GB2312"/>
          <w:color w:val="auto"/>
          <w:sz w:val="32"/>
          <w:szCs w:val="32"/>
          <w:highlight w:val="none"/>
        </w:rPr>
        <w:t>规定</w:t>
      </w:r>
      <w:r>
        <w:rPr>
          <w:rFonts w:hint="eastAsia" w:ascii="仿宋_GB2312"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rPr>
      </w:pPr>
      <w:r>
        <w:rPr>
          <w:rStyle w:val="10"/>
          <w:rFonts w:hint="eastAsia" w:ascii="黑体" w:hAnsi="黑体" w:eastAsia="黑体" w:cs="黑体"/>
          <w:b w:val="0"/>
          <w:bCs/>
          <w:color w:val="auto"/>
          <w:sz w:val="32"/>
          <w:szCs w:val="32"/>
          <w:highlight w:val="none"/>
        </w:rPr>
        <w:t>第十</w:t>
      </w:r>
      <w:r>
        <w:rPr>
          <w:rStyle w:val="10"/>
          <w:rFonts w:hint="eastAsia" w:ascii="黑体" w:hAnsi="黑体" w:eastAsia="黑体" w:cs="黑体"/>
          <w:b w:val="0"/>
          <w:bCs/>
          <w:color w:val="auto"/>
          <w:sz w:val="32"/>
          <w:szCs w:val="32"/>
          <w:highlight w:val="none"/>
          <w:lang w:eastAsia="zh-CN"/>
        </w:rPr>
        <w:t>八</w:t>
      </w:r>
      <w:r>
        <w:rPr>
          <w:rStyle w:val="10"/>
          <w:rFonts w:hint="eastAsia" w:ascii="黑体" w:hAnsi="黑体" w:eastAsia="黑体" w:cs="黑体"/>
          <w:b w:val="0"/>
          <w:bCs/>
          <w:color w:val="auto"/>
          <w:sz w:val="32"/>
          <w:szCs w:val="32"/>
          <w:highlight w:val="none"/>
        </w:rPr>
        <w:t>条</w:t>
      </w:r>
      <w:r>
        <w:rPr>
          <w:rStyle w:val="10"/>
          <w:rFonts w:hint="eastAsia" w:ascii="仿宋_GB2312" w:eastAsia="仿宋_GB2312"/>
          <w:color w:val="auto"/>
          <w:sz w:val="32"/>
          <w:szCs w:val="32"/>
          <w:highlight w:val="none"/>
        </w:rPr>
        <w:t xml:space="preserve"> 项目论证意见和重点产业项目遴选方案有效期1年，有效期内未完成国有建设用地使用权供应方案或者租赁方案审定的，项目论证意见和重点产业项目遴选方案失效。失效后确有必要继续供应土地的，应当按照《深圳市工业及其他产业用地供应管理办法》</w:t>
      </w:r>
      <w:r>
        <w:rPr>
          <w:rStyle w:val="10"/>
          <w:rFonts w:hint="eastAsia" w:ascii="仿宋_GB2312" w:eastAsia="仿宋_GB2312"/>
          <w:color w:val="auto"/>
          <w:sz w:val="32"/>
          <w:szCs w:val="32"/>
          <w:highlight w:val="none"/>
          <w:lang w:eastAsia="zh-CN"/>
        </w:rPr>
        <w:t>有关</w:t>
      </w:r>
      <w:r>
        <w:rPr>
          <w:rStyle w:val="10"/>
          <w:rFonts w:hint="eastAsia" w:ascii="仿宋_GB2312" w:eastAsia="仿宋_GB2312"/>
          <w:color w:val="auto"/>
          <w:sz w:val="32"/>
          <w:szCs w:val="32"/>
          <w:highlight w:val="none"/>
        </w:rPr>
        <w:t>规定重新开展项目论证或遴选工作。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lang w:val="en-US" w:eastAsia="zh-CN"/>
        </w:rPr>
      </w:pPr>
      <w:r>
        <w:rPr>
          <w:rStyle w:val="10"/>
          <w:rFonts w:hint="eastAsia" w:ascii="黑体" w:hAnsi="黑体" w:eastAsia="黑体" w:cs="黑体"/>
          <w:b w:val="0"/>
          <w:bCs/>
          <w:color w:val="auto"/>
          <w:sz w:val="32"/>
          <w:szCs w:val="32"/>
          <w:highlight w:val="none"/>
          <w:lang w:eastAsia="zh-CN"/>
        </w:rPr>
        <w:t>第十九条</w:t>
      </w:r>
      <w:r>
        <w:rPr>
          <w:rStyle w:val="10"/>
          <w:rFonts w:hint="eastAsia" w:ascii="黑体" w:hAnsi="黑体" w:eastAsia="黑体" w:cs="黑体"/>
          <w:b w:val="0"/>
          <w:bCs/>
          <w:color w:val="auto"/>
          <w:sz w:val="32"/>
          <w:szCs w:val="32"/>
          <w:highlight w:val="none"/>
          <w:lang w:val="en-US" w:eastAsia="zh-CN"/>
        </w:rPr>
        <w:t xml:space="preserve"> </w:t>
      </w:r>
      <w:r>
        <w:rPr>
          <w:rStyle w:val="10"/>
          <w:rFonts w:hint="eastAsia" w:ascii="仿宋_GB2312" w:eastAsia="仿宋_GB2312"/>
          <w:color w:val="auto"/>
          <w:sz w:val="32"/>
          <w:szCs w:val="32"/>
          <w:highlight w:val="none"/>
          <w:lang w:val="en-US" w:eastAsia="zh-CN"/>
        </w:rPr>
        <w:t>一般产业项目</w:t>
      </w:r>
      <w:r>
        <w:rPr>
          <w:rStyle w:val="10"/>
          <w:rFonts w:hint="eastAsia" w:ascii="仿宋_GB2312" w:eastAsia="仿宋_GB2312"/>
          <w:color w:val="auto"/>
          <w:sz w:val="32"/>
          <w:szCs w:val="32"/>
          <w:highlight w:val="none"/>
          <w:lang w:eastAsia="zh-CN"/>
        </w:rPr>
        <w:t>无需拟定遴选方案，申报材料及工作流程</w:t>
      </w:r>
      <w:r>
        <w:rPr>
          <w:rStyle w:val="10"/>
          <w:rFonts w:hint="eastAsia" w:ascii="仿宋_GB2312" w:eastAsia="仿宋_GB2312"/>
          <w:color w:val="auto"/>
          <w:sz w:val="32"/>
          <w:szCs w:val="32"/>
          <w:highlight w:val="none"/>
          <w:lang w:val="en-US" w:eastAsia="zh-CN"/>
        </w:rPr>
        <w:t>参照</w:t>
      </w:r>
      <w:r>
        <w:rPr>
          <w:rStyle w:val="10"/>
          <w:rFonts w:hint="eastAsia" w:ascii="仿宋_GB2312" w:eastAsia="仿宋_GB2312"/>
          <w:color w:val="auto"/>
          <w:sz w:val="32"/>
          <w:szCs w:val="32"/>
          <w:highlight w:val="none"/>
        </w:rPr>
        <w:t>重点产业项目</w:t>
      </w:r>
      <w:r>
        <w:rPr>
          <w:rStyle w:val="10"/>
          <w:rFonts w:hint="eastAsia" w:ascii="仿宋_GB2312" w:eastAsia="仿宋_GB2312"/>
          <w:color w:val="auto"/>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right="0" w:rightChars="0"/>
        <w:jc w:val="center"/>
        <w:textAlignment w:val="auto"/>
        <w:outlineLvl w:val="9"/>
        <w:rPr>
          <w:rStyle w:val="10"/>
          <w:rFonts w:hint="eastAsia" w:ascii="黑体" w:hAnsi="黑体" w:eastAsia="黑体"/>
          <w:color w:val="auto"/>
          <w:sz w:val="32"/>
          <w:szCs w:val="32"/>
          <w:highlight w:val="none"/>
          <w:lang w:eastAsia="zh-CN"/>
        </w:rPr>
      </w:pPr>
      <w:r>
        <w:rPr>
          <w:rStyle w:val="10"/>
          <w:rFonts w:hint="eastAsia" w:ascii="黑体" w:hAnsi="黑体" w:eastAsia="黑体"/>
          <w:color w:val="auto"/>
          <w:sz w:val="32"/>
          <w:szCs w:val="32"/>
          <w:highlight w:val="none"/>
          <w:lang w:eastAsia="zh-CN"/>
        </w:rPr>
        <w:t>第五章</w:t>
      </w:r>
      <w:r>
        <w:rPr>
          <w:rStyle w:val="10"/>
          <w:rFonts w:hint="eastAsia" w:ascii="黑体" w:hAnsi="黑体" w:eastAsia="黑体"/>
          <w:color w:val="auto"/>
          <w:sz w:val="32"/>
          <w:szCs w:val="32"/>
          <w:highlight w:val="none"/>
          <w:lang w:val="en-US" w:eastAsia="zh-CN"/>
        </w:rPr>
        <w:t xml:space="preserve"> </w:t>
      </w:r>
      <w:r>
        <w:rPr>
          <w:rStyle w:val="10"/>
          <w:rFonts w:hint="eastAsia" w:ascii="黑体" w:hAnsi="黑体" w:eastAsia="黑体"/>
          <w:color w:val="auto"/>
          <w:sz w:val="32"/>
          <w:szCs w:val="32"/>
          <w:highlight w:val="none"/>
          <w:lang w:eastAsia="zh-CN"/>
        </w:rPr>
        <w:t>资格审查与产业监管</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eastAsia="仿宋_GB2312" w:hAnsiTheme="minorHAnsi"/>
          <w:color w:val="auto"/>
          <w:sz w:val="32"/>
          <w:szCs w:val="32"/>
          <w:highlight w:val="none"/>
          <w:lang w:val="en-US" w:eastAsia="zh-CN"/>
        </w:rPr>
      </w:pPr>
      <w:r>
        <w:rPr>
          <w:rFonts w:hint="eastAsia" w:ascii="黑体" w:hAnsi="黑体" w:eastAsia="黑体"/>
          <w:color w:val="auto"/>
          <w:sz w:val="32"/>
          <w:szCs w:val="32"/>
          <w:highlight w:val="none"/>
        </w:rPr>
        <w:t>第</w:t>
      </w:r>
      <w:r>
        <w:rPr>
          <w:rFonts w:hint="eastAsia" w:ascii="黑体" w:hAnsi="黑体" w:eastAsia="黑体"/>
          <w:color w:val="auto"/>
          <w:sz w:val="32"/>
          <w:szCs w:val="32"/>
          <w:highlight w:val="none"/>
          <w:lang w:eastAsia="zh-CN"/>
        </w:rPr>
        <w:t>二十</w:t>
      </w:r>
      <w:r>
        <w:rPr>
          <w:rFonts w:hint="eastAsia" w:ascii="黑体" w:hAnsi="黑体" w:eastAsia="黑体"/>
          <w:color w:val="auto"/>
          <w:sz w:val="32"/>
          <w:szCs w:val="32"/>
          <w:highlight w:val="none"/>
        </w:rPr>
        <w:t>条</w:t>
      </w:r>
      <w:r>
        <w:rPr>
          <w:rFonts w:hint="eastAsia" w:ascii="黑体" w:hAnsi="黑体" w:eastAsia="黑体"/>
          <w:color w:val="auto"/>
          <w:sz w:val="32"/>
          <w:szCs w:val="32"/>
          <w:highlight w:val="none"/>
          <w:lang w:val="en-US" w:eastAsia="zh-CN"/>
        </w:rPr>
        <w:t xml:space="preserve"> </w:t>
      </w:r>
      <w:r>
        <w:rPr>
          <w:rFonts w:hint="eastAsia" w:ascii="仿宋_GB2312" w:eastAsia="仿宋_GB2312" w:hAnsiTheme="minorHAnsi"/>
          <w:color w:val="auto"/>
          <w:sz w:val="32"/>
          <w:szCs w:val="32"/>
          <w:highlight w:val="none"/>
          <w:lang w:val="en-US" w:eastAsia="zh-CN"/>
        </w:rPr>
        <w:t>土地竞买资格审查以经审定的遴选方案、产业监管协议及竞买资格条件为依据。</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重点产业项目用地竞买申请人应在</w:t>
      </w:r>
      <w:r>
        <w:rPr>
          <w:rFonts w:hint="eastAsia" w:ascii="仿宋_GB2312" w:eastAsia="仿宋_GB2312"/>
          <w:color w:val="auto"/>
          <w:sz w:val="32"/>
          <w:szCs w:val="32"/>
          <w:highlight w:val="none"/>
        </w:rPr>
        <w:t>深圳市土地使用权出让公告规定的期限内</w:t>
      </w:r>
      <w:r>
        <w:rPr>
          <w:rFonts w:hint="eastAsia" w:ascii="仿宋_GB2312" w:eastAsia="仿宋_GB2312"/>
          <w:color w:val="auto"/>
          <w:sz w:val="32"/>
          <w:szCs w:val="32"/>
          <w:highlight w:val="none"/>
          <w:lang w:val="en-US" w:eastAsia="zh-CN"/>
        </w:rPr>
        <w:t>，向</w:t>
      </w:r>
      <w:r>
        <w:rPr>
          <w:rFonts w:hint="eastAsia" w:ascii="仿宋_GB2312" w:hAnsi="宋体" w:eastAsia="仿宋_GB2312"/>
          <w:color w:val="auto"/>
          <w:sz w:val="32"/>
          <w:szCs w:val="32"/>
          <w:highlight w:val="none"/>
          <w:lang w:eastAsia="zh-CN"/>
        </w:rPr>
        <w:t>项目牵头单位</w:t>
      </w:r>
      <w:r>
        <w:rPr>
          <w:rFonts w:hint="eastAsia" w:ascii="仿宋_GB2312" w:eastAsia="仿宋_GB2312"/>
          <w:color w:val="auto"/>
          <w:sz w:val="32"/>
          <w:szCs w:val="32"/>
          <w:highlight w:val="none"/>
          <w:lang w:val="en-US" w:eastAsia="zh-CN"/>
        </w:rPr>
        <w:t>提出</w:t>
      </w:r>
      <w:r>
        <w:rPr>
          <w:rFonts w:hint="eastAsia" w:ascii="仿宋_GB2312" w:eastAsia="仿宋_GB2312" w:hAnsiTheme="minorHAnsi"/>
          <w:color w:val="auto"/>
          <w:sz w:val="32"/>
          <w:szCs w:val="32"/>
          <w:highlight w:val="none"/>
          <w:lang w:val="en-US" w:eastAsia="zh-CN"/>
        </w:rPr>
        <w:t>竞买资格</w:t>
      </w:r>
      <w:r>
        <w:rPr>
          <w:rFonts w:hint="eastAsia" w:ascii="仿宋_GB2312" w:eastAsia="仿宋_GB2312"/>
          <w:color w:val="auto"/>
          <w:sz w:val="32"/>
          <w:szCs w:val="32"/>
          <w:highlight w:val="none"/>
          <w:lang w:val="en-US" w:eastAsia="zh-CN"/>
        </w:rPr>
        <w:t>条件审查申请</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符合竞买资格条件的，</w:t>
      </w:r>
      <w:r>
        <w:rPr>
          <w:rFonts w:hint="eastAsia" w:ascii="仿宋_GB2312" w:hAnsi="宋体" w:eastAsia="仿宋_GB2312"/>
          <w:color w:val="auto"/>
          <w:sz w:val="32"/>
          <w:szCs w:val="32"/>
          <w:highlight w:val="none"/>
          <w:lang w:eastAsia="zh-CN"/>
        </w:rPr>
        <w:t>项目牵头单位</w:t>
      </w:r>
      <w:r>
        <w:rPr>
          <w:rFonts w:hint="eastAsia" w:ascii="仿宋_GB2312" w:eastAsia="仿宋_GB2312"/>
          <w:color w:val="auto"/>
          <w:sz w:val="32"/>
          <w:szCs w:val="32"/>
          <w:highlight w:val="none"/>
          <w:lang w:val="en-US" w:eastAsia="zh-CN"/>
        </w:rPr>
        <w:t>应当出具审查文件，竞买申请人凭审查文件到市土地交易机构办理竞买手续。</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一般产业项目用地的中标人或者竞得人应在取得中标通知书或者签订成交确认书后</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按照土地供应公告要求向</w:t>
      </w:r>
      <w:r>
        <w:rPr>
          <w:rFonts w:hint="eastAsia" w:ascii="仿宋_GB2312" w:eastAsia="仿宋_GB2312"/>
          <w:color w:val="auto"/>
          <w:sz w:val="32"/>
          <w:szCs w:val="32"/>
          <w:highlight w:val="none"/>
          <w:lang w:eastAsia="zh-CN"/>
        </w:rPr>
        <w:t>项目牵头单位</w:t>
      </w:r>
      <w:r>
        <w:rPr>
          <w:rFonts w:hint="eastAsia" w:ascii="仿宋_GB2312" w:eastAsia="仿宋_GB2312"/>
          <w:color w:val="auto"/>
          <w:sz w:val="32"/>
          <w:szCs w:val="32"/>
          <w:highlight w:val="none"/>
        </w:rPr>
        <w:t>提出竞买资格条件核实申请。</w:t>
      </w:r>
      <w:r>
        <w:rPr>
          <w:rFonts w:hint="eastAsia" w:ascii="仿宋_GB2312" w:eastAsia="仿宋_GB2312"/>
          <w:color w:val="auto"/>
          <w:sz w:val="32"/>
          <w:szCs w:val="32"/>
          <w:highlight w:val="none"/>
          <w:lang w:eastAsia="zh-CN"/>
        </w:rPr>
        <w:t>符合竞买资格条件的，</w:t>
      </w:r>
      <w:r>
        <w:rPr>
          <w:rFonts w:hint="eastAsia" w:ascii="仿宋_GB2312" w:hAnsi="宋体" w:eastAsia="仿宋_GB2312"/>
          <w:color w:val="auto"/>
          <w:sz w:val="32"/>
          <w:szCs w:val="32"/>
          <w:highlight w:val="none"/>
          <w:lang w:eastAsia="zh-CN"/>
        </w:rPr>
        <w:t>项目牵头单位</w:t>
      </w:r>
      <w:r>
        <w:rPr>
          <w:rFonts w:hint="eastAsia" w:ascii="仿宋_GB2312" w:eastAsia="仿宋_GB2312"/>
          <w:color w:val="auto"/>
          <w:sz w:val="32"/>
          <w:szCs w:val="32"/>
          <w:highlight w:val="none"/>
          <w:lang w:val="en-US" w:eastAsia="zh-CN"/>
        </w:rPr>
        <w:t>应当出具核实文件。</w:t>
      </w:r>
    </w:p>
    <w:p>
      <w:pPr>
        <w:spacing w:line="560" w:lineRule="exact"/>
        <w:ind w:firstLine="640" w:firstLineChars="200"/>
        <w:rPr>
          <w:rFonts w:hint="eastAsia" w:ascii="仿宋_GB2312" w:eastAsia="仿宋_GB2312"/>
          <w:color w:val="auto"/>
          <w:sz w:val="32"/>
          <w:szCs w:val="32"/>
          <w:highlight w:val="none"/>
        </w:rPr>
      </w:pPr>
      <w:r>
        <w:rPr>
          <w:rFonts w:hint="eastAsia" w:ascii="黑体" w:hAnsi="黑体" w:eastAsia="黑体"/>
          <w:color w:val="auto"/>
          <w:sz w:val="32"/>
          <w:szCs w:val="32"/>
          <w:highlight w:val="none"/>
        </w:rPr>
        <w:t>第</w:t>
      </w:r>
      <w:r>
        <w:rPr>
          <w:rFonts w:hint="eastAsia" w:ascii="黑体" w:hAnsi="黑体" w:eastAsia="黑体"/>
          <w:color w:val="auto"/>
          <w:sz w:val="32"/>
          <w:szCs w:val="32"/>
          <w:highlight w:val="none"/>
          <w:lang w:eastAsia="zh-CN"/>
        </w:rPr>
        <w:t>二十一</w:t>
      </w:r>
      <w:r>
        <w:rPr>
          <w:rFonts w:hint="eastAsia" w:ascii="黑体" w:hAnsi="黑体" w:eastAsia="黑体"/>
          <w:color w:val="auto"/>
          <w:sz w:val="32"/>
          <w:szCs w:val="32"/>
          <w:highlight w:val="none"/>
        </w:rPr>
        <w:t>条</w:t>
      </w:r>
      <w:r>
        <w:rPr>
          <w:rFonts w:hint="eastAsia" w:ascii="黑体" w:hAnsi="黑体" w:eastAsia="黑体"/>
          <w:color w:val="auto"/>
          <w:sz w:val="32"/>
          <w:szCs w:val="32"/>
          <w:highlight w:val="none"/>
          <w:lang w:val="en-US" w:eastAsia="zh-CN"/>
        </w:rPr>
        <w:t xml:space="preserve"> </w:t>
      </w:r>
      <w:r>
        <w:rPr>
          <w:rFonts w:hint="eastAsia" w:ascii="仿宋_GB2312" w:eastAsia="仿宋_GB2312"/>
          <w:color w:val="auto"/>
          <w:sz w:val="32"/>
          <w:szCs w:val="32"/>
          <w:highlight w:val="none"/>
        </w:rPr>
        <w:t>用地单位</w:t>
      </w:r>
      <w:r>
        <w:rPr>
          <w:rFonts w:hint="eastAsia" w:ascii="仿宋_GB2312" w:eastAsia="仿宋_GB2312"/>
          <w:color w:val="auto"/>
          <w:sz w:val="32"/>
          <w:szCs w:val="32"/>
          <w:highlight w:val="none"/>
          <w:lang w:eastAsia="zh-CN"/>
        </w:rPr>
        <w:t>竞得土地后，应</w:t>
      </w:r>
      <w:r>
        <w:rPr>
          <w:rFonts w:hint="eastAsia" w:ascii="仿宋_GB2312" w:eastAsia="仿宋_GB2312"/>
          <w:color w:val="auto"/>
          <w:sz w:val="32"/>
          <w:szCs w:val="32"/>
          <w:highlight w:val="none"/>
        </w:rPr>
        <w:t>在</w:t>
      </w:r>
      <w:r>
        <w:rPr>
          <w:rFonts w:hint="eastAsia" w:ascii="仿宋_GB2312" w:eastAsia="仿宋_GB2312"/>
          <w:color w:val="auto"/>
          <w:sz w:val="32"/>
          <w:szCs w:val="32"/>
          <w:highlight w:val="none"/>
          <w:lang w:eastAsia="zh-CN"/>
        </w:rPr>
        <w:t>签订《</w:t>
      </w:r>
      <w:r>
        <w:rPr>
          <w:rFonts w:hint="eastAsia" w:ascii="仿宋_GB2312" w:eastAsia="仿宋_GB2312"/>
          <w:color w:val="auto"/>
          <w:sz w:val="32"/>
          <w:szCs w:val="32"/>
          <w:highlight w:val="none"/>
        </w:rPr>
        <w:t>深圳市</w:t>
      </w:r>
      <w:r>
        <w:rPr>
          <w:rFonts w:hint="eastAsia" w:ascii="仿宋_GB2312" w:eastAsia="仿宋_GB2312"/>
          <w:color w:val="auto"/>
          <w:sz w:val="32"/>
          <w:szCs w:val="32"/>
          <w:highlight w:val="none"/>
          <w:lang w:eastAsia="zh-CN"/>
        </w:rPr>
        <w:t>国有建设用地</w:t>
      </w:r>
      <w:r>
        <w:rPr>
          <w:rFonts w:hint="eastAsia" w:ascii="仿宋_GB2312" w:eastAsia="仿宋_GB2312"/>
          <w:color w:val="auto"/>
          <w:sz w:val="32"/>
          <w:szCs w:val="32"/>
          <w:highlight w:val="none"/>
        </w:rPr>
        <w:t>使用权出让</w:t>
      </w:r>
      <w:r>
        <w:rPr>
          <w:rFonts w:hint="eastAsia" w:ascii="仿宋_GB2312" w:eastAsia="仿宋_GB2312"/>
          <w:color w:val="auto"/>
          <w:sz w:val="32"/>
          <w:szCs w:val="32"/>
          <w:highlight w:val="none"/>
          <w:lang w:eastAsia="zh-CN"/>
        </w:rPr>
        <w:t>合同》前，</w:t>
      </w:r>
      <w:r>
        <w:rPr>
          <w:rFonts w:hint="eastAsia" w:ascii="仿宋_GB2312" w:eastAsia="仿宋_GB2312"/>
          <w:color w:val="auto"/>
          <w:sz w:val="32"/>
          <w:szCs w:val="32"/>
          <w:highlight w:val="none"/>
        </w:rPr>
        <w:t>与</w:t>
      </w:r>
      <w:r>
        <w:rPr>
          <w:rFonts w:hint="eastAsia" w:ascii="仿宋_GB2312" w:hAnsi="宋体" w:eastAsia="仿宋_GB2312"/>
          <w:color w:val="auto"/>
          <w:sz w:val="32"/>
          <w:szCs w:val="32"/>
          <w:highlight w:val="none"/>
          <w:lang w:eastAsia="zh-CN"/>
        </w:rPr>
        <w:t>项目牵头单位</w:t>
      </w:r>
      <w:r>
        <w:rPr>
          <w:rFonts w:hint="eastAsia" w:ascii="仿宋_GB2312" w:eastAsia="仿宋_GB2312"/>
          <w:color w:val="auto"/>
          <w:sz w:val="32"/>
          <w:szCs w:val="32"/>
          <w:highlight w:val="none"/>
        </w:rPr>
        <w:t>签订产业发展监管协议。产业发展监管协议</w:t>
      </w:r>
      <w:r>
        <w:rPr>
          <w:rFonts w:hint="eastAsia" w:ascii="仿宋_GB2312" w:eastAsia="仿宋_GB2312"/>
          <w:color w:val="auto"/>
          <w:sz w:val="32"/>
          <w:szCs w:val="32"/>
          <w:highlight w:val="none"/>
          <w:lang w:eastAsia="zh-CN"/>
        </w:rPr>
        <w:t>应当包括</w:t>
      </w:r>
      <w:r>
        <w:rPr>
          <w:rFonts w:hint="eastAsia" w:ascii="仿宋_GB2312" w:eastAsia="仿宋_GB2312"/>
          <w:color w:val="auto"/>
          <w:sz w:val="32"/>
          <w:szCs w:val="32"/>
          <w:highlight w:val="none"/>
        </w:rPr>
        <w:t>产业准入条件、投资强度、产出效率、</w:t>
      </w:r>
      <w:r>
        <w:rPr>
          <w:rFonts w:hint="eastAsia" w:ascii="仿宋_GB2312" w:eastAsia="仿宋_GB2312"/>
          <w:color w:val="auto"/>
          <w:sz w:val="32"/>
          <w:szCs w:val="32"/>
          <w:highlight w:val="none"/>
          <w:lang w:eastAsia="zh-CN"/>
        </w:rPr>
        <w:t>节能环保、退出机制、违约责任等相关条款，不得设定违反公平竞争规定的相关条款</w:t>
      </w:r>
      <w:r>
        <w:rPr>
          <w:rFonts w:hint="eastAsia" w:ascii="仿宋_GB2312" w:eastAsia="仿宋_GB2312"/>
          <w:color w:val="auto"/>
          <w:sz w:val="32"/>
          <w:szCs w:val="32"/>
          <w:highlight w:val="none"/>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eastAsia="仿宋_GB2312"/>
          <w:color w:val="auto"/>
          <w:sz w:val="32"/>
          <w:szCs w:val="32"/>
          <w:highlight w:val="none"/>
          <w:lang w:eastAsia="zh-CN"/>
        </w:rPr>
      </w:pPr>
      <w:r>
        <w:rPr>
          <w:rFonts w:hint="eastAsia" w:ascii="黑体" w:hAnsi="黑体" w:eastAsia="黑体"/>
          <w:color w:val="auto"/>
          <w:sz w:val="32"/>
          <w:szCs w:val="32"/>
          <w:highlight w:val="none"/>
        </w:rPr>
        <w:t>第</w:t>
      </w:r>
      <w:r>
        <w:rPr>
          <w:rFonts w:hint="eastAsia" w:ascii="黑体" w:hAnsi="黑体" w:eastAsia="黑体"/>
          <w:color w:val="auto"/>
          <w:sz w:val="32"/>
          <w:szCs w:val="32"/>
          <w:highlight w:val="none"/>
          <w:lang w:eastAsia="zh-CN"/>
        </w:rPr>
        <w:t>二十二</w:t>
      </w:r>
      <w:r>
        <w:rPr>
          <w:rFonts w:hint="eastAsia" w:ascii="黑体" w:hAnsi="黑体" w:eastAsia="黑体"/>
          <w:color w:val="auto"/>
          <w:sz w:val="32"/>
          <w:szCs w:val="32"/>
          <w:highlight w:val="none"/>
        </w:rPr>
        <w:t>条</w:t>
      </w:r>
      <w:r>
        <w:rPr>
          <w:rFonts w:hint="eastAsia" w:ascii="黑体" w:hAnsi="黑体" w:eastAsia="黑体"/>
          <w:color w:val="auto"/>
          <w:sz w:val="32"/>
          <w:szCs w:val="32"/>
          <w:highlight w:val="none"/>
          <w:lang w:val="en-US" w:eastAsia="zh-CN"/>
        </w:rPr>
        <w:t xml:space="preserve"> </w:t>
      </w:r>
      <w:r>
        <w:rPr>
          <w:rFonts w:hint="eastAsia" w:ascii="仿宋_GB2312" w:eastAsia="仿宋_GB2312" w:hAnsiTheme="minorHAnsi"/>
          <w:color w:val="auto"/>
          <w:sz w:val="32"/>
          <w:szCs w:val="32"/>
          <w:highlight w:val="none"/>
          <w:lang w:val="en-US" w:eastAsia="zh-CN"/>
        </w:rPr>
        <w:t>土地</w:t>
      </w:r>
      <w:r>
        <w:rPr>
          <w:rFonts w:hint="eastAsia" w:ascii="仿宋_GB2312" w:eastAsia="仿宋_GB2312"/>
          <w:color w:val="auto"/>
          <w:sz w:val="32"/>
          <w:szCs w:val="32"/>
          <w:highlight w:val="none"/>
          <w:lang w:val="en-US" w:eastAsia="zh-CN"/>
        </w:rPr>
        <w:t>使用</w:t>
      </w:r>
      <w:r>
        <w:rPr>
          <w:rFonts w:hint="eastAsia" w:ascii="仿宋_GB2312" w:eastAsia="仿宋_GB2312" w:hAnsiTheme="minorHAnsi"/>
          <w:color w:val="auto"/>
          <w:sz w:val="32"/>
          <w:szCs w:val="32"/>
          <w:highlight w:val="none"/>
          <w:lang w:val="en-US" w:eastAsia="zh-CN"/>
        </w:rPr>
        <w:t>期间，由</w:t>
      </w:r>
      <w:r>
        <w:rPr>
          <w:rFonts w:hint="eastAsia" w:ascii="仿宋_GB2312" w:hAnsi="宋体" w:eastAsia="仿宋_GB2312"/>
          <w:color w:val="auto"/>
          <w:sz w:val="32"/>
          <w:szCs w:val="32"/>
          <w:highlight w:val="none"/>
          <w:lang w:eastAsia="zh-CN"/>
        </w:rPr>
        <w:t>项目牵头单位</w:t>
      </w:r>
      <w:r>
        <w:rPr>
          <w:rFonts w:hint="eastAsia" w:ascii="仿宋_GB2312" w:eastAsia="仿宋_GB2312" w:hAnsiTheme="minorHAnsi"/>
          <w:color w:val="auto"/>
          <w:sz w:val="32"/>
          <w:szCs w:val="32"/>
          <w:highlight w:val="none"/>
          <w:lang w:val="en-US" w:eastAsia="zh-CN"/>
        </w:rPr>
        <w:t>会同相关部门</w:t>
      </w:r>
      <w:r>
        <w:rPr>
          <w:rFonts w:hint="eastAsia" w:ascii="仿宋_GB2312" w:eastAsia="仿宋_GB2312"/>
          <w:color w:val="auto"/>
          <w:sz w:val="32"/>
          <w:szCs w:val="32"/>
          <w:highlight w:val="none"/>
        </w:rPr>
        <w:t>自行或委托专业机构对</w:t>
      </w:r>
      <w:r>
        <w:rPr>
          <w:rFonts w:hint="eastAsia" w:ascii="仿宋_GB2312" w:eastAsia="仿宋_GB2312"/>
          <w:color w:val="auto"/>
          <w:sz w:val="32"/>
          <w:szCs w:val="32"/>
          <w:highlight w:val="none"/>
          <w:lang w:eastAsia="zh-CN"/>
        </w:rPr>
        <w:t>产业发展监管</w:t>
      </w:r>
      <w:r>
        <w:rPr>
          <w:rFonts w:hint="eastAsia" w:ascii="仿宋_GB2312" w:eastAsia="仿宋_GB2312"/>
          <w:color w:val="auto"/>
          <w:sz w:val="32"/>
          <w:szCs w:val="32"/>
          <w:highlight w:val="none"/>
        </w:rPr>
        <w:t>协议约定事项的履行情况进行核查</w:t>
      </w:r>
      <w:r>
        <w:rPr>
          <w:rFonts w:hint="eastAsia" w:ascii="仿宋_GB2312" w:eastAsia="仿宋_GB2312"/>
          <w:color w:val="auto"/>
          <w:sz w:val="32"/>
          <w:szCs w:val="32"/>
          <w:highlight w:val="none"/>
          <w:lang w:eastAsia="zh-CN"/>
        </w:rPr>
        <w:t>。对履约考核未通过的，参照市有关规定进行处置。</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right="0" w:rightChars="0"/>
        <w:jc w:val="center"/>
        <w:textAlignment w:val="auto"/>
        <w:outlineLvl w:val="9"/>
        <w:rPr>
          <w:rStyle w:val="10"/>
          <w:rFonts w:hint="eastAsia" w:ascii="黑体" w:hAnsi="黑体" w:eastAsia="黑体"/>
          <w:color w:val="auto"/>
          <w:sz w:val="32"/>
          <w:szCs w:val="32"/>
          <w:highlight w:val="none"/>
          <w:lang w:eastAsia="zh-CN"/>
        </w:rPr>
      </w:pPr>
      <w:r>
        <w:rPr>
          <w:rStyle w:val="10"/>
          <w:rFonts w:hint="eastAsia" w:ascii="黑体" w:hAnsi="黑体" w:eastAsia="黑体"/>
          <w:color w:val="auto"/>
          <w:sz w:val="32"/>
          <w:szCs w:val="32"/>
          <w:highlight w:val="none"/>
          <w:lang w:eastAsia="zh-CN"/>
        </w:rPr>
        <w:t>第六章</w:t>
      </w:r>
      <w:r>
        <w:rPr>
          <w:rStyle w:val="10"/>
          <w:rFonts w:hint="eastAsia" w:ascii="黑体" w:hAnsi="黑体" w:eastAsia="黑体"/>
          <w:color w:val="auto"/>
          <w:sz w:val="32"/>
          <w:szCs w:val="32"/>
          <w:highlight w:val="none"/>
          <w:lang w:val="en-US" w:eastAsia="zh-CN"/>
        </w:rPr>
        <w:t xml:space="preserve"> </w:t>
      </w:r>
      <w:r>
        <w:rPr>
          <w:rStyle w:val="10"/>
          <w:rFonts w:hint="eastAsia" w:ascii="黑体" w:hAnsi="黑体" w:eastAsia="黑体"/>
          <w:color w:val="auto"/>
          <w:sz w:val="32"/>
          <w:szCs w:val="32"/>
          <w:highlight w:val="none"/>
          <w:lang w:eastAsia="zh-CN"/>
        </w:rPr>
        <w:t>附则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Style w:val="10"/>
          <w:rFonts w:hint="eastAsia" w:ascii="仿宋_GB2312" w:eastAsia="仿宋_GB2312"/>
          <w:color w:val="auto"/>
          <w:sz w:val="32"/>
          <w:szCs w:val="32"/>
          <w:highlight w:val="none"/>
        </w:rPr>
      </w:pPr>
      <w:r>
        <w:rPr>
          <w:rStyle w:val="10"/>
          <w:rFonts w:hint="eastAsia" w:ascii="黑体" w:hAnsi="黑体" w:eastAsia="黑体" w:cs="黑体"/>
          <w:b w:val="0"/>
          <w:bCs/>
          <w:color w:val="auto"/>
          <w:sz w:val="32"/>
          <w:szCs w:val="32"/>
          <w:highlight w:val="none"/>
        </w:rPr>
        <w:t>第</w:t>
      </w:r>
      <w:r>
        <w:rPr>
          <w:rStyle w:val="10"/>
          <w:rFonts w:hint="eastAsia" w:ascii="黑体" w:hAnsi="黑体" w:eastAsia="黑体" w:cs="黑体"/>
          <w:b w:val="0"/>
          <w:bCs/>
          <w:color w:val="auto"/>
          <w:sz w:val="32"/>
          <w:szCs w:val="32"/>
          <w:highlight w:val="none"/>
          <w:lang w:eastAsia="zh-CN"/>
        </w:rPr>
        <w:t>二十三</w:t>
      </w:r>
      <w:r>
        <w:rPr>
          <w:rStyle w:val="10"/>
          <w:rFonts w:hint="eastAsia" w:ascii="黑体" w:hAnsi="黑体" w:eastAsia="黑体" w:cs="黑体"/>
          <w:b w:val="0"/>
          <w:bCs/>
          <w:color w:val="auto"/>
          <w:sz w:val="32"/>
          <w:szCs w:val="32"/>
          <w:highlight w:val="none"/>
        </w:rPr>
        <w:t>条</w:t>
      </w:r>
      <w:r>
        <w:rPr>
          <w:rStyle w:val="10"/>
          <w:rFonts w:hint="eastAsia" w:ascii="仿宋_GB2312" w:eastAsia="仿宋_GB2312"/>
          <w:color w:val="auto"/>
          <w:sz w:val="32"/>
          <w:szCs w:val="32"/>
          <w:highlight w:val="none"/>
        </w:rPr>
        <w:t xml:space="preserve"> </w:t>
      </w:r>
      <w:r>
        <w:rPr>
          <w:rStyle w:val="10"/>
          <w:rFonts w:hint="eastAsia" w:ascii="仿宋_GB2312" w:eastAsia="仿宋_GB2312"/>
          <w:color w:val="auto"/>
          <w:sz w:val="32"/>
          <w:szCs w:val="32"/>
          <w:highlight w:val="none"/>
          <w:lang w:eastAsia="zh-CN"/>
        </w:rPr>
        <w:t>本细则</w:t>
      </w:r>
      <w:r>
        <w:rPr>
          <w:rStyle w:val="10"/>
          <w:rFonts w:hint="eastAsia" w:ascii="仿宋_GB2312" w:eastAsia="仿宋_GB2312"/>
          <w:color w:val="auto"/>
          <w:sz w:val="32"/>
          <w:szCs w:val="32"/>
          <w:highlight w:val="none"/>
        </w:rPr>
        <w:t>所称企业收入法增加值，申报企业及其控股50%以上子公司、申报企业母公司及其控股50%以上子公司均可作为</w:t>
      </w:r>
      <w:r>
        <w:rPr>
          <w:rStyle w:val="10"/>
          <w:rFonts w:hint="eastAsia" w:ascii="仿宋_GB2312" w:eastAsia="仿宋_GB2312"/>
          <w:color w:val="auto"/>
          <w:sz w:val="32"/>
          <w:szCs w:val="32"/>
          <w:highlight w:val="none"/>
          <w:lang w:eastAsia="zh-CN"/>
        </w:rPr>
        <w:t>申报</w:t>
      </w:r>
      <w:r>
        <w:rPr>
          <w:rStyle w:val="10"/>
          <w:rFonts w:hint="eastAsia" w:ascii="仿宋_GB2312" w:eastAsia="仿宋_GB2312"/>
          <w:color w:val="auto"/>
          <w:sz w:val="32"/>
          <w:szCs w:val="32"/>
          <w:highlight w:val="none"/>
        </w:rPr>
        <w:t>口径，各年度股权关系以当年12月3</w:t>
      </w:r>
      <w:r>
        <w:rPr>
          <w:rStyle w:val="10"/>
          <w:rFonts w:hint="eastAsia" w:ascii="仿宋_GB2312" w:eastAsia="仿宋_GB2312"/>
          <w:color w:val="auto"/>
          <w:sz w:val="32"/>
          <w:szCs w:val="32"/>
          <w:highlight w:val="none"/>
          <w:lang w:val="en-US" w:eastAsia="zh-CN"/>
        </w:rPr>
        <w:t>1</w:t>
      </w:r>
      <w:r>
        <w:rPr>
          <w:rStyle w:val="10"/>
          <w:rFonts w:hint="eastAsia" w:ascii="仿宋_GB2312" w:eastAsia="仿宋_GB2312"/>
          <w:color w:val="auto"/>
          <w:sz w:val="32"/>
          <w:szCs w:val="32"/>
          <w:highlight w:val="none"/>
        </w:rPr>
        <w:t>日股权登记状况为准。</w:t>
      </w:r>
    </w:p>
    <w:p>
      <w:pPr>
        <w:overflowPunct/>
        <w:spacing w:line="560" w:lineRule="exact"/>
        <w:ind w:firstLine="640" w:firstLineChars="200"/>
        <w:outlineLvl w:val="9"/>
        <w:rPr>
          <w:rFonts w:hint="eastAsia" w:ascii="仿宋_GB2312" w:hAnsi="楷体" w:eastAsia="仿宋_GB2312" w:cs="Times New Roman"/>
          <w:color w:val="auto"/>
          <w:sz w:val="32"/>
          <w:szCs w:val="32"/>
          <w:highlight w:val="none"/>
        </w:rPr>
      </w:pPr>
      <w:r>
        <w:rPr>
          <w:rFonts w:hint="eastAsia" w:ascii="仿宋_GB2312" w:hAnsi="楷体" w:eastAsia="仿宋_GB2312" w:cs="Times New Roman"/>
          <w:color w:val="auto"/>
          <w:sz w:val="32"/>
          <w:szCs w:val="32"/>
          <w:highlight w:val="none"/>
          <w:lang w:eastAsia="zh-CN"/>
        </w:rPr>
        <w:t>关联公司需满足下列条件之一：（一）</w:t>
      </w:r>
      <w:r>
        <w:rPr>
          <w:rFonts w:hint="eastAsia" w:ascii="仿宋_GB2312" w:hAnsi="楷体" w:eastAsia="仿宋_GB2312" w:cs="Times New Roman"/>
          <w:color w:val="auto"/>
          <w:sz w:val="32"/>
          <w:szCs w:val="32"/>
          <w:highlight w:val="none"/>
        </w:rPr>
        <w:t>企业间直接或间接持股</w:t>
      </w:r>
      <w:r>
        <w:rPr>
          <w:rFonts w:hint="eastAsia" w:ascii="仿宋_GB2312" w:hAnsi="楷体" w:eastAsia="仿宋_GB2312" w:cs="Times New Roman"/>
          <w:color w:val="auto"/>
          <w:sz w:val="32"/>
          <w:szCs w:val="32"/>
          <w:highlight w:val="none"/>
          <w:lang w:eastAsia="zh-CN"/>
        </w:rPr>
        <w:t>比例合计</w:t>
      </w:r>
      <w:r>
        <w:rPr>
          <w:rFonts w:hint="eastAsia" w:ascii="仿宋_GB2312" w:hAnsi="楷体" w:eastAsia="仿宋_GB2312" w:cs="Times New Roman"/>
          <w:color w:val="auto"/>
          <w:sz w:val="32"/>
          <w:szCs w:val="32"/>
          <w:highlight w:val="none"/>
        </w:rPr>
        <w:t>达到25%以上</w:t>
      </w:r>
      <w:r>
        <w:rPr>
          <w:rFonts w:hint="eastAsia" w:ascii="仿宋_GB2312" w:hAnsi="楷体" w:eastAsia="仿宋_GB2312" w:cs="Times New Roman"/>
          <w:color w:val="auto"/>
          <w:sz w:val="32"/>
          <w:szCs w:val="32"/>
          <w:highlight w:val="none"/>
          <w:lang w:eastAsia="zh-CN"/>
        </w:rPr>
        <w:t>；（二）</w:t>
      </w:r>
      <w:r>
        <w:rPr>
          <w:rFonts w:hint="eastAsia" w:ascii="仿宋_GB2312" w:hAnsi="楷体" w:eastAsia="仿宋_GB2312" w:cs="Times New Roman"/>
          <w:color w:val="auto"/>
          <w:sz w:val="32"/>
          <w:szCs w:val="32"/>
          <w:highlight w:val="none"/>
        </w:rPr>
        <w:t>企业同为第三者控股达到25%以上；</w:t>
      </w:r>
      <w:r>
        <w:rPr>
          <w:rFonts w:hint="eastAsia" w:ascii="仿宋_GB2312" w:hAnsi="楷体" w:eastAsia="仿宋_GB2312" w:cs="Times New Roman"/>
          <w:color w:val="auto"/>
          <w:sz w:val="32"/>
          <w:szCs w:val="32"/>
          <w:highlight w:val="none"/>
          <w:lang w:eastAsia="zh-CN"/>
        </w:rPr>
        <w:t>（三）</w:t>
      </w:r>
      <w:r>
        <w:rPr>
          <w:rFonts w:hint="eastAsia" w:ascii="仿宋_GB2312" w:hAnsi="楷体" w:eastAsia="仿宋_GB2312" w:cs="Times New Roman"/>
          <w:color w:val="auto"/>
          <w:sz w:val="32"/>
          <w:szCs w:val="32"/>
          <w:highlight w:val="none"/>
        </w:rPr>
        <w:t>企业中一半以上的董监高人员或有一名常务董事由关联企业委派。</w:t>
      </w:r>
    </w:p>
    <w:p>
      <w:pPr>
        <w:overflowPunct/>
        <w:spacing w:line="560" w:lineRule="exact"/>
        <w:ind w:firstLine="640" w:firstLineChars="200"/>
        <w:outlineLvl w:val="9"/>
        <w:rPr>
          <w:rFonts w:hint="eastAsia" w:ascii="仿宋_GB2312" w:hAnsi="楷体" w:eastAsia="仿宋_GB2312" w:cs="Times New Roman"/>
          <w:color w:val="auto"/>
          <w:sz w:val="32"/>
          <w:szCs w:val="32"/>
          <w:highlight w:val="none"/>
          <w:lang w:eastAsia="zh-CN"/>
        </w:rPr>
      </w:pPr>
      <w:r>
        <w:rPr>
          <w:rFonts w:hint="eastAsia" w:ascii="仿宋_GB2312" w:hAnsi="黑体" w:eastAsia="仿宋_GB2312"/>
          <w:color w:val="auto"/>
          <w:sz w:val="32"/>
          <w:szCs w:val="32"/>
          <w:highlight w:val="none"/>
        </w:rPr>
        <w:t>新投资项目单位是指由母公司直接控股的项目单位</w:t>
      </w:r>
      <w:r>
        <w:rPr>
          <w:rFonts w:hint="eastAsia" w:ascii="仿宋_GB2312" w:hAnsi="黑体" w:eastAsia="仿宋_GB2312"/>
          <w:color w:val="auto"/>
          <w:sz w:val="32"/>
          <w:szCs w:val="32"/>
          <w:highlight w:val="none"/>
          <w:lang w:eastAsia="zh-CN"/>
        </w:rPr>
        <w:t>。</w:t>
      </w:r>
    </w:p>
    <w:p>
      <w:pPr>
        <w:overflowPunct/>
        <w:spacing w:line="560" w:lineRule="exact"/>
        <w:ind w:firstLine="640" w:firstLineChars="200"/>
        <w:outlineLvl w:val="9"/>
        <w:rPr>
          <w:rFonts w:hint="eastAsia" w:ascii="仿宋_GB2312" w:hAnsi="楷体" w:eastAsia="仿宋_GB2312" w:cs="Times New Roman"/>
          <w:color w:val="auto"/>
          <w:sz w:val="32"/>
          <w:szCs w:val="32"/>
          <w:highlight w:val="none"/>
          <w:lang w:eastAsia="zh-CN"/>
        </w:rPr>
      </w:pPr>
      <w:r>
        <w:rPr>
          <w:rFonts w:hint="eastAsia" w:ascii="仿宋_GB2312" w:hAnsi="楷体" w:eastAsia="仿宋_GB2312" w:cs="Times New Roman"/>
          <w:color w:val="auto"/>
          <w:sz w:val="32"/>
          <w:szCs w:val="32"/>
          <w:highlight w:val="none"/>
          <w:lang w:eastAsia="zh-CN"/>
        </w:rPr>
        <w:t>项目牵头单位指受理并推进产业项目用地出让工作的区产业（行业）主管部门或区委区政府就特定项目指定的牵头部门。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Style w:val="10"/>
          <w:rFonts w:hint="eastAsia" w:ascii="仿宋_GB2312" w:eastAsia="仿宋_GB2312"/>
          <w:b/>
          <w:color w:val="auto"/>
          <w:sz w:val="32"/>
          <w:szCs w:val="32"/>
          <w:highlight w:val="none"/>
          <w:lang w:val="en-US" w:eastAsia="zh-CN"/>
        </w:rPr>
      </w:pPr>
      <w:r>
        <w:rPr>
          <w:rStyle w:val="10"/>
          <w:rFonts w:hint="eastAsia" w:ascii="黑体" w:hAnsi="黑体" w:eastAsia="黑体" w:cs="黑体"/>
          <w:b w:val="0"/>
          <w:bCs/>
          <w:color w:val="auto"/>
          <w:sz w:val="32"/>
          <w:szCs w:val="32"/>
          <w:highlight w:val="none"/>
        </w:rPr>
        <w:t>第</w:t>
      </w:r>
      <w:r>
        <w:rPr>
          <w:rStyle w:val="10"/>
          <w:rFonts w:hint="eastAsia" w:ascii="黑体" w:hAnsi="黑体" w:eastAsia="黑体" w:cs="黑体"/>
          <w:b w:val="0"/>
          <w:bCs/>
          <w:color w:val="auto"/>
          <w:sz w:val="32"/>
          <w:szCs w:val="32"/>
          <w:highlight w:val="none"/>
          <w:lang w:eastAsia="zh-CN"/>
        </w:rPr>
        <w:t>二十四</w:t>
      </w:r>
      <w:r>
        <w:rPr>
          <w:rStyle w:val="10"/>
          <w:rFonts w:hint="eastAsia" w:ascii="黑体" w:hAnsi="黑体" w:eastAsia="黑体" w:cs="黑体"/>
          <w:b w:val="0"/>
          <w:bCs/>
          <w:color w:val="auto"/>
          <w:sz w:val="32"/>
          <w:szCs w:val="32"/>
          <w:highlight w:val="none"/>
        </w:rPr>
        <w:t>条</w:t>
      </w:r>
      <w:r>
        <w:rPr>
          <w:rStyle w:val="10"/>
          <w:rFonts w:hint="eastAsia" w:ascii="仿宋_GB2312" w:eastAsia="仿宋_GB2312"/>
          <w:b/>
          <w:color w:val="auto"/>
          <w:sz w:val="32"/>
          <w:szCs w:val="32"/>
          <w:highlight w:val="none"/>
          <w:lang w:val="en-US" w:eastAsia="zh-CN"/>
        </w:rPr>
        <w:t xml:space="preserve"> </w:t>
      </w:r>
      <w:r>
        <w:rPr>
          <w:rFonts w:hint="eastAsia" w:ascii="仿宋_GB2312" w:hAnsi="黑体" w:eastAsia="仿宋_GB2312"/>
          <w:color w:val="auto"/>
          <w:sz w:val="32"/>
          <w:szCs w:val="32"/>
          <w:highlight w:val="none"/>
          <w:lang w:eastAsia="zh-CN"/>
        </w:rPr>
        <w:t>本细则</w:t>
      </w:r>
      <w:r>
        <w:rPr>
          <w:rFonts w:hint="eastAsia" w:ascii="仿宋_GB2312" w:hAnsi="黑体" w:eastAsia="仿宋_GB2312"/>
          <w:color w:val="auto"/>
          <w:sz w:val="32"/>
          <w:szCs w:val="32"/>
          <w:highlight w:val="none"/>
        </w:rPr>
        <w:t>未尽事宜</w:t>
      </w:r>
      <w:r>
        <w:rPr>
          <w:rFonts w:hint="eastAsia" w:ascii="仿宋_GB2312" w:hAnsi="黑体" w:eastAsia="仿宋_GB2312"/>
          <w:color w:val="auto"/>
          <w:sz w:val="32"/>
          <w:szCs w:val="32"/>
          <w:highlight w:val="none"/>
          <w:lang w:eastAsia="zh-CN"/>
        </w:rPr>
        <w:t>，</w:t>
      </w:r>
      <w:r>
        <w:rPr>
          <w:rFonts w:hint="eastAsia" w:ascii="仿宋_GB2312" w:hAnsi="黑体" w:eastAsia="仿宋_GB2312"/>
          <w:color w:val="auto"/>
          <w:sz w:val="32"/>
          <w:szCs w:val="32"/>
          <w:highlight w:val="none"/>
        </w:rPr>
        <w:t>按照国家、省、市相关规定执行</w:t>
      </w:r>
      <w:r>
        <w:rPr>
          <w:rFonts w:hint="eastAsia" w:ascii="仿宋_GB2312" w:hAnsi="黑体" w:eastAsia="仿宋_GB2312"/>
          <w:color w:val="auto"/>
          <w:sz w:val="32"/>
          <w:szCs w:val="32"/>
          <w:highlight w:val="none"/>
          <w:lang w:eastAsia="zh-CN"/>
        </w:rPr>
        <w:t>；本细则</w:t>
      </w:r>
      <w:r>
        <w:rPr>
          <w:rFonts w:hint="eastAsia" w:ascii="仿宋_GB2312" w:hAnsi="黑体" w:eastAsia="仿宋_GB2312"/>
          <w:color w:val="auto"/>
          <w:sz w:val="32"/>
          <w:szCs w:val="32"/>
          <w:highlight w:val="none"/>
        </w:rPr>
        <w:t>与国家、省、市相关规定不一致的</w:t>
      </w:r>
      <w:r>
        <w:rPr>
          <w:rFonts w:hint="eastAsia" w:ascii="仿宋_GB2312" w:hAnsi="黑体" w:eastAsia="仿宋_GB2312"/>
          <w:color w:val="auto"/>
          <w:sz w:val="32"/>
          <w:szCs w:val="32"/>
          <w:highlight w:val="none"/>
          <w:lang w:eastAsia="zh-CN"/>
        </w:rPr>
        <w:t>，</w:t>
      </w:r>
      <w:r>
        <w:rPr>
          <w:rFonts w:hint="eastAsia" w:ascii="仿宋_GB2312" w:hAnsi="黑体" w:eastAsia="仿宋_GB2312"/>
          <w:color w:val="auto"/>
          <w:sz w:val="32"/>
          <w:szCs w:val="32"/>
          <w:highlight w:val="none"/>
        </w:rPr>
        <w:t>按照国家、省、市相关规定执行。</w:t>
      </w:r>
    </w:p>
    <w:p>
      <w:pPr>
        <w:numPr>
          <w:ilvl w:val="0"/>
          <w:numId w:val="0"/>
        </w:numPr>
        <w:spacing w:line="560" w:lineRule="exact"/>
        <w:ind w:firstLine="640" w:firstLineChars="200"/>
        <w:rPr>
          <w:rStyle w:val="10"/>
          <w:rFonts w:hint="eastAsia" w:ascii="仿宋_GB2312" w:eastAsia="仿宋_GB2312"/>
          <w:b/>
          <w:color w:val="auto"/>
          <w:sz w:val="32"/>
          <w:szCs w:val="32"/>
          <w:highlight w:val="none"/>
          <w:lang w:val="en-US" w:eastAsia="zh-CN"/>
        </w:rPr>
      </w:pPr>
      <w:r>
        <w:rPr>
          <w:rStyle w:val="10"/>
          <w:rFonts w:hint="eastAsia" w:ascii="黑体" w:hAnsi="黑体" w:eastAsia="黑体" w:cs="黑体"/>
          <w:b w:val="0"/>
          <w:bCs/>
          <w:color w:val="auto"/>
          <w:sz w:val="32"/>
          <w:szCs w:val="32"/>
          <w:highlight w:val="none"/>
          <w:lang w:val="en-US" w:eastAsia="zh-CN"/>
        </w:rPr>
        <w:t>第二十五条</w:t>
      </w:r>
      <w:r>
        <w:rPr>
          <w:rStyle w:val="10"/>
          <w:rFonts w:hint="eastAsia" w:ascii="仿宋_GB2312" w:eastAsia="仿宋_GB2312"/>
          <w:b/>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本细则</w:t>
      </w:r>
      <w:r>
        <w:rPr>
          <w:rFonts w:hint="eastAsia" w:ascii="仿宋_GB2312" w:hAnsi="仿宋_GB2312" w:eastAsia="仿宋_GB2312" w:cs="仿宋_GB2312"/>
          <w:color w:val="auto"/>
          <w:sz w:val="32"/>
          <w:szCs w:val="32"/>
          <w:highlight w:val="none"/>
        </w:rPr>
        <w:t>由</w:t>
      </w:r>
      <w:r>
        <w:rPr>
          <w:rFonts w:hint="eastAsia" w:ascii="仿宋_GB2312" w:hAnsi="仿宋_GB2312" w:eastAsia="仿宋_GB2312" w:cs="仿宋_GB2312"/>
          <w:color w:val="auto"/>
          <w:sz w:val="32"/>
          <w:szCs w:val="32"/>
          <w:highlight w:val="none"/>
          <w:lang w:val="en-US" w:eastAsia="zh-CN"/>
        </w:rPr>
        <w:t>龙岗</w:t>
      </w:r>
      <w:r>
        <w:rPr>
          <w:rStyle w:val="10"/>
          <w:rFonts w:hint="eastAsia" w:ascii="仿宋_GB2312" w:eastAsia="仿宋_GB2312"/>
          <w:color w:val="auto"/>
          <w:sz w:val="32"/>
          <w:szCs w:val="32"/>
          <w:highlight w:val="none"/>
        </w:rPr>
        <w:t>区</w:t>
      </w:r>
      <w:r>
        <w:rPr>
          <w:rStyle w:val="10"/>
          <w:rFonts w:hint="eastAsia" w:ascii="仿宋_GB2312" w:eastAsia="仿宋_GB2312"/>
          <w:strike w:val="0"/>
          <w:color w:val="auto"/>
          <w:sz w:val="32"/>
          <w:szCs w:val="32"/>
          <w:highlight w:val="none"/>
          <w:lang w:val="en-US" w:eastAsia="zh-CN"/>
        </w:rPr>
        <w:t>工业和信息化局</w:t>
      </w:r>
      <w:r>
        <w:rPr>
          <w:rFonts w:hint="eastAsia" w:ascii="仿宋_GB2312" w:hAnsi="仿宋_GB2312" w:eastAsia="仿宋_GB2312" w:cs="仿宋_GB2312"/>
          <w:color w:val="auto"/>
          <w:sz w:val="32"/>
          <w:szCs w:val="32"/>
          <w:highlight w:val="none"/>
        </w:rPr>
        <w:t>负责解释</w:t>
      </w:r>
      <w:r>
        <w:rPr>
          <w:rFonts w:hint="eastAsia" w:eastAsia="仿宋_GB2312"/>
          <w:color w:val="auto"/>
          <w:sz w:val="32"/>
          <w:szCs w:val="32"/>
        </w:rPr>
        <w:t>。</w:t>
      </w:r>
    </w:p>
    <w:p>
      <w:pPr>
        <w:numPr>
          <w:ilvl w:val="0"/>
          <w:numId w:val="0"/>
        </w:numPr>
        <w:spacing w:line="560" w:lineRule="exact"/>
        <w:ind w:firstLine="640" w:firstLineChars="200"/>
        <w:rPr>
          <w:sz w:val="32"/>
          <w:szCs w:val="32"/>
        </w:rPr>
      </w:pPr>
      <w:r>
        <w:rPr>
          <w:rStyle w:val="10"/>
          <w:rFonts w:hint="eastAsia" w:ascii="黑体" w:hAnsi="黑体" w:eastAsia="黑体" w:cs="黑体"/>
          <w:b w:val="0"/>
          <w:bCs/>
          <w:color w:val="auto"/>
          <w:sz w:val="32"/>
          <w:szCs w:val="32"/>
          <w:highlight w:val="none"/>
          <w:lang w:val="en-US" w:eastAsia="zh-CN"/>
        </w:rPr>
        <w:t>第二十六条</w:t>
      </w:r>
      <w:r>
        <w:rPr>
          <w:rStyle w:val="10"/>
          <w:rFonts w:hint="eastAsia" w:ascii="仿宋_GB2312" w:eastAsia="仿宋_GB2312"/>
          <w:b/>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本细则自</w:t>
      </w:r>
      <w:r>
        <w:rPr>
          <w:rFonts w:hint="default"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X</w:t>
      </w:r>
      <w:r>
        <w:rPr>
          <w:rFonts w:hint="default"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X</w:t>
      </w:r>
      <w:r>
        <w:rPr>
          <w:rFonts w:hint="default"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XX</w:t>
      </w:r>
      <w:r>
        <w:rPr>
          <w:rFonts w:hint="default" w:ascii="仿宋_GB2312" w:hAnsi="仿宋_GB2312" w:eastAsia="仿宋_GB2312" w:cs="仿宋_GB2312"/>
          <w:color w:val="auto"/>
          <w:sz w:val="32"/>
          <w:szCs w:val="32"/>
          <w:highlight w:val="none"/>
        </w:rPr>
        <w:t>日起</w:t>
      </w:r>
      <w:r>
        <w:rPr>
          <w:rFonts w:hint="eastAsia" w:ascii="仿宋_GB2312" w:hAnsi="仿宋_GB2312" w:eastAsia="仿宋_GB2312" w:cs="仿宋_GB2312"/>
          <w:color w:val="auto"/>
          <w:sz w:val="32"/>
          <w:szCs w:val="32"/>
          <w:highlight w:val="none"/>
        </w:rPr>
        <w:t>施行，有效期</w:t>
      </w: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年</w:t>
      </w:r>
      <w:r>
        <w:rPr>
          <w:rFonts w:hint="eastAsia" w:ascii="仿宋_GB2312" w:hAnsi="黑体" w:eastAsia="仿宋_GB2312"/>
          <w:color w:val="auto"/>
          <w:sz w:val="32"/>
          <w:szCs w:val="32"/>
          <w:highlight w:val="none"/>
          <w:lang w:val="en-US" w:eastAsia="zh-CN"/>
        </w:rPr>
        <w:t>。《龙岗区重点产业项目遴选及用地监管实施细则》（深龙商务规</w:t>
      </w:r>
      <w:r>
        <w:rPr>
          <w:rFonts w:hint="eastAsia" w:ascii="仿宋_GB2312" w:hAnsi="仿宋_GB2312" w:eastAsia="仿宋_GB2312" w:cs="仿宋_GB2312"/>
          <w:color w:val="auto"/>
          <w:sz w:val="32"/>
          <w:szCs w:val="32"/>
          <w:highlight w:val="none"/>
          <w:lang w:val="en-US" w:eastAsia="zh-CN"/>
        </w:rPr>
        <w:t>〔2025〕1号</w:t>
      </w:r>
      <w:r>
        <w:rPr>
          <w:rFonts w:hint="eastAsia" w:ascii="仿宋_GB2312" w:hAnsi="黑体" w:eastAsia="仿宋_GB2312"/>
          <w:color w:val="auto"/>
          <w:sz w:val="32"/>
          <w:szCs w:val="32"/>
          <w:highlight w:val="none"/>
          <w:lang w:val="en-US" w:eastAsia="zh-CN"/>
        </w:rPr>
        <w:t>）同时废止。</w:t>
      </w:r>
    </w:p>
    <w:sectPr>
      <w:headerReference r:id="rId3" w:type="default"/>
      <w:footerReference r:id="rId4" w:type="default"/>
      <w:pgSz w:w="11906" w:h="16838"/>
      <w:pgMar w:top="2098" w:right="1474" w:bottom="1984" w:left="1587"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ind w:firstLine="0" w:firstLineChars="0"/>
      <w:rPr>
        <w:rStyle w:val="9"/>
        <w:rFonts w:ascii="宋体" w:hAnsi="宋体" w:eastAsia="宋体"/>
        <w:sz w:val="28"/>
        <w:szCs w:val="28"/>
      </w:rPr>
    </w:pPr>
    <w:r>
      <w:rPr>
        <w:rStyle w:val="9"/>
        <w:rFonts w:hint="eastAsia" w:ascii="宋体" w:hAnsi="宋体" w:eastAsia="宋体"/>
        <w:sz w:val="28"/>
        <w:szCs w:val="28"/>
      </w:rPr>
      <w:t xml:space="preserve">— </w:t>
    </w:r>
    <w:r>
      <w:rPr>
        <w:rFonts w:ascii="宋体" w:hAnsi="宋体" w:eastAsia="宋体"/>
        <w:sz w:val="28"/>
        <w:szCs w:val="28"/>
      </w:rPr>
      <w:fldChar w:fldCharType="begin"/>
    </w:r>
    <w:r>
      <w:rPr>
        <w:rStyle w:val="9"/>
        <w:rFonts w:ascii="宋体" w:hAnsi="宋体" w:eastAsia="宋体"/>
        <w:sz w:val="28"/>
        <w:szCs w:val="28"/>
      </w:rPr>
      <w:instrText xml:space="preserve">PAGE  </w:instrText>
    </w:r>
    <w:r>
      <w:rPr>
        <w:rFonts w:ascii="宋体" w:hAnsi="宋体" w:eastAsia="宋体"/>
        <w:sz w:val="28"/>
        <w:szCs w:val="28"/>
      </w:rPr>
      <w:fldChar w:fldCharType="separate"/>
    </w:r>
    <w:r>
      <w:rPr>
        <w:rStyle w:val="9"/>
        <w:rFonts w:ascii="宋体" w:hAnsi="宋体" w:eastAsia="宋体"/>
        <w:sz w:val="28"/>
        <w:szCs w:val="28"/>
      </w:rPr>
      <w:t>1</w:t>
    </w:r>
    <w:r>
      <w:rPr>
        <w:rFonts w:ascii="宋体" w:hAnsi="宋体" w:eastAsia="宋体"/>
        <w:sz w:val="28"/>
        <w:szCs w:val="28"/>
      </w:rPr>
      <w:fldChar w:fldCharType="end"/>
    </w:r>
    <w:r>
      <w:rPr>
        <w:rStyle w:val="9"/>
        <w:rFonts w:hint="eastAsia" w:ascii="宋体" w:hAnsi="宋体" w:eastAsia="宋体"/>
        <w:sz w:val="28"/>
        <w:szCs w:val="28"/>
      </w:rPr>
      <w:t xml:space="preserve"> —</w:t>
    </w:r>
  </w:p>
  <w:p>
    <w:pPr>
      <w:pStyle w:val="6"/>
      <w:ind w:firstLine="0" w:firstLineChars="0"/>
      <w:jc w:val="right"/>
      <w:rPr>
        <w:rFonts w:hint="eastAsia" w:eastAsia="华文仿宋"/>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EF9A178"/>
    <w:rsid w:val="13F77C3C"/>
    <w:rsid w:val="1EDDCDE3"/>
    <w:rsid w:val="1FCC1973"/>
    <w:rsid w:val="29FD6491"/>
    <w:rsid w:val="2BB7F34D"/>
    <w:rsid w:val="2CDB5046"/>
    <w:rsid w:val="2F95B762"/>
    <w:rsid w:val="2FDF9485"/>
    <w:rsid w:val="2FE6EBBA"/>
    <w:rsid w:val="2FFBFA9B"/>
    <w:rsid w:val="32EDFF35"/>
    <w:rsid w:val="33AD94E9"/>
    <w:rsid w:val="33AE486E"/>
    <w:rsid w:val="35BF9D8A"/>
    <w:rsid w:val="363D4182"/>
    <w:rsid w:val="377B8EAC"/>
    <w:rsid w:val="381F7C7E"/>
    <w:rsid w:val="392F91C3"/>
    <w:rsid w:val="3B975A36"/>
    <w:rsid w:val="3BA2C6F4"/>
    <w:rsid w:val="3BFF3C13"/>
    <w:rsid w:val="3C6FFA7D"/>
    <w:rsid w:val="3CEF0360"/>
    <w:rsid w:val="3F7940CA"/>
    <w:rsid w:val="3FD3A783"/>
    <w:rsid w:val="3FEFC7E0"/>
    <w:rsid w:val="3FFB66A0"/>
    <w:rsid w:val="3FFE9F06"/>
    <w:rsid w:val="45A739EF"/>
    <w:rsid w:val="4A77D98A"/>
    <w:rsid w:val="4BAEC7C1"/>
    <w:rsid w:val="4BB7BD8A"/>
    <w:rsid w:val="4CD3DE4B"/>
    <w:rsid w:val="4D0F721C"/>
    <w:rsid w:val="4DD74B29"/>
    <w:rsid w:val="4ECF3DE4"/>
    <w:rsid w:val="52BD5D1E"/>
    <w:rsid w:val="53177123"/>
    <w:rsid w:val="53FF92B0"/>
    <w:rsid w:val="553F9DAB"/>
    <w:rsid w:val="577FBC51"/>
    <w:rsid w:val="57F72112"/>
    <w:rsid w:val="59EFE730"/>
    <w:rsid w:val="59FD3E96"/>
    <w:rsid w:val="5AEF7EC3"/>
    <w:rsid w:val="5B5FC744"/>
    <w:rsid w:val="5BB54D8A"/>
    <w:rsid w:val="5BCF1EBC"/>
    <w:rsid w:val="5BEF0B97"/>
    <w:rsid w:val="5BF2B454"/>
    <w:rsid w:val="5CD7F227"/>
    <w:rsid w:val="5CDF1DF9"/>
    <w:rsid w:val="5EBF838A"/>
    <w:rsid w:val="5EFE4C54"/>
    <w:rsid w:val="5EFF31DD"/>
    <w:rsid w:val="5F5F7438"/>
    <w:rsid w:val="5F5F987E"/>
    <w:rsid w:val="5FDD47D3"/>
    <w:rsid w:val="5FE6A7D1"/>
    <w:rsid w:val="5FEFE24B"/>
    <w:rsid w:val="5FF44400"/>
    <w:rsid w:val="5FFC634A"/>
    <w:rsid w:val="63FF9E36"/>
    <w:rsid w:val="659C8CF5"/>
    <w:rsid w:val="65FBCA86"/>
    <w:rsid w:val="66FB907D"/>
    <w:rsid w:val="69FE3C83"/>
    <w:rsid w:val="6A7F1531"/>
    <w:rsid w:val="6B76CB5B"/>
    <w:rsid w:val="6BE7FB95"/>
    <w:rsid w:val="6BEF6D1B"/>
    <w:rsid w:val="6BFD8064"/>
    <w:rsid w:val="6DF2B5F1"/>
    <w:rsid w:val="6EFBCC7F"/>
    <w:rsid w:val="6EFC2846"/>
    <w:rsid w:val="6FAFBE51"/>
    <w:rsid w:val="6FDAFDB1"/>
    <w:rsid w:val="6FF39F23"/>
    <w:rsid w:val="6FFD0DC7"/>
    <w:rsid w:val="6FFF53BA"/>
    <w:rsid w:val="6FFFAE8C"/>
    <w:rsid w:val="73FF84F6"/>
    <w:rsid w:val="73FFAC04"/>
    <w:rsid w:val="742D6B77"/>
    <w:rsid w:val="75A2C79C"/>
    <w:rsid w:val="75D76031"/>
    <w:rsid w:val="77CD4268"/>
    <w:rsid w:val="77D7018F"/>
    <w:rsid w:val="77DF2925"/>
    <w:rsid w:val="77FF5AA4"/>
    <w:rsid w:val="77FF9F16"/>
    <w:rsid w:val="79AA8C1D"/>
    <w:rsid w:val="79BCD49B"/>
    <w:rsid w:val="7A2850A7"/>
    <w:rsid w:val="7AEE35A9"/>
    <w:rsid w:val="7BBE029B"/>
    <w:rsid w:val="7BDB6DB3"/>
    <w:rsid w:val="7CCEBB82"/>
    <w:rsid w:val="7CD7A852"/>
    <w:rsid w:val="7CFD70D7"/>
    <w:rsid w:val="7D77E823"/>
    <w:rsid w:val="7D8F1EB2"/>
    <w:rsid w:val="7DF3C03C"/>
    <w:rsid w:val="7DFB22D8"/>
    <w:rsid w:val="7DFB81D7"/>
    <w:rsid w:val="7DFFC264"/>
    <w:rsid w:val="7E2EE714"/>
    <w:rsid w:val="7E899670"/>
    <w:rsid w:val="7E9F76A8"/>
    <w:rsid w:val="7ED7DE4C"/>
    <w:rsid w:val="7EFFE685"/>
    <w:rsid w:val="7F3DEAB1"/>
    <w:rsid w:val="7F579695"/>
    <w:rsid w:val="7F592BC0"/>
    <w:rsid w:val="7F7762A6"/>
    <w:rsid w:val="7F7F2C70"/>
    <w:rsid w:val="7FBE26FE"/>
    <w:rsid w:val="7FBFF280"/>
    <w:rsid w:val="7FE7872F"/>
    <w:rsid w:val="7FE866AB"/>
    <w:rsid w:val="7FEB5065"/>
    <w:rsid w:val="7FEE34B7"/>
    <w:rsid w:val="7FEFA4CD"/>
    <w:rsid w:val="7FFB52BE"/>
    <w:rsid w:val="7FFB58B6"/>
    <w:rsid w:val="7FFCDE2A"/>
    <w:rsid w:val="7FFD25E9"/>
    <w:rsid w:val="7FFD83BC"/>
    <w:rsid w:val="7FFE4D75"/>
    <w:rsid w:val="7FFFBEE7"/>
    <w:rsid w:val="7FFFEEA6"/>
    <w:rsid w:val="84FF8FDE"/>
    <w:rsid w:val="8FDEEC96"/>
    <w:rsid w:val="97FF7D6F"/>
    <w:rsid w:val="9AEFBF51"/>
    <w:rsid w:val="9BFE31E6"/>
    <w:rsid w:val="9FD7A516"/>
    <w:rsid w:val="9FE9CEEF"/>
    <w:rsid w:val="A4AFD6AD"/>
    <w:rsid w:val="A575291B"/>
    <w:rsid w:val="AD55099C"/>
    <w:rsid w:val="ADA9D3DE"/>
    <w:rsid w:val="AEFF222A"/>
    <w:rsid w:val="AFFF2EC0"/>
    <w:rsid w:val="B3FFA204"/>
    <w:rsid w:val="B6F50524"/>
    <w:rsid w:val="B6FD17C9"/>
    <w:rsid w:val="B7AF0074"/>
    <w:rsid w:val="B9B16326"/>
    <w:rsid w:val="BBBB4404"/>
    <w:rsid w:val="BBDFBC3B"/>
    <w:rsid w:val="BBFF7323"/>
    <w:rsid w:val="BDBBA396"/>
    <w:rsid w:val="BEDF3396"/>
    <w:rsid w:val="BEF7589B"/>
    <w:rsid w:val="BEF9A178"/>
    <w:rsid w:val="BEFDFA79"/>
    <w:rsid w:val="BF5FFE6D"/>
    <w:rsid w:val="BFBE28D9"/>
    <w:rsid w:val="BFDB520B"/>
    <w:rsid w:val="BFF7624A"/>
    <w:rsid w:val="BFFF75D9"/>
    <w:rsid w:val="C1FA0A5F"/>
    <w:rsid w:val="C5E99E4F"/>
    <w:rsid w:val="CFC55CD2"/>
    <w:rsid w:val="CFEDC5D1"/>
    <w:rsid w:val="CFFF9C90"/>
    <w:rsid w:val="D286223E"/>
    <w:rsid w:val="D69FB0E6"/>
    <w:rsid w:val="D6BEA702"/>
    <w:rsid w:val="D6DE03DD"/>
    <w:rsid w:val="D6FFC2BF"/>
    <w:rsid w:val="D7CBD25A"/>
    <w:rsid w:val="D7F7E18E"/>
    <w:rsid w:val="D86E0D5A"/>
    <w:rsid w:val="D9ED8577"/>
    <w:rsid w:val="DA2F6085"/>
    <w:rsid w:val="DB7F0445"/>
    <w:rsid w:val="DBDF741A"/>
    <w:rsid w:val="DDFD9CDF"/>
    <w:rsid w:val="DEFF9946"/>
    <w:rsid w:val="DF3ED157"/>
    <w:rsid w:val="DF3F3472"/>
    <w:rsid w:val="DF99E987"/>
    <w:rsid w:val="DFA510CC"/>
    <w:rsid w:val="DFFD07D4"/>
    <w:rsid w:val="DFFF0BF8"/>
    <w:rsid w:val="DFFF1895"/>
    <w:rsid w:val="DFFF24AC"/>
    <w:rsid w:val="DFFF52C6"/>
    <w:rsid w:val="E07EE098"/>
    <w:rsid w:val="E2EB32A5"/>
    <w:rsid w:val="E3B8C84F"/>
    <w:rsid w:val="E3DF9928"/>
    <w:rsid w:val="E55FD4A2"/>
    <w:rsid w:val="E55FDA91"/>
    <w:rsid w:val="E76F8F66"/>
    <w:rsid w:val="E7D70858"/>
    <w:rsid w:val="E7FF2BD3"/>
    <w:rsid w:val="EA6FB8CC"/>
    <w:rsid w:val="EB7F0F35"/>
    <w:rsid w:val="EBCFC9DE"/>
    <w:rsid w:val="ECFF0D43"/>
    <w:rsid w:val="EDE73496"/>
    <w:rsid w:val="EDFF4BFF"/>
    <w:rsid w:val="EEBB7719"/>
    <w:rsid w:val="EF7F7606"/>
    <w:rsid w:val="EF9D6292"/>
    <w:rsid w:val="EFB5031E"/>
    <w:rsid w:val="EFBBF6A2"/>
    <w:rsid w:val="EFDC036F"/>
    <w:rsid w:val="EFFC29F2"/>
    <w:rsid w:val="EFFD8E15"/>
    <w:rsid w:val="EFFF03B1"/>
    <w:rsid w:val="F174FB73"/>
    <w:rsid w:val="F3EB71CB"/>
    <w:rsid w:val="F3FF96D5"/>
    <w:rsid w:val="F4FDAC08"/>
    <w:rsid w:val="F4FF259B"/>
    <w:rsid w:val="F57C80A8"/>
    <w:rsid w:val="F5DD47E9"/>
    <w:rsid w:val="F5FDDFD4"/>
    <w:rsid w:val="F6D30A06"/>
    <w:rsid w:val="F6EFBC9C"/>
    <w:rsid w:val="F6FF1D7F"/>
    <w:rsid w:val="F76EFA23"/>
    <w:rsid w:val="F7BE0523"/>
    <w:rsid w:val="F7DD387D"/>
    <w:rsid w:val="F7F76C02"/>
    <w:rsid w:val="F7FD37F6"/>
    <w:rsid w:val="F7FD7D86"/>
    <w:rsid w:val="F7FF67CC"/>
    <w:rsid w:val="F927B0B9"/>
    <w:rsid w:val="FAF3DF97"/>
    <w:rsid w:val="FB69FA16"/>
    <w:rsid w:val="FB9BCBDE"/>
    <w:rsid w:val="FBBF6DE4"/>
    <w:rsid w:val="FBCFCC65"/>
    <w:rsid w:val="FBD52FF2"/>
    <w:rsid w:val="FBDA3B27"/>
    <w:rsid w:val="FBFE7005"/>
    <w:rsid w:val="FBFF13D7"/>
    <w:rsid w:val="FBFF9BDE"/>
    <w:rsid w:val="FD7A6C4B"/>
    <w:rsid w:val="FDB19E71"/>
    <w:rsid w:val="FDBEEA7B"/>
    <w:rsid w:val="FDF75195"/>
    <w:rsid w:val="FDF9AC62"/>
    <w:rsid w:val="FDFF3993"/>
    <w:rsid w:val="FE5F4555"/>
    <w:rsid w:val="FE7D1FC5"/>
    <w:rsid w:val="FEFBDAF2"/>
    <w:rsid w:val="FEFF6489"/>
    <w:rsid w:val="FF1F40EB"/>
    <w:rsid w:val="FF63F4F6"/>
    <w:rsid w:val="FF671EFB"/>
    <w:rsid w:val="FF6D63D7"/>
    <w:rsid w:val="FF6F1985"/>
    <w:rsid w:val="FFAE7312"/>
    <w:rsid w:val="FFBFE63C"/>
    <w:rsid w:val="FFD5C9EB"/>
    <w:rsid w:val="FFD78502"/>
    <w:rsid w:val="FFDE282F"/>
    <w:rsid w:val="FFDF8FF7"/>
    <w:rsid w:val="FFDFFA7D"/>
    <w:rsid w:val="FFE39E5C"/>
    <w:rsid w:val="FFE57057"/>
    <w:rsid w:val="FFEBBA04"/>
    <w:rsid w:val="FFEFAF4A"/>
    <w:rsid w:val="FFFAF67E"/>
    <w:rsid w:val="FFFB2E8A"/>
    <w:rsid w:val="FFFC9AE3"/>
    <w:rsid w:val="FFFDC08C"/>
    <w:rsid w:val="FFFE4B26"/>
    <w:rsid w:val="FFFF2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index 8"/>
    <w:basedOn w:val="1"/>
    <w:next w:val="1"/>
    <w:qFormat/>
    <w:uiPriority w:val="0"/>
    <w:pPr>
      <w:ind w:left="1400" w:leftChars="1400"/>
    </w:pPr>
    <w:rPr>
      <w:rFonts w:ascii="Times New Roman" w:hAnsi="Times New Roman" w:eastAsia="宋体" w:cs="Times New Roman"/>
      <w:szCs w:val="24"/>
    </w:rPr>
  </w:style>
  <w:style w:type="paragraph" w:styleId="3">
    <w:name w:val="Body Text"/>
    <w:basedOn w:val="1"/>
    <w:next w:val="4"/>
    <w:qFormat/>
    <w:uiPriority w:val="0"/>
    <w:pPr>
      <w:spacing w:after="120" w:afterLines="0" w:afterAutospacing="0"/>
    </w:pPr>
  </w:style>
  <w:style w:type="paragraph" w:styleId="4">
    <w:name w:val="Title"/>
    <w:basedOn w:val="1"/>
    <w:next w:val="1"/>
    <w:qFormat/>
    <w:uiPriority w:val="0"/>
    <w:pPr>
      <w:spacing w:before="240" w:after="60"/>
      <w:jc w:val="center"/>
      <w:outlineLvl w:val="0"/>
    </w:pPr>
    <w:rPr>
      <w:rFonts w:ascii="Cambria" w:hAnsi="Cambria" w:eastAsia="宋体"/>
      <w:b/>
      <w:kern w:val="0"/>
      <w:szCs w:val="20"/>
    </w:rPr>
  </w:style>
  <w:style w:type="paragraph" w:styleId="5">
    <w:name w:val="Plain Text"/>
    <w:basedOn w:val="1"/>
    <w:next w:val="2"/>
    <w:qFormat/>
    <w:uiPriority w:val="0"/>
    <w:rPr>
      <w:rFonts w:ascii="宋体" w:hAnsi="Courier New" w:eastAsia="宋体" w:cs="黑体"/>
    </w:rPr>
  </w:style>
  <w:style w:type="paragraph" w:styleId="6">
    <w:name w:val="footer"/>
    <w:basedOn w:val="1"/>
    <w:qFormat/>
    <w:uiPriority w:val="0"/>
    <w:pPr>
      <w:tabs>
        <w:tab w:val="center" w:pos="4153"/>
        <w:tab w:val="right" w:pos="8306"/>
      </w:tabs>
      <w:snapToGrid w:val="0"/>
      <w:jc w:val="left"/>
    </w:pPr>
    <w:rPr>
      <w:sz w:val="18"/>
      <w:szCs w:val="18"/>
    </w:rPr>
  </w:style>
  <w:style w:type="character" w:styleId="9">
    <w:name w:val="page number"/>
    <w:basedOn w:val="8"/>
    <w:qFormat/>
    <w:uiPriority w:val="0"/>
  </w:style>
  <w:style w:type="character" w:customStyle="1" w:styleId="10">
    <w:name w:val="apple-converted-space"/>
    <w:basedOn w:val="8"/>
    <w:qFormat/>
    <w:uiPriority w:val="0"/>
  </w:style>
  <w:style w:type="character" w:customStyle="1" w:styleId="11">
    <w:name w:val="fontstyle01"/>
    <w:basedOn w:val="8"/>
    <w:qFormat/>
    <w:uiPriority w:val="0"/>
    <w:rPr>
      <w:rFonts w:hint="eastAsia" w:ascii="仿宋_GB2312" w:eastAsia="仿宋_GB2312"/>
      <w:color w:val="000000"/>
      <w:sz w:val="32"/>
      <w:szCs w:val="32"/>
    </w:rPr>
  </w:style>
  <w:style w:type="paragraph" w:customStyle="1" w:styleId="12">
    <w:name w:val="正文_0"/>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4457</Words>
  <Characters>4524</Characters>
  <Lines>0</Lines>
  <Paragraphs>0</Paragraphs>
  <TotalTime>6</TotalTime>
  <ScaleCrop>false</ScaleCrop>
  <LinksUpToDate>false</LinksUpToDate>
  <CharactersWithSpaces>4571</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2024-05-24T07:04:00Z</dcterms:created>
  <dc:creator>测试账号1</dc:creator>
  <cp:lastModifiedBy>COMPASSION</cp:lastModifiedBy>
  <dcterms:modified xsi:type="dcterms:W3CDTF">2026-09-18T10:48:26Z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0BEA78A74217D87E271E49684FA7E03E</vt:lpwstr>
  </property>
</Properties>
</file>