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附件1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南门苑、南门雅苑综合整治提升项目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工程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造价咨询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公开招标（自主）综合评审表</w:t>
      </w:r>
    </w:p>
    <w:tbl>
      <w:tblPr>
        <w:tblStyle w:val="11"/>
        <w:tblW w:w="16139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shd w:val="clear" w:color="auto" w:fill="4F81BD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"/>
        <w:gridCol w:w="1895"/>
        <w:gridCol w:w="6744"/>
        <w:gridCol w:w="3463"/>
        <w:gridCol w:w="889"/>
        <w:gridCol w:w="1268"/>
        <w:gridCol w:w="1268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4F81B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tblHeader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</w:tabs>
              <w:spacing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</w:tabs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评审</w:t>
            </w:r>
          </w:p>
          <w:p>
            <w:pPr>
              <w:tabs>
                <w:tab w:val="left" w:pos="420"/>
              </w:tabs>
              <w:spacing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项目</w:t>
            </w:r>
          </w:p>
        </w:tc>
        <w:tc>
          <w:tcPr>
            <w:tcW w:w="6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</w:tabs>
              <w:spacing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评审标准</w:t>
            </w:r>
          </w:p>
        </w:tc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评审材料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投标供应商01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...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投标供应商N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报价</w:t>
            </w:r>
          </w:p>
        </w:tc>
        <w:tc>
          <w:tcPr>
            <w:tcW w:w="6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按去掉投标总报价最高及最低的投标人后，余下的投标人为优；</w:t>
            </w:r>
          </w:p>
        </w:tc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承诺函，加盖公章。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投标人类似工程业绩</w:t>
            </w:r>
          </w:p>
        </w:tc>
        <w:tc>
          <w:tcPr>
            <w:tcW w:w="6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近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年内（从公告期满之日起倒算）有两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项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房屋建筑工程全过程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造价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咨询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业绩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且每一项业绩项目的工程造价规模都必须达到40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00万元以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上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的为优。</w:t>
            </w:r>
          </w:p>
        </w:tc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提供相关复印件，加盖公章。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业绩资料需能体现项目工程造价规模。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拟派项目团队的专业技术人员配备</w:t>
            </w:r>
          </w:p>
        </w:tc>
        <w:tc>
          <w:tcPr>
            <w:tcW w:w="6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"/>
              <w:spacing w:line="240" w:lineRule="auto"/>
              <w:ind w:left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/>
              </w:rPr>
              <w:t>团队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负责人必须具备一级造价工程师（安装工程或土木建筑工程）执业资格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团队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其他成员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配备具备一级造价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工程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师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土木建筑工程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一级造价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工程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师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安装工程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资格的造价工程师各不少于1名为优。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同一人员既有土木建筑工程、安装工程一级造价工程师，按1名计取。</w:t>
            </w:r>
          </w:p>
        </w:tc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提供相关复印件，加盖公章。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项目负责人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业绩</w:t>
            </w:r>
          </w:p>
        </w:tc>
        <w:tc>
          <w:tcPr>
            <w:tcW w:w="6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项目负责人近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年内（从公告期满之日起倒算）有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Cs w:val="21"/>
              </w:rPr>
              <w:t>项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00万元以上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房屋建筑工程全过程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造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价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咨询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业绩的为优。</w:t>
            </w:r>
          </w:p>
        </w:tc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提供相关复印件，加盖公章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业绩资料需能体现项目负责人名字。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履约评价</w:t>
            </w:r>
          </w:p>
        </w:tc>
        <w:tc>
          <w:tcPr>
            <w:tcW w:w="6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近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年内（从公告期满之日起倒算）有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项有效履约评价记录的为优，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如有不合格履约情况则不管提供几项良好履约评价，均计为0项处理。</w:t>
            </w:r>
          </w:p>
        </w:tc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提供相关复印件，加盖公章。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不良记录</w:t>
            </w:r>
          </w:p>
        </w:tc>
        <w:tc>
          <w:tcPr>
            <w:tcW w:w="6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近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年内（从公告期满之日起倒算）在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“信用中国”“中国政府采购网”以及“深圳市政府采购监管网”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无严重违法失信行为的企业为优。上述三个平台均需查询并提供截图，缺任一项为不合格。</w:t>
            </w:r>
          </w:p>
        </w:tc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提供相关证明文件加盖公章。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服务方案</w:t>
            </w:r>
          </w:p>
        </w:tc>
        <w:tc>
          <w:tcPr>
            <w:tcW w:w="6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包括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咨询成果完成时效</w:t>
            </w:r>
            <w:r>
              <w:rPr>
                <w:rFonts w:hint="eastAsia" w:ascii="宋体" w:hAnsi="宋体" w:eastAsia="宋体" w:cs="宋体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成本控制方案、</w:t>
            </w:r>
            <w:r>
              <w:rPr>
                <w:rFonts w:hint="eastAsia" w:ascii="宋体" w:hAnsi="宋体" w:eastAsia="宋体" w:cs="宋体"/>
                <w:szCs w:val="21"/>
              </w:rPr>
              <w:t>服务保障措施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szCs w:val="21"/>
              </w:rPr>
              <w:t>，横向对比后，选取一名响应单位评优。</w:t>
            </w:r>
          </w:p>
        </w:tc>
        <w:tc>
          <w:tcPr>
            <w:tcW w:w="3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提交书面服务方案并加盖公章。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  <w:jc w:val="center"/>
        </w:trPr>
        <w:tc>
          <w:tcPr>
            <w:tcW w:w="127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合计优项数量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  <w:jc w:val="center"/>
        </w:trPr>
        <w:tc>
          <w:tcPr>
            <w:tcW w:w="127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拟推荐成交候选供应商（原则推荐优项最多的单位）</w:t>
            </w:r>
          </w:p>
        </w:tc>
        <w:tc>
          <w:tcPr>
            <w:tcW w:w="3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>
      <w:pPr>
        <w:ind w:firstLine="420" w:firstLineChars="200"/>
        <w:rPr>
          <w:rFonts w:hint="eastAsia" w:eastAsia="黑体"/>
          <w:lang w:val="en-US" w:eastAsia="zh-CN"/>
        </w:rPr>
      </w:pPr>
      <w:r>
        <w:rPr>
          <w:rFonts w:hint="eastAsia" w:ascii="黑体" w:hAnsi="黑体" w:eastAsia="黑体" w:cs="Times New Roman"/>
          <w:szCs w:val="21"/>
        </w:rPr>
        <w:t>备注：评审小组根据上述择优项按</w:t>
      </w:r>
      <w:r>
        <w:rPr>
          <w:rFonts w:hint="eastAsia" w:ascii="黑体" w:hAnsi="黑体" w:eastAsia="黑体" w:cs="Times New Roman"/>
          <w:szCs w:val="21"/>
          <w:lang w:eastAsia="zh-CN"/>
        </w:rPr>
        <w:t>“</w:t>
      </w:r>
      <w:r>
        <w:rPr>
          <w:rFonts w:hint="eastAsia" w:ascii="黑体" w:hAnsi="黑体" w:eastAsia="黑体" w:cs="Times New Roman"/>
          <w:szCs w:val="21"/>
        </w:rPr>
        <w:t>优”项数</w:t>
      </w:r>
      <w:r>
        <w:rPr>
          <w:rFonts w:hint="eastAsia" w:ascii="黑体" w:hAnsi="黑体" w:eastAsia="黑体" w:cs="Times New Roman"/>
          <w:szCs w:val="21"/>
          <w:lang w:val="en-US" w:eastAsia="zh-CN"/>
        </w:rPr>
        <w:t>最</w:t>
      </w:r>
      <w:r>
        <w:rPr>
          <w:rFonts w:hint="eastAsia" w:ascii="黑体" w:hAnsi="黑体" w:eastAsia="黑体" w:cs="Times New Roman"/>
          <w:szCs w:val="21"/>
        </w:rPr>
        <w:t>多且过半的</w:t>
      </w:r>
      <w:r>
        <w:rPr>
          <w:rFonts w:hint="eastAsia" w:ascii="黑体" w:hAnsi="黑体" w:eastAsia="黑体" w:cs="Times New Roman"/>
          <w:szCs w:val="21"/>
          <w:lang w:val="en-US" w:eastAsia="zh-CN"/>
        </w:rPr>
        <w:t>投标人</w:t>
      </w:r>
      <w:r>
        <w:rPr>
          <w:rFonts w:hint="eastAsia" w:ascii="黑体" w:hAnsi="黑体" w:eastAsia="黑体" w:cs="Times New Roman"/>
          <w:szCs w:val="21"/>
        </w:rPr>
        <w:t>作为中标候选人</w:t>
      </w:r>
      <w:r>
        <w:rPr>
          <w:rFonts w:hint="eastAsia" w:ascii="黑体" w:hAnsi="黑体" w:eastAsia="黑体" w:cs="Times New Roman"/>
          <w:szCs w:val="21"/>
          <w:lang w:eastAsia="zh-CN"/>
        </w:rPr>
        <w:t>。</w:t>
      </w:r>
      <w:r>
        <w:rPr>
          <w:rFonts w:hint="eastAsia" w:ascii="黑体" w:hAnsi="黑体" w:eastAsia="黑体" w:cs="Times New Roman"/>
          <w:szCs w:val="21"/>
        </w:rPr>
        <w:t>若为“优”项数相同时</w:t>
      </w:r>
      <w:r>
        <w:rPr>
          <w:rFonts w:hint="eastAsia" w:ascii="黑体" w:hAnsi="黑体" w:eastAsia="黑体" w:cs="Times New Roman"/>
          <w:szCs w:val="21"/>
          <w:lang w:eastAsia="zh-CN"/>
        </w:rPr>
        <w:t>，评审人</w:t>
      </w:r>
      <w:bookmarkStart w:id="0" w:name="OLE_LINK1"/>
      <w:r>
        <w:rPr>
          <w:rFonts w:hint="eastAsia" w:ascii="黑体" w:hAnsi="黑体" w:eastAsia="黑体" w:cs="Times New Roman"/>
          <w:szCs w:val="21"/>
          <w:lang w:val="en-US" w:eastAsia="zh-CN"/>
        </w:rPr>
        <w:t>结合评审项目及对项目的理解综合比选</w:t>
      </w:r>
      <w:r>
        <w:rPr>
          <w:rFonts w:hint="eastAsia" w:ascii="黑体" w:hAnsi="黑体" w:eastAsia="黑体" w:cs="Times New Roman"/>
          <w:szCs w:val="21"/>
          <w:lang w:eastAsia="zh-CN"/>
        </w:rPr>
        <w:t>，再次投票确定中标候选人。</w:t>
      </w:r>
      <w:bookmarkEnd w:id="0"/>
    </w:p>
    <w:p>
      <w:r>
        <w:rPr>
          <w:rFonts w:hint="eastAsia" w:ascii="仿宋" w:hAnsi="仿宋" w:eastAsia="仿宋"/>
          <w:b/>
          <w:sz w:val="30"/>
          <w:szCs w:val="30"/>
        </w:rPr>
        <w:t>评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审</w:t>
      </w:r>
      <w:r>
        <w:rPr>
          <w:rFonts w:hint="eastAsia" w:ascii="仿宋" w:hAnsi="仿宋" w:eastAsia="仿宋"/>
          <w:b/>
          <w:sz w:val="30"/>
          <w:szCs w:val="30"/>
        </w:rPr>
        <w:t>专家：</w:t>
      </w:r>
    </w:p>
    <w:sectPr>
      <w:pgSz w:w="16838" w:h="11906" w:orient="landscape"/>
      <w:pgMar w:top="1134" w:right="1440" w:bottom="141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NjM1MDY3OTU1MDljNzM4ODkyNzA3YzYzMmU2ODkifQ=="/>
  </w:docVars>
  <w:rsids>
    <w:rsidRoot w:val="00FD59C9"/>
    <w:rsid w:val="00506F8E"/>
    <w:rsid w:val="00590A49"/>
    <w:rsid w:val="005C59B0"/>
    <w:rsid w:val="005F7788"/>
    <w:rsid w:val="00A87322"/>
    <w:rsid w:val="00BF219A"/>
    <w:rsid w:val="00FD59C9"/>
    <w:rsid w:val="01277E1F"/>
    <w:rsid w:val="01D45A8A"/>
    <w:rsid w:val="02310126"/>
    <w:rsid w:val="02AA2011"/>
    <w:rsid w:val="02D91D80"/>
    <w:rsid w:val="02E46365"/>
    <w:rsid w:val="02F079B0"/>
    <w:rsid w:val="03791753"/>
    <w:rsid w:val="037E7D01"/>
    <w:rsid w:val="03984646"/>
    <w:rsid w:val="03A553E2"/>
    <w:rsid w:val="03C52BEB"/>
    <w:rsid w:val="03CF3A69"/>
    <w:rsid w:val="03F65496"/>
    <w:rsid w:val="03FF2EE2"/>
    <w:rsid w:val="042C0EBC"/>
    <w:rsid w:val="04441D61"/>
    <w:rsid w:val="046643CE"/>
    <w:rsid w:val="04706102"/>
    <w:rsid w:val="049802FF"/>
    <w:rsid w:val="04DF7CDC"/>
    <w:rsid w:val="051E0804"/>
    <w:rsid w:val="054C00FE"/>
    <w:rsid w:val="054D3ADB"/>
    <w:rsid w:val="05B13426"/>
    <w:rsid w:val="05C313AC"/>
    <w:rsid w:val="060E0879"/>
    <w:rsid w:val="062C2B4E"/>
    <w:rsid w:val="06C2275A"/>
    <w:rsid w:val="06D54FB0"/>
    <w:rsid w:val="06DF5D71"/>
    <w:rsid w:val="06F0005F"/>
    <w:rsid w:val="070D6D65"/>
    <w:rsid w:val="075C1AB8"/>
    <w:rsid w:val="076803F1"/>
    <w:rsid w:val="077F3CE2"/>
    <w:rsid w:val="07EC02F5"/>
    <w:rsid w:val="08BC6816"/>
    <w:rsid w:val="09181A0E"/>
    <w:rsid w:val="094529D3"/>
    <w:rsid w:val="09734036"/>
    <w:rsid w:val="09842C00"/>
    <w:rsid w:val="09CB6A81"/>
    <w:rsid w:val="09ED69F7"/>
    <w:rsid w:val="0A457C3E"/>
    <w:rsid w:val="0A663517"/>
    <w:rsid w:val="0A8703A5"/>
    <w:rsid w:val="0B195C36"/>
    <w:rsid w:val="0B9C1B14"/>
    <w:rsid w:val="0BA65D7A"/>
    <w:rsid w:val="0BC52DE5"/>
    <w:rsid w:val="0C097CD5"/>
    <w:rsid w:val="0CA77331"/>
    <w:rsid w:val="0CF85DDF"/>
    <w:rsid w:val="0D502B82"/>
    <w:rsid w:val="0D584706"/>
    <w:rsid w:val="0D6426A0"/>
    <w:rsid w:val="0D70006B"/>
    <w:rsid w:val="0D7A4CAE"/>
    <w:rsid w:val="0D896A37"/>
    <w:rsid w:val="0D9553DC"/>
    <w:rsid w:val="0DC63686"/>
    <w:rsid w:val="0E75024E"/>
    <w:rsid w:val="0EAB2494"/>
    <w:rsid w:val="0EE4486D"/>
    <w:rsid w:val="0F5372FC"/>
    <w:rsid w:val="0F5B2655"/>
    <w:rsid w:val="0FE67D3D"/>
    <w:rsid w:val="1046026C"/>
    <w:rsid w:val="10517B25"/>
    <w:rsid w:val="105C6685"/>
    <w:rsid w:val="1096257C"/>
    <w:rsid w:val="109D58E7"/>
    <w:rsid w:val="10E749B4"/>
    <w:rsid w:val="112E6DA8"/>
    <w:rsid w:val="12307DC9"/>
    <w:rsid w:val="12442667"/>
    <w:rsid w:val="127C4DBC"/>
    <w:rsid w:val="12887C05"/>
    <w:rsid w:val="128C1676"/>
    <w:rsid w:val="12A71496"/>
    <w:rsid w:val="137D703E"/>
    <w:rsid w:val="13A50343"/>
    <w:rsid w:val="13B660AC"/>
    <w:rsid w:val="1409045C"/>
    <w:rsid w:val="141C15BA"/>
    <w:rsid w:val="15052E55"/>
    <w:rsid w:val="154C6325"/>
    <w:rsid w:val="161651B5"/>
    <w:rsid w:val="16213DD6"/>
    <w:rsid w:val="164A5CA2"/>
    <w:rsid w:val="166444E5"/>
    <w:rsid w:val="16726C02"/>
    <w:rsid w:val="169528F0"/>
    <w:rsid w:val="16A729FF"/>
    <w:rsid w:val="16BA5EB3"/>
    <w:rsid w:val="16D90009"/>
    <w:rsid w:val="16FD1BAB"/>
    <w:rsid w:val="176931BE"/>
    <w:rsid w:val="17832749"/>
    <w:rsid w:val="17BB1EE3"/>
    <w:rsid w:val="17C63699"/>
    <w:rsid w:val="180E64B6"/>
    <w:rsid w:val="1820443C"/>
    <w:rsid w:val="18511A82"/>
    <w:rsid w:val="1861208E"/>
    <w:rsid w:val="190F7079"/>
    <w:rsid w:val="192C753C"/>
    <w:rsid w:val="19A14B77"/>
    <w:rsid w:val="19D674A8"/>
    <w:rsid w:val="19DA2643"/>
    <w:rsid w:val="1A8567D8"/>
    <w:rsid w:val="1ABF1CEA"/>
    <w:rsid w:val="1B2C25CE"/>
    <w:rsid w:val="1B481CDF"/>
    <w:rsid w:val="1B525EB5"/>
    <w:rsid w:val="1C7B60E4"/>
    <w:rsid w:val="1C8925AF"/>
    <w:rsid w:val="1C8F7ECE"/>
    <w:rsid w:val="1CD423AD"/>
    <w:rsid w:val="1DC52FB2"/>
    <w:rsid w:val="1DF65080"/>
    <w:rsid w:val="1DFC3D3D"/>
    <w:rsid w:val="1E437FCE"/>
    <w:rsid w:val="1E6432D4"/>
    <w:rsid w:val="1E7004FA"/>
    <w:rsid w:val="1E796934"/>
    <w:rsid w:val="1F0716FC"/>
    <w:rsid w:val="1F2C538C"/>
    <w:rsid w:val="1FD04158"/>
    <w:rsid w:val="1FD47643"/>
    <w:rsid w:val="203A3879"/>
    <w:rsid w:val="203D6F7A"/>
    <w:rsid w:val="20485C9B"/>
    <w:rsid w:val="206724B7"/>
    <w:rsid w:val="206E1226"/>
    <w:rsid w:val="207F0328"/>
    <w:rsid w:val="20C52024"/>
    <w:rsid w:val="21F9687C"/>
    <w:rsid w:val="22026C30"/>
    <w:rsid w:val="220515DB"/>
    <w:rsid w:val="22687940"/>
    <w:rsid w:val="22883309"/>
    <w:rsid w:val="2298179E"/>
    <w:rsid w:val="229C4D90"/>
    <w:rsid w:val="22E26EBD"/>
    <w:rsid w:val="22EF3388"/>
    <w:rsid w:val="234C1F09"/>
    <w:rsid w:val="238C7960"/>
    <w:rsid w:val="23B357C1"/>
    <w:rsid w:val="249F7859"/>
    <w:rsid w:val="24A02B8C"/>
    <w:rsid w:val="25140E84"/>
    <w:rsid w:val="25F725FD"/>
    <w:rsid w:val="26020369"/>
    <w:rsid w:val="2661634B"/>
    <w:rsid w:val="26804A23"/>
    <w:rsid w:val="26DE174A"/>
    <w:rsid w:val="26F77E5D"/>
    <w:rsid w:val="27624129"/>
    <w:rsid w:val="27B64475"/>
    <w:rsid w:val="27DA63B5"/>
    <w:rsid w:val="28F60FCD"/>
    <w:rsid w:val="299D3B3E"/>
    <w:rsid w:val="29AF2A8E"/>
    <w:rsid w:val="29C50FFF"/>
    <w:rsid w:val="29F51284"/>
    <w:rsid w:val="2A1C3A20"/>
    <w:rsid w:val="2A2D4EC2"/>
    <w:rsid w:val="2A306A11"/>
    <w:rsid w:val="2A4346E5"/>
    <w:rsid w:val="2A9E2ED5"/>
    <w:rsid w:val="2B106270"/>
    <w:rsid w:val="2B14272F"/>
    <w:rsid w:val="2B760317"/>
    <w:rsid w:val="2B790267"/>
    <w:rsid w:val="2B976105"/>
    <w:rsid w:val="2C161986"/>
    <w:rsid w:val="2C6E3570"/>
    <w:rsid w:val="2C875551"/>
    <w:rsid w:val="2CD82425"/>
    <w:rsid w:val="2D4E32BA"/>
    <w:rsid w:val="2D9E60D7"/>
    <w:rsid w:val="2E241795"/>
    <w:rsid w:val="2E571B6B"/>
    <w:rsid w:val="2E9574DA"/>
    <w:rsid w:val="2EE35A97"/>
    <w:rsid w:val="2F4B6F1B"/>
    <w:rsid w:val="2F8310E0"/>
    <w:rsid w:val="2F8C271B"/>
    <w:rsid w:val="2FDE27BA"/>
    <w:rsid w:val="301B4125"/>
    <w:rsid w:val="30494873"/>
    <w:rsid w:val="313660E1"/>
    <w:rsid w:val="3278343E"/>
    <w:rsid w:val="3279579B"/>
    <w:rsid w:val="32A53CF2"/>
    <w:rsid w:val="335A65FC"/>
    <w:rsid w:val="335C76C1"/>
    <w:rsid w:val="337119BC"/>
    <w:rsid w:val="33F20F2A"/>
    <w:rsid w:val="34442374"/>
    <w:rsid w:val="348959AF"/>
    <w:rsid w:val="348E47AF"/>
    <w:rsid w:val="34E55763"/>
    <w:rsid w:val="34FC0DC9"/>
    <w:rsid w:val="35A61FCC"/>
    <w:rsid w:val="35AB1391"/>
    <w:rsid w:val="36353E73"/>
    <w:rsid w:val="36392E40"/>
    <w:rsid w:val="365D08DD"/>
    <w:rsid w:val="367479D5"/>
    <w:rsid w:val="36810653"/>
    <w:rsid w:val="36B129D7"/>
    <w:rsid w:val="37F21C96"/>
    <w:rsid w:val="388A181B"/>
    <w:rsid w:val="38AF1198"/>
    <w:rsid w:val="38B074C4"/>
    <w:rsid w:val="3934619F"/>
    <w:rsid w:val="3950297B"/>
    <w:rsid w:val="396A12EC"/>
    <w:rsid w:val="39992722"/>
    <w:rsid w:val="39FFCBD2"/>
    <w:rsid w:val="3A276DD4"/>
    <w:rsid w:val="3A8178E0"/>
    <w:rsid w:val="3A8A5A19"/>
    <w:rsid w:val="3AC2284F"/>
    <w:rsid w:val="3AEC66D3"/>
    <w:rsid w:val="3AEF6383"/>
    <w:rsid w:val="3B7A5A8D"/>
    <w:rsid w:val="3C660BC5"/>
    <w:rsid w:val="3C746FC4"/>
    <w:rsid w:val="3CB90837"/>
    <w:rsid w:val="3CD25455"/>
    <w:rsid w:val="3D470596"/>
    <w:rsid w:val="3D850719"/>
    <w:rsid w:val="3DFF729A"/>
    <w:rsid w:val="3E2E6F6E"/>
    <w:rsid w:val="3E432AAE"/>
    <w:rsid w:val="3E686071"/>
    <w:rsid w:val="3EAD1CD6"/>
    <w:rsid w:val="3EBC460F"/>
    <w:rsid w:val="3EFE4C27"/>
    <w:rsid w:val="3F0E7A6D"/>
    <w:rsid w:val="3F60143E"/>
    <w:rsid w:val="3F9E4EE5"/>
    <w:rsid w:val="3FAB4779"/>
    <w:rsid w:val="3FFA00B1"/>
    <w:rsid w:val="3FFF8C30"/>
    <w:rsid w:val="401F09B1"/>
    <w:rsid w:val="410858E9"/>
    <w:rsid w:val="417C25AB"/>
    <w:rsid w:val="41AA4AF0"/>
    <w:rsid w:val="41EF2605"/>
    <w:rsid w:val="42097B6B"/>
    <w:rsid w:val="423A77FE"/>
    <w:rsid w:val="42931FC8"/>
    <w:rsid w:val="42AD4176"/>
    <w:rsid w:val="42CB2F0D"/>
    <w:rsid w:val="42F25959"/>
    <w:rsid w:val="43FF1225"/>
    <w:rsid w:val="44451010"/>
    <w:rsid w:val="44580FFE"/>
    <w:rsid w:val="446F7A2D"/>
    <w:rsid w:val="4487121B"/>
    <w:rsid w:val="44F3240C"/>
    <w:rsid w:val="455C3052"/>
    <w:rsid w:val="45800144"/>
    <w:rsid w:val="45833790"/>
    <w:rsid w:val="472F063F"/>
    <w:rsid w:val="475353E4"/>
    <w:rsid w:val="477F277A"/>
    <w:rsid w:val="4783425B"/>
    <w:rsid w:val="479779C7"/>
    <w:rsid w:val="47DF5930"/>
    <w:rsid w:val="48256D81"/>
    <w:rsid w:val="482D3841"/>
    <w:rsid w:val="48645AFB"/>
    <w:rsid w:val="48945CB4"/>
    <w:rsid w:val="48EE1869"/>
    <w:rsid w:val="493C6A78"/>
    <w:rsid w:val="49747FC0"/>
    <w:rsid w:val="499526A9"/>
    <w:rsid w:val="4A4C26A3"/>
    <w:rsid w:val="4AE41175"/>
    <w:rsid w:val="4B5160DF"/>
    <w:rsid w:val="4BF8453E"/>
    <w:rsid w:val="4C1C049B"/>
    <w:rsid w:val="4C88556D"/>
    <w:rsid w:val="4D3017F6"/>
    <w:rsid w:val="4D61085B"/>
    <w:rsid w:val="4E056C19"/>
    <w:rsid w:val="4EA40C60"/>
    <w:rsid w:val="4EC72940"/>
    <w:rsid w:val="4EDF4230"/>
    <w:rsid w:val="4EF23735"/>
    <w:rsid w:val="4F057E34"/>
    <w:rsid w:val="4F637BB8"/>
    <w:rsid w:val="4F8E3208"/>
    <w:rsid w:val="4FD9151E"/>
    <w:rsid w:val="4FDF5401"/>
    <w:rsid w:val="502C3C4E"/>
    <w:rsid w:val="502E69EF"/>
    <w:rsid w:val="503736B8"/>
    <w:rsid w:val="50770396"/>
    <w:rsid w:val="507C775A"/>
    <w:rsid w:val="50941CF8"/>
    <w:rsid w:val="509C3F6E"/>
    <w:rsid w:val="50A2681E"/>
    <w:rsid w:val="50B23F33"/>
    <w:rsid w:val="50EF3944"/>
    <w:rsid w:val="515E0756"/>
    <w:rsid w:val="51DE2CA8"/>
    <w:rsid w:val="51EB103B"/>
    <w:rsid w:val="51F003FF"/>
    <w:rsid w:val="52187956"/>
    <w:rsid w:val="5233653E"/>
    <w:rsid w:val="52A03BD4"/>
    <w:rsid w:val="52CD26C4"/>
    <w:rsid w:val="52E64750"/>
    <w:rsid w:val="53983F08"/>
    <w:rsid w:val="53AD02FB"/>
    <w:rsid w:val="54095C24"/>
    <w:rsid w:val="54212AF2"/>
    <w:rsid w:val="54382F8C"/>
    <w:rsid w:val="544607AB"/>
    <w:rsid w:val="547C16BC"/>
    <w:rsid w:val="548062A4"/>
    <w:rsid w:val="548C4125"/>
    <w:rsid w:val="54BC281B"/>
    <w:rsid w:val="54E96E1D"/>
    <w:rsid w:val="558D6DB2"/>
    <w:rsid w:val="55942F06"/>
    <w:rsid w:val="55FF50B5"/>
    <w:rsid w:val="567105B4"/>
    <w:rsid w:val="56837A94"/>
    <w:rsid w:val="56AB0D99"/>
    <w:rsid w:val="56D77DE0"/>
    <w:rsid w:val="56DF5E60"/>
    <w:rsid w:val="578D05DF"/>
    <w:rsid w:val="578F06BB"/>
    <w:rsid w:val="580C55F6"/>
    <w:rsid w:val="58B101BD"/>
    <w:rsid w:val="58B26E42"/>
    <w:rsid w:val="58EC3877"/>
    <w:rsid w:val="59186B39"/>
    <w:rsid w:val="59646AD1"/>
    <w:rsid w:val="598C4EB2"/>
    <w:rsid w:val="59B31A9C"/>
    <w:rsid w:val="59B525B8"/>
    <w:rsid w:val="59F20A8D"/>
    <w:rsid w:val="59FF5F31"/>
    <w:rsid w:val="5A4C4641"/>
    <w:rsid w:val="5A532D29"/>
    <w:rsid w:val="5A8E2EAB"/>
    <w:rsid w:val="5B6F4A8B"/>
    <w:rsid w:val="5C1A18C6"/>
    <w:rsid w:val="5C1F025F"/>
    <w:rsid w:val="5C313AEE"/>
    <w:rsid w:val="5CE106CE"/>
    <w:rsid w:val="5D4D4958"/>
    <w:rsid w:val="5D9E3405"/>
    <w:rsid w:val="5DAC1624"/>
    <w:rsid w:val="5DF03535"/>
    <w:rsid w:val="5E421FE3"/>
    <w:rsid w:val="5E977D01"/>
    <w:rsid w:val="5EAC1B52"/>
    <w:rsid w:val="5F076662"/>
    <w:rsid w:val="5F0B2763"/>
    <w:rsid w:val="5F3E20F7"/>
    <w:rsid w:val="5F681F1D"/>
    <w:rsid w:val="5F887EC9"/>
    <w:rsid w:val="5FBE3A3F"/>
    <w:rsid w:val="6026748E"/>
    <w:rsid w:val="6057789C"/>
    <w:rsid w:val="60D64C64"/>
    <w:rsid w:val="60FB4738"/>
    <w:rsid w:val="61186688"/>
    <w:rsid w:val="617478C1"/>
    <w:rsid w:val="619C03A7"/>
    <w:rsid w:val="61A813C7"/>
    <w:rsid w:val="61E5699C"/>
    <w:rsid w:val="61F2512B"/>
    <w:rsid w:val="62143C96"/>
    <w:rsid w:val="62562501"/>
    <w:rsid w:val="62D9469E"/>
    <w:rsid w:val="64213AA6"/>
    <w:rsid w:val="64524F4A"/>
    <w:rsid w:val="645D39F0"/>
    <w:rsid w:val="64D26F40"/>
    <w:rsid w:val="652F6DB8"/>
    <w:rsid w:val="67010561"/>
    <w:rsid w:val="68AC4F32"/>
    <w:rsid w:val="68D15B28"/>
    <w:rsid w:val="69016300"/>
    <w:rsid w:val="69034AF9"/>
    <w:rsid w:val="696E6382"/>
    <w:rsid w:val="69A920BB"/>
    <w:rsid w:val="69CB099A"/>
    <w:rsid w:val="69DA4B37"/>
    <w:rsid w:val="69EE6854"/>
    <w:rsid w:val="6A740DD3"/>
    <w:rsid w:val="6AA7701A"/>
    <w:rsid w:val="6AC77A9D"/>
    <w:rsid w:val="6ADE26F0"/>
    <w:rsid w:val="6AF141D2"/>
    <w:rsid w:val="6B2F435D"/>
    <w:rsid w:val="6B7B6191"/>
    <w:rsid w:val="6BBF3BA7"/>
    <w:rsid w:val="6C0B7515"/>
    <w:rsid w:val="6C0C59DE"/>
    <w:rsid w:val="6C6313F6"/>
    <w:rsid w:val="6C942252"/>
    <w:rsid w:val="6CA32F55"/>
    <w:rsid w:val="6D17599F"/>
    <w:rsid w:val="6D2A0419"/>
    <w:rsid w:val="6D671359"/>
    <w:rsid w:val="708D3A80"/>
    <w:rsid w:val="70DC62C7"/>
    <w:rsid w:val="70FF1FB5"/>
    <w:rsid w:val="717573D1"/>
    <w:rsid w:val="71BE25F8"/>
    <w:rsid w:val="71C6081E"/>
    <w:rsid w:val="7249506F"/>
    <w:rsid w:val="727C2C8F"/>
    <w:rsid w:val="729A1F96"/>
    <w:rsid w:val="72D80D10"/>
    <w:rsid w:val="72EB459F"/>
    <w:rsid w:val="72FD2525"/>
    <w:rsid w:val="72FF004B"/>
    <w:rsid w:val="7346715F"/>
    <w:rsid w:val="735170D5"/>
    <w:rsid w:val="7355410F"/>
    <w:rsid w:val="73897171"/>
    <w:rsid w:val="738F2D8E"/>
    <w:rsid w:val="73956BCB"/>
    <w:rsid w:val="73A155A6"/>
    <w:rsid w:val="73D8682C"/>
    <w:rsid w:val="73FD452F"/>
    <w:rsid w:val="74091017"/>
    <w:rsid w:val="744C3764"/>
    <w:rsid w:val="7461100D"/>
    <w:rsid w:val="74942A15"/>
    <w:rsid w:val="74AC7D5E"/>
    <w:rsid w:val="74EB4D2A"/>
    <w:rsid w:val="7565350D"/>
    <w:rsid w:val="756D573F"/>
    <w:rsid w:val="757F7CCC"/>
    <w:rsid w:val="75D752AF"/>
    <w:rsid w:val="75DF4163"/>
    <w:rsid w:val="76102E43"/>
    <w:rsid w:val="76257DC8"/>
    <w:rsid w:val="765904FB"/>
    <w:rsid w:val="765B5EE0"/>
    <w:rsid w:val="766052A4"/>
    <w:rsid w:val="77115B66"/>
    <w:rsid w:val="77145197"/>
    <w:rsid w:val="7722255A"/>
    <w:rsid w:val="77613082"/>
    <w:rsid w:val="777A05E8"/>
    <w:rsid w:val="77A15B74"/>
    <w:rsid w:val="77C41863"/>
    <w:rsid w:val="786D3CA8"/>
    <w:rsid w:val="787D038F"/>
    <w:rsid w:val="789C633C"/>
    <w:rsid w:val="789D7747"/>
    <w:rsid w:val="78A668CC"/>
    <w:rsid w:val="795773B7"/>
    <w:rsid w:val="7967694A"/>
    <w:rsid w:val="796C5D0E"/>
    <w:rsid w:val="79712982"/>
    <w:rsid w:val="797352EE"/>
    <w:rsid w:val="7A0832BB"/>
    <w:rsid w:val="7A313B69"/>
    <w:rsid w:val="7AA03EC1"/>
    <w:rsid w:val="7AB31568"/>
    <w:rsid w:val="7AB92EC7"/>
    <w:rsid w:val="7AF1296F"/>
    <w:rsid w:val="7B0E1773"/>
    <w:rsid w:val="7B2E0F28"/>
    <w:rsid w:val="7B933A26"/>
    <w:rsid w:val="7C1F175E"/>
    <w:rsid w:val="7C430605"/>
    <w:rsid w:val="7C605421"/>
    <w:rsid w:val="7C81112E"/>
    <w:rsid w:val="7CC85951"/>
    <w:rsid w:val="7D3F20B7"/>
    <w:rsid w:val="7D9D2A01"/>
    <w:rsid w:val="7DBC3708"/>
    <w:rsid w:val="7DC3009F"/>
    <w:rsid w:val="7E0B3F4E"/>
    <w:rsid w:val="7E20457A"/>
    <w:rsid w:val="7E7D1C58"/>
    <w:rsid w:val="7E83097F"/>
    <w:rsid w:val="7EA83C8C"/>
    <w:rsid w:val="7EBC025C"/>
    <w:rsid w:val="7ECD724F"/>
    <w:rsid w:val="7EDE76AE"/>
    <w:rsid w:val="7F0523BE"/>
    <w:rsid w:val="7F280929"/>
    <w:rsid w:val="7FBACCF0"/>
    <w:rsid w:val="7FFB7DEC"/>
    <w:rsid w:val="BB7B341B"/>
    <w:rsid w:val="BEF66557"/>
    <w:rsid w:val="CDA9B0DD"/>
    <w:rsid w:val="D5F959E9"/>
    <w:rsid w:val="D99E795A"/>
    <w:rsid w:val="DEBFB5D9"/>
    <w:rsid w:val="F4331752"/>
    <w:rsid w:val="FE7F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 w:eastAsia="宋体" w:cs="Times New Roman"/>
      <w:kern w:val="0"/>
      <w:sz w:val="22"/>
      <w:szCs w:val="22"/>
    </w:rPr>
  </w:style>
  <w:style w:type="paragraph" w:styleId="4">
    <w:name w:val="index 8"/>
    <w:basedOn w:val="1"/>
    <w:next w:val="1"/>
    <w:qFormat/>
    <w:uiPriority w:val="0"/>
    <w:pPr>
      <w:ind w:left="1400" w:leftChars="1400"/>
    </w:pPr>
  </w:style>
  <w:style w:type="paragraph" w:styleId="5">
    <w:name w:val="Plain Text"/>
    <w:basedOn w:val="1"/>
    <w:next w:val="4"/>
    <w:unhideWhenUsed/>
    <w:qFormat/>
    <w:uiPriority w:val="99"/>
    <w:rPr>
      <w:rFonts w:ascii="宋体" w:cs="Courier New"/>
      <w:szCs w:val="21"/>
    </w:rPr>
  </w:style>
  <w:style w:type="paragraph" w:styleId="6">
    <w:name w:val="Balloon Text"/>
    <w:basedOn w:val="1"/>
    <w:link w:val="12"/>
    <w:qFormat/>
    <w:uiPriority w:val="0"/>
    <w:rPr>
      <w:sz w:val="18"/>
      <w:szCs w:val="18"/>
    </w:rPr>
  </w:style>
  <w:style w:type="paragraph" w:styleId="7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眉 Char"/>
    <w:basedOn w:val="10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Concise</Company>
  <Pages>4</Pages>
  <Words>310</Words>
  <Characters>1768</Characters>
  <Lines>14</Lines>
  <Paragraphs>4</Paragraphs>
  <TotalTime>1</TotalTime>
  <ScaleCrop>false</ScaleCrop>
  <LinksUpToDate>false</LinksUpToDate>
  <CharactersWithSpaces>2074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2024-08-08T14:55:00Z</dcterms:created>
  <dc:creator>Administrator</dc:creator>
  <cp:lastModifiedBy>林梦华</cp:lastModifiedBy>
  <cp:lastPrinted>2026-09-07T06:05:00Z</cp:lastPrinted>
  <dcterms:modified xsi:type="dcterms:W3CDTF">2026-09-09T02:18:18Z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B8EFBA34A6AA43AA978B91864C08AB88_13</vt:lpwstr>
  </property>
</Properties>
</file>