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560" w:lineRule="exact"/>
        <w:jc w:val="left"/>
        <w:textAlignment w:val="auto"/>
        <w:rPr>
          <w:rFonts w:hint="default"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附件3-1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深圳市预拌混凝土专业承包资质动态核查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企业资质条件现场审查表</w:t>
      </w:r>
    </w:p>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textAlignment w:val="auto"/>
        <w:rPr>
          <w:rFonts w:hint="eastAsia" w:ascii="仿宋_GB2312" w:hAnsi="仿宋_GB2312" w:eastAsia="仿宋_GB2312" w:cs="仿宋_GB2312"/>
          <w:b/>
          <w:bCs/>
          <w:sz w:val="24"/>
          <w:szCs w:val="21"/>
          <w:highlight w:val="none"/>
        </w:rPr>
      </w:pPr>
    </w:p>
    <w:tbl>
      <w:tblPr>
        <w:tblStyle w:val="7"/>
        <w:tblpPr w:leftFromText="180" w:rightFromText="180" w:vertAnchor="text" w:tblpXSpec="center" w:tblpY="24"/>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7"/>
        <w:gridCol w:w="3496"/>
        <w:gridCol w:w="1739"/>
        <w:gridCol w:w="1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b/>
                <w:bCs/>
                <w:sz w:val="21"/>
                <w:szCs w:val="21"/>
                <w:highlight w:val="none"/>
                <w:lang w:eastAsia="zh-CN"/>
              </w:rPr>
              <w:t>资质证书信息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7"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企业名称</w:t>
            </w:r>
          </w:p>
        </w:tc>
        <w:tc>
          <w:tcPr>
            <w:tcW w:w="193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96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证书编号</w:t>
            </w:r>
          </w:p>
        </w:tc>
        <w:tc>
          <w:tcPr>
            <w:tcW w:w="96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7"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统一社会信用代码</w:t>
            </w:r>
          </w:p>
        </w:tc>
        <w:tc>
          <w:tcPr>
            <w:tcW w:w="193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96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法定代表人</w:t>
            </w:r>
          </w:p>
        </w:tc>
        <w:tc>
          <w:tcPr>
            <w:tcW w:w="96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47"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发证机关</w:t>
            </w:r>
          </w:p>
        </w:tc>
        <w:tc>
          <w:tcPr>
            <w:tcW w:w="193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96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发证日期</w:t>
            </w:r>
          </w:p>
        </w:tc>
        <w:tc>
          <w:tcPr>
            <w:tcW w:w="96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7"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注册地址</w:t>
            </w:r>
          </w:p>
        </w:tc>
        <w:tc>
          <w:tcPr>
            <w:tcW w:w="3852"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b/>
                <w:bCs/>
                <w:sz w:val="21"/>
                <w:szCs w:val="21"/>
                <w:highlight w:val="none"/>
                <w:lang w:eastAsia="zh-CN"/>
              </w:rPr>
              <w:t>资质条件要求及审查结果</w:t>
            </w:r>
          </w:p>
        </w:tc>
      </w:tr>
    </w:tbl>
    <w:tbl>
      <w:tblPr>
        <w:tblStyle w:val="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9"/>
        <w:gridCol w:w="1367"/>
        <w:gridCol w:w="1221"/>
        <w:gridCol w:w="91"/>
        <w:gridCol w:w="2365"/>
        <w:gridCol w:w="1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2140" w:type="pct"/>
            <w:gridSpan w:val="2"/>
            <w:tcBorders>
              <w:top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lang w:eastAsia="zh-CN"/>
              </w:rPr>
            </w:pPr>
            <w:r>
              <w:rPr>
                <w:rFonts w:hint="eastAsia" w:ascii="仿宋_GB2312" w:hAnsi="仿宋_GB2312" w:eastAsia="仿宋_GB2312" w:cs="仿宋_GB2312"/>
                <w:b/>
                <w:bCs/>
                <w:sz w:val="21"/>
                <w:szCs w:val="21"/>
                <w:highlight w:val="none"/>
                <w:lang w:eastAsia="zh-CN"/>
              </w:rPr>
              <w:t>资质条件要求</w:t>
            </w:r>
          </w:p>
        </w:tc>
        <w:tc>
          <w:tcPr>
            <w:tcW w:w="2030"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lang w:eastAsia="zh-CN"/>
              </w:rPr>
            </w:pPr>
            <w:r>
              <w:rPr>
                <w:rFonts w:hint="eastAsia" w:ascii="仿宋_GB2312" w:hAnsi="仿宋_GB2312" w:eastAsia="仿宋_GB2312" w:cs="仿宋_GB2312"/>
                <w:b/>
                <w:bCs/>
                <w:sz w:val="21"/>
                <w:szCs w:val="21"/>
                <w:highlight w:val="none"/>
                <w:lang w:eastAsia="zh-CN"/>
              </w:rPr>
              <w:t>实际情况</w:t>
            </w:r>
          </w:p>
        </w:tc>
        <w:tc>
          <w:tcPr>
            <w:tcW w:w="829" w:type="pct"/>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lang w:eastAsia="zh-CN"/>
              </w:rPr>
            </w:pPr>
            <w:r>
              <w:rPr>
                <w:rFonts w:hint="eastAsia" w:ascii="仿宋_GB2312" w:hAnsi="仿宋_GB2312" w:eastAsia="仿宋_GB2312" w:cs="仿宋_GB2312"/>
                <w:b/>
                <w:bCs/>
                <w:sz w:val="21"/>
                <w:szCs w:val="21"/>
                <w:highlight w:val="none"/>
              </w:rPr>
              <w:t>是否</w:t>
            </w:r>
            <w:r>
              <w:rPr>
                <w:rFonts w:hint="eastAsia" w:ascii="仿宋_GB2312" w:hAnsi="仿宋_GB2312" w:eastAsia="仿宋_GB2312" w:cs="仿宋_GB2312"/>
                <w:b/>
                <w:bCs/>
                <w:sz w:val="21"/>
                <w:szCs w:val="21"/>
                <w:highlight w:val="none"/>
                <w:lang w:eastAsia="zh-CN"/>
              </w:rPr>
              <w:t>满足要求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2140" w:type="pct"/>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企业净资产</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净资产2500万元以上</w:t>
            </w:r>
            <w:r>
              <w:rPr>
                <w:rFonts w:hint="eastAsia" w:ascii="仿宋_GB2312" w:hAnsi="仿宋_GB2312" w:eastAsia="仿宋_GB2312" w:cs="仿宋_GB2312"/>
                <w:sz w:val="21"/>
                <w:szCs w:val="21"/>
                <w:highlight w:val="none"/>
                <w:lang w:eastAsia="zh-CN"/>
              </w:rPr>
              <w:t>。</w:t>
            </w:r>
          </w:p>
        </w:tc>
        <w:tc>
          <w:tcPr>
            <w:tcW w:w="2030" w:type="pct"/>
            <w:gridSpan w:val="3"/>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0" w:type="pct"/>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技术负责人</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1.具有5年以上从事工程施工技术管理工作经历；</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2.具有工程序列高级职称或一级注册建造师执业资格。</w:t>
            </w: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姓名</w:t>
            </w: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工作经历</w:t>
            </w: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资格证书</w:t>
            </w: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0" w:type="pct"/>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实验室负责人</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1.</w:t>
            </w:r>
            <w:r>
              <w:rPr>
                <w:rFonts w:hint="eastAsia" w:ascii="仿宋_GB2312" w:hAnsi="仿宋_GB2312" w:eastAsia="仿宋_GB2312" w:cs="仿宋_GB2312"/>
                <w:sz w:val="21"/>
                <w:szCs w:val="21"/>
                <w:highlight w:val="none"/>
              </w:rPr>
              <w:t>具有2年以上混凝土实验室工作经历；</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具有工程序列中级以上职称或注册建造师执业资格</w:t>
            </w:r>
            <w:r>
              <w:rPr>
                <w:rFonts w:hint="eastAsia" w:ascii="仿宋_GB2312" w:hAnsi="仿宋_GB2312" w:eastAsia="仿宋_GB2312" w:cs="仿宋_GB2312"/>
                <w:sz w:val="21"/>
                <w:szCs w:val="21"/>
                <w:highlight w:val="none"/>
                <w:lang w:eastAsia="zh-CN"/>
              </w:rPr>
              <w:t>。</w:t>
            </w: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姓名</w:t>
            </w: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工作经历</w:t>
            </w: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资格证书</w:t>
            </w: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0" w:type="pct"/>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职称人员</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1.</w:t>
            </w:r>
            <w:r>
              <w:rPr>
                <w:rFonts w:hint="eastAsia" w:ascii="仿宋_GB2312" w:hAnsi="仿宋_GB2312" w:eastAsia="仿宋_GB2312" w:cs="仿宋_GB2312"/>
                <w:sz w:val="21"/>
                <w:szCs w:val="21"/>
                <w:highlight w:val="none"/>
              </w:rPr>
              <w:t>中级以上职称人员不少于4人；</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职称专业为工程序列</w:t>
            </w:r>
            <w:r>
              <w:rPr>
                <w:rFonts w:hint="eastAsia" w:ascii="仿宋_GB2312" w:hAnsi="仿宋_GB2312" w:eastAsia="仿宋_GB2312" w:cs="仿宋_GB2312"/>
                <w:sz w:val="21"/>
                <w:szCs w:val="21"/>
                <w:highlight w:val="none"/>
                <w:lang w:eastAsia="zh-CN"/>
              </w:rPr>
              <w:t>。</w:t>
            </w: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姓名</w:t>
            </w: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专业</w:t>
            </w:r>
          </w:p>
        </w:tc>
        <w:tc>
          <w:tcPr>
            <w:tcW w:w="82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0" w:type="pct"/>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混凝土</w:t>
            </w:r>
            <w:r>
              <w:rPr>
                <w:rFonts w:hint="eastAsia" w:ascii="仿宋_GB2312" w:hAnsi="仿宋_GB2312" w:eastAsia="仿宋_GB2312" w:cs="仿宋_GB2312"/>
                <w:b/>
                <w:bCs/>
                <w:sz w:val="21"/>
                <w:szCs w:val="21"/>
                <w:highlight w:val="none"/>
                <w:lang w:eastAsia="zh-CN"/>
              </w:rPr>
              <w:t>试验</w:t>
            </w:r>
            <w:r>
              <w:rPr>
                <w:rFonts w:hint="eastAsia" w:ascii="仿宋_GB2312" w:hAnsi="仿宋_GB2312" w:eastAsia="仿宋_GB2312" w:cs="仿宋_GB2312"/>
                <w:b/>
                <w:bCs/>
                <w:sz w:val="21"/>
                <w:szCs w:val="21"/>
                <w:highlight w:val="none"/>
              </w:rPr>
              <w:t>员</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不少于4人</w:t>
            </w:r>
            <w:r>
              <w:rPr>
                <w:rFonts w:hint="eastAsia" w:ascii="仿宋_GB2312" w:hAnsi="仿宋_GB2312" w:eastAsia="仿宋_GB2312" w:cs="仿宋_GB2312"/>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姓名</w:t>
            </w: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专业</w:t>
            </w:r>
          </w:p>
        </w:tc>
        <w:tc>
          <w:tcPr>
            <w:tcW w:w="82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0"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6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135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82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4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混凝土搅拌设备</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不少于</w:t>
            </w:r>
            <w:r>
              <w:rPr>
                <w:rFonts w:hint="eastAsia" w:ascii="仿宋_GB2312" w:hAnsi="仿宋_GB2312" w:eastAsia="仿宋_GB2312" w:cs="仿宋_GB2312"/>
                <w:sz w:val="21"/>
                <w:szCs w:val="21"/>
                <w:highlight w:val="none"/>
              </w:rPr>
              <w:t>1台120立方米/小时以上混凝土搅拌设备</w:t>
            </w:r>
            <w:r>
              <w:rPr>
                <w:rFonts w:hint="eastAsia" w:ascii="仿宋_GB2312" w:hAnsi="仿宋_GB2312" w:eastAsia="仿宋_GB2312" w:cs="仿宋_GB2312"/>
                <w:sz w:val="21"/>
                <w:szCs w:val="21"/>
                <w:highlight w:val="none"/>
                <w:lang w:eastAsia="zh-CN"/>
              </w:rPr>
              <w:t>。</w:t>
            </w:r>
          </w:p>
        </w:tc>
        <w:tc>
          <w:tcPr>
            <w:tcW w:w="2030"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1"/>
                <w:szCs w:val="21"/>
                <w:highlight w:val="none"/>
                <w:lang w:eastAsia="zh-CN"/>
              </w:rPr>
              <w:t>有</w:t>
            </w:r>
            <w:r>
              <w:rPr>
                <w:rFonts w:hint="eastAsia" w:ascii="仿宋_GB2312" w:hAnsi="仿宋_GB2312" w:eastAsia="仿宋_GB2312" w:cs="仿宋_GB2312"/>
                <w:sz w:val="21"/>
                <w:szCs w:val="21"/>
                <w:highlight w:val="none"/>
                <w:u w:val="single"/>
                <w:lang w:val="en-US" w:eastAsia="zh-CN"/>
              </w:rPr>
              <w:t xml:space="preserve">   </w:t>
            </w:r>
            <w:r>
              <w:rPr>
                <w:rFonts w:hint="eastAsia" w:ascii="仿宋_GB2312" w:hAnsi="仿宋_GB2312" w:eastAsia="仿宋_GB2312" w:cs="仿宋_GB2312"/>
                <w:sz w:val="21"/>
                <w:szCs w:val="21"/>
                <w:highlight w:val="none"/>
                <w:lang w:val="en-US" w:eastAsia="zh-CN"/>
              </w:rPr>
              <w:t>台</w:t>
            </w:r>
            <w:r>
              <w:rPr>
                <w:rFonts w:hint="eastAsia" w:ascii="仿宋_GB2312" w:hAnsi="仿宋_GB2312" w:eastAsia="仿宋_GB2312" w:cs="仿宋_GB2312"/>
                <w:sz w:val="21"/>
                <w:szCs w:val="21"/>
                <w:highlight w:val="none"/>
                <w:u w:val="single"/>
                <w:lang w:val="en-US" w:eastAsia="zh-CN"/>
              </w:rPr>
              <w:t xml:space="preserve">   </w:t>
            </w:r>
            <w:r>
              <w:rPr>
                <w:rFonts w:hint="eastAsia" w:ascii="仿宋_GB2312" w:hAnsi="仿宋_GB2312" w:eastAsia="仿宋_GB2312" w:cs="仿宋_GB2312"/>
                <w:sz w:val="21"/>
                <w:szCs w:val="21"/>
                <w:highlight w:val="none"/>
              </w:rPr>
              <w:t>立方米/小时</w:t>
            </w:r>
            <w:r>
              <w:rPr>
                <w:rFonts w:hint="eastAsia" w:ascii="仿宋_GB2312" w:hAnsi="仿宋_GB2312" w:eastAsia="仿宋_GB2312" w:cs="仿宋_GB2312"/>
                <w:sz w:val="21"/>
                <w:szCs w:val="21"/>
                <w:highlight w:val="none"/>
                <w:lang w:eastAsia="zh-CN"/>
              </w:rPr>
              <w:t>的搅拌机。</w:t>
            </w:r>
          </w:p>
        </w:tc>
        <w:tc>
          <w:tcPr>
            <w:tcW w:w="82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4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混凝土运输车</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自有搅拌运输车不少于</w:t>
            </w:r>
            <w:r>
              <w:rPr>
                <w:rFonts w:hint="eastAsia" w:ascii="仿宋_GB2312" w:hAnsi="仿宋_GB2312" w:eastAsia="仿宋_GB2312" w:cs="仿宋_GB2312"/>
                <w:sz w:val="21"/>
                <w:szCs w:val="21"/>
                <w:highlight w:val="none"/>
              </w:rPr>
              <w:t>10辆</w:t>
            </w:r>
            <w:r>
              <w:rPr>
                <w:rFonts w:hint="eastAsia" w:ascii="仿宋_GB2312" w:hAnsi="仿宋_GB2312" w:eastAsia="仿宋_GB2312" w:cs="仿宋_GB2312"/>
                <w:sz w:val="21"/>
                <w:szCs w:val="21"/>
                <w:highlight w:val="none"/>
                <w:lang w:eastAsia="zh-CN"/>
              </w:rPr>
              <w:t>。</w:t>
            </w:r>
          </w:p>
        </w:tc>
        <w:tc>
          <w:tcPr>
            <w:tcW w:w="2030"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1"/>
                <w:szCs w:val="21"/>
                <w:highlight w:val="none"/>
                <w:lang w:eastAsia="zh-CN"/>
              </w:rPr>
              <w:t>自有搅拌运输车</w:t>
            </w:r>
            <w:r>
              <w:rPr>
                <w:rFonts w:hint="eastAsia" w:ascii="仿宋_GB2312" w:hAnsi="仿宋_GB2312" w:eastAsia="仿宋_GB2312" w:cs="仿宋_GB2312"/>
                <w:sz w:val="21"/>
                <w:szCs w:val="21"/>
                <w:highlight w:val="none"/>
                <w:u w:val="single"/>
                <w:lang w:val="en-US" w:eastAsia="zh-CN"/>
              </w:rPr>
              <w:t xml:space="preserve">   </w:t>
            </w:r>
            <w:r>
              <w:rPr>
                <w:rFonts w:hint="eastAsia" w:ascii="仿宋_GB2312" w:hAnsi="仿宋_GB2312" w:eastAsia="仿宋_GB2312" w:cs="仿宋_GB2312"/>
                <w:sz w:val="21"/>
                <w:szCs w:val="21"/>
                <w:highlight w:val="none"/>
              </w:rPr>
              <w:t>辆</w:t>
            </w:r>
            <w:r>
              <w:rPr>
                <w:rFonts w:hint="eastAsia" w:ascii="仿宋_GB2312" w:hAnsi="仿宋_GB2312" w:eastAsia="仿宋_GB2312" w:cs="仿宋_GB2312"/>
                <w:sz w:val="21"/>
                <w:szCs w:val="21"/>
                <w:highlight w:val="none"/>
                <w:lang w:eastAsia="zh-CN"/>
              </w:rPr>
              <w:t>。</w:t>
            </w:r>
          </w:p>
        </w:tc>
        <w:tc>
          <w:tcPr>
            <w:tcW w:w="82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4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混凝土输送泵</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自有混凝土泵车不少于</w:t>
            </w:r>
            <w:r>
              <w:rPr>
                <w:rFonts w:hint="eastAsia" w:ascii="仿宋_GB2312" w:hAnsi="仿宋_GB2312" w:eastAsia="仿宋_GB2312" w:cs="仿宋_GB2312"/>
                <w:sz w:val="21"/>
                <w:szCs w:val="21"/>
                <w:highlight w:val="none"/>
              </w:rPr>
              <w:t>2台</w:t>
            </w:r>
            <w:r>
              <w:rPr>
                <w:rFonts w:hint="eastAsia" w:ascii="仿宋_GB2312" w:hAnsi="仿宋_GB2312" w:eastAsia="仿宋_GB2312" w:cs="仿宋_GB2312"/>
                <w:sz w:val="21"/>
                <w:szCs w:val="21"/>
                <w:highlight w:val="none"/>
                <w:lang w:eastAsia="zh-CN"/>
              </w:rPr>
              <w:t>。</w:t>
            </w:r>
          </w:p>
        </w:tc>
        <w:tc>
          <w:tcPr>
            <w:tcW w:w="2030"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1"/>
                <w:szCs w:val="21"/>
                <w:highlight w:val="none"/>
                <w:lang w:eastAsia="zh-CN"/>
              </w:rPr>
              <w:t>自有混凝土泵车</w:t>
            </w:r>
            <w:r>
              <w:rPr>
                <w:rFonts w:hint="eastAsia" w:ascii="仿宋_GB2312" w:hAnsi="仿宋_GB2312" w:eastAsia="仿宋_GB2312" w:cs="仿宋_GB2312"/>
                <w:sz w:val="21"/>
                <w:szCs w:val="21"/>
                <w:highlight w:val="none"/>
                <w:u w:val="single"/>
                <w:lang w:val="en-US" w:eastAsia="zh-CN"/>
              </w:rPr>
              <w:t xml:space="preserve">   </w:t>
            </w:r>
            <w:r>
              <w:rPr>
                <w:rFonts w:hint="eastAsia" w:ascii="仿宋_GB2312" w:hAnsi="仿宋_GB2312" w:eastAsia="仿宋_GB2312" w:cs="仿宋_GB2312"/>
                <w:sz w:val="21"/>
                <w:szCs w:val="21"/>
                <w:highlight w:val="none"/>
              </w:rPr>
              <w:t>台</w:t>
            </w:r>
            <w:r>
              <w:rPr>
                <w:rFonts w:hint="eastAsia" w:ascii="仿宋_GB2312" w:hAnsi="仿宋_GB2312" w:eastAsia="仿宋_GB2312" w:cs="仿宋_GB2312"/>
                <w:sz w:val="21"/>
                <w:szCs w:val="21"/>
                <w:highlight w:val="none"/>
                <w:lang w:eastAsia="zh-CN"/>
              </w:rPr>
              <w:t>。</w:t>
            </w:r>
          </w:p>
        </w:tc>
        <w:tc>
          <w:tcPr>
            <w:tcW w:w="82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214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lang w:eastAsia="zh-CN"/>
              </w:rPr>
            </w:pPr>
            <w:r>
              <w:rPr>
                <w:rFonts w:hint="eastAsia" w:ascii="仿宋_GB2312" w:hAnsi="仿宋_GB2312" w:eastAsia="仿宋_GB2312" w:cs="仿宋_GB2312"/>
                <w:b/>
                <w:bCs/>
                <w:sz w:val="21"/>
                <w:szCs w:val="21"/>
                <w:highlight w:val="none"/>
              </w:rPr>
              <w:t>混凝土</w:t>
            </w:r>
            <w:r>
              <w:rPr>
                <w:rFonts w:hint="eastAsia" w:ascii="仿宋_GB2312" w:hAnsi="仿宋_GB2312" w:eastAsia="仿宋_GB2312" w:cs="仿宋_GB2312"/>
                <w:b/>
                <w:bCs/>
                <w:sz w:val="21"/>
                <w:szCs w:val="21"/>
                <w:highlight w:val="none"/>
                <w:lang w:eastAsia="zh-CN"/>
              </w:rPr>
              <w:t>试验室</w:t>
            </w:r>
          </w:p>
          <w:p>
            <w:pPr>
              <w:pStyle w:val="2"/>
              <w:rPr>
                <w:rFonts w:hint="eastAsia"/>
                <w:highlight w:val="none"/>
                <w:lang w:eastAsia="zh-CN"/>
              </w:rPr>
            </w:pPr>
            <w:r>
              <w:rPr>
                <w:rFonts w:hint="eastAsia" w:ascii="仿宋_GB2312" w:hAnsi="仿宋_GB2312" w:eastAsia="仿宋_GB2312" w:cs="仿宋_GB2312"/>
                <w:sz w:val="21"/>
                <w:szCs w:val="21"/>
                <w:highlight w:val="none"/>
                <w:lang w:eastAsia="zh-CN"/>
              </w:rPr>
              <w:t>有满足质量管控要求的混凝土试验室。</w:t>
            </w:r>
          </w:p>
        </w:tc>
        <w:tc>
          <w:tcPr>
            <w:tcW w:w="2030"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1"/>
                <w:szCs w:val="21"/>
                <w:highlight w:val="none"/>
                <w:lang w:eastAsia="zh-CN"/>
              </w:rPr>
              <w:t>混凝土试验室应为本企业自有，且与生产站点在同一场所，具备满足原材料及混凝土出厂检验的功能区域、必要仪器设备及在岗试验人员。</w:t>
            </w:r>
          </w:p>
        </w:tc>
        <w:tc>
          <w:tcPr>
            <w:tcW w:w="82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138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审查结果</w:t>
            </w:r>
          </w:p>
        </w:tc>
        <w:tc>
          <w:tcPr>
            <w:tcW w:w="3614" w:type="pct"/>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w:t>
            </w:r>
            <w:r>
              <w:rPr>
                <w:rFonts w:hint="eastAsia" w:ascii="仿宋_GB2312" w:hAnsi="仿宋_GB2312" w:eastAsia="仿宋_GB2312" w:cs="仿宋_GB2312"/>
                <w:sz w:val="21"/>
                <w:szCs w:val="21"/>
                <w:highlight w:val="none"/>
                <w:lang w:eastAsia="zh-CN"/>
              </w:rPr>
              <w:t>符合预拌混凝土专业承包资质标准要求</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w:t>
            </w:r>
            <w:r>
              <w:rPr>
                <w:rFonts w:hint="eastAsia" w:ascii="仿宋_GB2312" w:hAnsi="仿宋_GB2312" w:eastAsia="仿宋_GB2312" w:cs="仿宋_GB2312"/>
                <w:sz w:val="21"/>
                <w:szCs w:val="21"/>
                <w:highlight w:val="none"/>
                <w:lang w:eastAsia="zh-CN"/>
              </w:rPr>
              <w:t>不符合预拌混凝土专业承包资质标准要求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000" w:type="pct"/>
            <w:gridSpan w:val="6"/>
            <w:noWrap w:val="0"/>
            <w:vAlign w:val="top"/>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审查结果</w:t>
            </w:r>
            <w:r>
              <w:rPr>
                <w:rFonts w:hint="eastAsia" w:ascii="仿宋_GB2312" w:hAnsi="仿宋_GB2312" w:eastAsia="仿宋_GB2312" w:cs="仿宋_GB2312"/>
                <w:sz w:val="21"/>
                <w:szCs w:val="21"/>
                <w:highlight w:val="none"/>
              </w:rPr>
              <w:t>备注：</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6"/>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审查</w:t>
            </w:r>
            <w:r>
              <w:rPr>
                <w:rFonts w:hint="eastAsia" w:ascii="仿宋_GB2312" w:hAnsi="仿宋_GB2312" w:eastAsia="仿宋_GB2312" w:cs="仿宋_GB2312"/>
                <w:sz w:val="21"/>
                <w:szCs w:val="21"/>
                <w:highlight w:val="none"/>
              </w:rPr>
              <w:t>组成员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姓名</w:t>
            </w:r>
          </w:p>
        </w:tc>
        <w:tc>
          <w:tcPr>
            <w:tcW w:w="1479"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职务</w:t>
            </w:r>
          </w:p>
        </w:tc>
        <w:tc>
          <w:tcPr>
            <w:tcW w:w="2135"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1479"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2135"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1479"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2135"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1479"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2135"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r>
    </w:tbl>
    <w:p>
      <w:pPr>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br w:type="page"/>
      </w:r>
    </w:p>
    <w:p>
      <w:pPr>
        <w:keepNext w:val="0"/>
        <w:keepLines w:val="0"/>
        <w:pageBreakBefore w:val="0"/>
        <w:kinsoku/>
        <w:wordWrap/>
        <w:overflowPunct/>
        <w:topLinePunct w:val="0"/>
        <w:autoSpaceDE/>
        <w:autoSpaceDN/>
        <w:bidi w:val="0"/>
        <w:adjustRightInd/>
        <w:snapToGrid w:val="0"/>
        <w:spacing w:line="560" w:lineRule="exact"/>
        <w:jc w:val="left"/>
        <w:textAlignment w:val="auto"/>
        <w:rPr>
          <w:rFonts w:hint="eastAsia" w:ascii="黑体" w:hAnsi="黑体" w:eastAsia="黑体" w:cs="黑体"/>
          <w:b w:val="0"/>
          <w:bCs w:val="0"/>
          <w:color w:val="000000"/>
          <w:sz w:val="32"/>
          <w:szCs w:val="32"/>
          <w:highlight w:val="none"/>
          <w:lang w:val="en-US" w:eastAsia="zh-CN"/>
        </w:rPr>
        <w:sectPr>
          <w:footerReference r:id="rId3" w:type="default"/>
          <w:pgSz w:w="11906" w:h="16838"/>
          <w:pgMar w:top="1440" w:right="1474"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kinsoku/>
        <w:wordWrap/>
        <w:overflowPunct/>
        <w:topLinePunct w:val="0"/>
        <w:autoSpaceDE/>
        <w:autoSpaceDN/>
        <w:bidi w:val="0"/>
        <w:adjustRightInd/>
        <w:snapToGrid w:val="0"/>
        <w:spacing w:line="560" w:lineRule="exact"/>
        <w:jc w:val="left"/>
        <w:textAlignment w:val="auto"/>
        <w:rPr>
          <w:rFonts w:hint="default"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附件3</w:t>
      </w:r>
      <w:bookmarkStart w:id="0" w:name="_GoBack"/>
      <w:bookmarkEnd w:id="0"/>
      <w:r>
        <w:rPr>
          <w:rFonts w:hint="eastAsia" w:ascii="黑体" w:hAnsi="黑体" w:eastAsia="黑体" w:cs="黑体"/>
          <w:b w:val="0"/>
          <w:bCs w:val="0"/>
          <w:color w:val="000000"/>
          <w:sz w:val="32"/>
          <w:szCs w:val="32"/>
          <w:highlight w:val="none"/>
          <w:lang w:val="en-US" w:eastAsia="zh-CN"/>
        </w:rPr>
        <w:t>-2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深圳市预拌混凝土专业承包资质动态核查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资质条件审查要求</w:t>
      </w:r>
    </w:p>
    <w:p>
      <w:pPr>
        <w:pStyle w:val="2"/>
        <w:rPr>
          <w:rFonts w:hint="eastAsia"/>
          <w:highlight w:val="none"/>
          <w:lang w:val="en-US" w:eastAsia="zh-CN"/>
        </w:rPr>
      </w:pP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8"/>
        <w:gridCol w:w="5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1908" w:type="pct"/>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lang w:eastAsia="zh-CN"/>
              </w:rPr>
            </w:pPr>
            <w:r>
              <w:rPr>
                <w:rFonts w:hint="eastAsia" w:ascii="仿宋_GB2312" w:hAnsi="仿宋_GB2312" w:eastAsia="仿宋_GB2312" w:cs="仿宋_GB2312"/>
                <w:b/>
                <w:bCs/>
                <w:sz w:val="21"/>
                <w:szCs w:val="21"/>
                <w:highlight w:val="none"/>
                <w:lang w:eastAsia="zh-CN"/>
              </w:rPr>
              <w:t>资质条件要求</w:t>
            </w:r>
          </w:p>
        </w:tc>
        <w:tc>
          <w:tcPr>
            <w:tcW w:w="3091" w:type="pct"/>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lang w:eastAsia="zh-CN"/>
              </w:rPr>
            </w:pPr>
            <w:r>
              <w:rPr>
                <w:rFonts w:hint="eastAsia" w:ascii="仿宋_GB2312" w:hAnsi="仿宋_GB2312" w:eastAsia="仿宋_GB2312" w:cs="仿宋_GB2312"/>
                <w:b/>
                <w:bCs/>
                <w:sz w:val="21"/>
                <w:szCs w:val="21"/>
                <w:highlight w:val="none"/>
                <w:lang w:eastAsia="zh-CN"/>
              </w:rPr>
              <w:t>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908"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企业净资产</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净资产2500万元以上</w:t>
            </w:r>
            <w:r>
              <w:rPr>
                <w:rFonts w:hint="eastAsia" w:ascii="仿宋_GB2312" w:hAnsi="仿宋_GB2312" w:eastAsia="仿宋_GB2312" w:cs="仿宋_GB2312"/>
                <w:sz w:val="21"/>
                <w:szCs w:val="21"/>
                <w:highlight w:val="none"/>
                <w:lang w:eastAsia="zh-CN"/>
              </w:rPr>
              <w:t>。</w:t>
            </w:r>
          </w:p>
        </w:tc>
        <w:tc>
          <w:tcPr>
            <w:tcW w:w="3091" w:type="pct"/>
            <w:tcBorders>
              <w:top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2025年度或当期企业财务审计报告，包括财务报表（含净资产）。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0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技术负责人</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1.具有5年以上从事工程施工技术管理工作经历；</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2.具有工程序列高级职称或一级注册建造师执业资格。</w:t>
            </w:r>
          </w:p>
        </w:tc>
        <w:tc>
          <w:tcPr>
            <w:tcW w:w="3091"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1.身份证；</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2.劳动合同；</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3.社会保险缴纳证明；</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4.个人简历，包括工作履历表（由本人签字、企业盖章）；</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5.工程序列高级职称或一级注册建造师执业证书。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jc w:val="center"/>
        </w:trPr>
        <w:tc>
          <w:tcPr>
            <w:tcW w:w="190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实验室负责人</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1.</w:t>
            </w:r>
            <w:r>
              <w:rPr>
                <w:rFonts w:hint="eastAsia" w:ascii="仿宋_GB2312" w:hAnsi="仿宋_GB2312" w:eastAsia="仿宋_GB2312" w:cs="仿宋_GB2312"/>
                <w:sz w:val="21"/>
                <w:szCs w:val="21"/>
                <w:highlight w:val="none"/>
              </w:rPr>
              <w:t>具有2年以上混凝土实验室工作经历；</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具有工程序列中级以上职称或注册建造师执业资格</w:t>
            </w:r>
            <w:r>
              <w:rPr>
                <w:rFonts w:hint="eastAsia" w:ascii="仿宋_GB2312" w:hAnsi="仿宋_GB2312" w:eastAsia="仿宋_GB2312" w:cs="仿宋_GB2312"/>
                <w:sz w:val="21"/>
                <w:szCs w:val="21"/>
                <w:highlight w:val="none"/>
                <w:lang w:eastAsia="zh-CN"/>
              </w:rPr>
              <w:t>。</w:t>
            </w:r>
          </w:p>
        </w:tc>
        <w:tc>
          <w:tcPr>
            <w:tcW w:w="3091"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1.身份证；</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2.劳动合同；</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3.社会保险缴纳证明；</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4.个人简历，包括工作履历表（由本人签字、企业盖章）；</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5.工程序列中级以上职称或注册建造师执业证书。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190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职称人员</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1.</w:t>
            </w:r>
            <w:r>
              <w:rPr>
                <w:rFonts w:hint="eastAsia" w:ascii="仿宋_GB2312" w:hAnsi="仿宋_GB2312" w:eastAsia="仿宋_GB2312" w:cs="仿宋_GB2312"/>
                <w:sz w:val="21"/>
                <w:szCs w:val="21"/>
                <w:highlight w:val="none"/>
              </w:rPr>
              <w:t>中级以上职称人员不少于4人；</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职称专业为工程序列</w:t>
            </w:r>
            <w:r>
              <w:rPr>
                <w:rFonts w:hint="eastAsia" w:ascii="仿宋_GB2312" w:hAnsi="仿宋_GB2312" w:eastAsia="仿宋_GB2312" w:cs="仿宋_GB2312"/>
                <w:sz w:val="21"/>
                <w:szCs w:val="21"/>
                <w:highlight w:val="none"/>
                <w:lang w:eastAsia="zh-CN"/>
              </w:rPr>
              <w:t>。</w:t>
            </w:r>
          </w:p>
        </w:tc>
        <w:tc>
          <w:tcPr>
            <w:tcW w:w="3091"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1.身份证；</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2.劳动合同；</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3.社会保险缴纳证明；</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4.工程序列中级以上职称证书。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混凝土</w:t>
            </w:r>
            <w:r>
              <w:rPr>
                <w:rFonts w:hint="eastAsia" w:ascii="仿宋_GB2312" w:hAnsi="仿宋_GB2312" w:eastAsia="仿宋_GB2312" w:cs="仿宋_GB2312"/>
                <w:b/>
                <w:bCs/>
                <w:sz w:val="21"/>
                <w:szCs w:val="21"/>
                <w:highlight w:val="none"/>
                <w:lang w:eastAsia="zh-CN"/>
              </w:rPr>
              <w:t>试验</w:t>
            </w:r>
            <w:r>
              <w:rPr>
                <w:rFonts w:hint="eastAsia" w:ascii="仿宋_GB2312" w:hAnsi="仿宋_GB2312" w:eastAsia="仿宋_GB2312" w:cs="仿宋_GB2312"/>
                <w:b/>
                <w:bCs/>
                <w:sz w:val="21"/>
                <w:szCs w:val="21"/>
                <w:highlight w:val="none"/>
              </w:rPr>
              <w:t>员</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不少于4人</w:t>
            </w:r>
            <w:r>
              <w:rPr>
                <w:rFonts w:hint="eastAsia" w:ascii="仿宋_GB2312" w:hAnsi="仿宋_GB2312" w:eastAsia="仿宋_GB2312" w:cs="仿宋_GB2312"/>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sz w:val="21"/>
                <w:szCs w:val="21"/>
                <w:highlight w:val="none"/>
              </w:rPr>
            </w:pPr>
          </w:p>
        </w:tc>
        <w:tc>
          <w:tcPr>
            <w:tcW w:w="3091"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1.身份证；</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2.劳动合同；</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3.社会保险缴纳证明；</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4.混凝土试验员资格证书。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90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混凝土搅拌设备</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不少于</w:t>
            </w:r>
            <w:r>
              <w:rPr>
                <w:rFonts w:hint="eastAsia" w:ascii="仿宋_GB2312" w:hAnsi="仿宋_GB2312" w:eastAsia="仿宋_GB2312" w:cs="仿宋_GB2312"/>
                <w:sz w:val="21"/>
                <w:szCs w:val="21"/>
                <w:highlight w:val="none"/>
              </w:rPr>
              <w:t>1台120立方米/小时以上混凝土搅拌设备</w:t>
            </w:r>
            <w:r>
              <w:rPr>
                <w:rFonts w:hint="eastAsia" w:ascii="仿宋_GB2312" w:hAnsi="仿宋_GB2312" w:eastAsia="仿宋_GB2312" w:cs="仿宋_GB2312"/>
                <w:sz w:val="21"/>
                <w:szCs w:val="21"/>
                <w:highlight w:val="none"/>
                <w:lang w:eastAsia="zh-CN"/>
              </w:rPr>
              <w:t>。</w:t>
            </w:r>
          </w:p>
        </w:tc>
        <w:tc>
          <w:tcPr>
            <w:tcW w:w="3091"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1.生产线搅拌机型号及数量信息表（加盖企业公章）；</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2.搅拌机购置发票或搅拌机转让协议（含出让方的购置发票）；</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3.搅拌机检验合格证书。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190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混凝土运输车</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自有搅拌运输车不少于</w:t>
            </w:r>
            <w:r>
              <w:rPr>
                <w:rFonts w:hint="eastAsia" w:ascii="仿宋_GB2312" w:hAnsi="仿宋_GB2312" w:eastAsia="仿宋_GB2312" w:cs="仿宋_GB2312"/>
                <w:sz w:val="21"/>
                <w:szCs w:val="21"/>
                <w:highlight w:val="none"/>
              </w:rPr>
              <w:t>10辆</w:t>
            </w:r>
            <w:r>
              <w:rPr>
                <w:rFonts w:hint="eastAsia" w:ascii="仿宋_GB2312" w:hAnsi="仿宋_GB2312" w:eastAsia="仿宋_GB2312" w:cs="仿宋_GB2312"/>
                <w:sz w:val="21"/>
                <w:szCs w:val="21"/>
                <w:highlight w:val="none"/>
                <w:lang w:eastAsia="zh-CN"/>
              </w:rPr>
              <w:t>。</w:t>
            </w:r>
          </w:p>
        </w:tc>
        <w:tc>
          <w:tcPr>
            <w:tcW w:w="3091"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1.自有搅拌运输车购置发票或搅拌运输车转让协议（含出让方的购置发票）；</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2.10辆自有搅拌运输车《机动车登记证书》《机动车行驶证》。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90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混凝土输送泵</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自有混凝土输送泵不少于</w:t>
            </w:r>
            <w:r>
              <w:rPr>
                <w:rFonts w:hint="eastAsia" w:ascii="仿宋_GB2312" w:hAnsi="仿宋_GB2312" w:eastAsia="仿宋_GB2312" w:cs="仿宋_GB2312"/>
                <w:sz w:val="21"/>
                <w:szCs w:val="21"/>
                <w:highlight w:val="none"/>
              </w:rPr>
              <w:t>2台</w:t>
            </w:r>
            <w:r>
              <w:rPr>
                <w:rFonts w:hint="eastAsia" w:ascii="仿宋_GB2312" w:hAnsi="仿宋_GB2312" w:eastAsia="仿宋_GB2312" w:cs="仿宋_GB2312"/>
                <w:sz w:val="21"/>
                <w:szCs w:val="21"/>
                <w:highlight w:val="none"/>
                <w:lang w:eastAsia="zh-CN"/>
              </w:rPr>
              <w:t>。</w:t>
            </w:r>
          </w:p>
        </w:tc>
        <w:tc>
          <w:tcPr>
            <w:tcW w:w="3091"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1.自有混凝土输送泵购置发票或混凝土输送泵转让协议（含出让方的购置发票）；</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2.自有混凝土输送泵图片（包括正面图与侧面图）。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90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仿宋_GB2312" w:hAnsi="仿宋_GB2312" w:eastAsia="仿宋_GB2312" w:cs="仿宋_GB2312"/>
                <w:b/>
                <w:bCs/>
                <w:sz w:val="21"/>
                <w:szCs w:val="21"/>
                <w:highlight w:val="none"/>
                <w:lang w:eastAsia="zh-CN"/>
              </w:rPr>
            </w:pPr>
            <w:r>
              <w:rPr>
                <w:rFonts w:hint="eastAsia" w:ascii="仿宋_GB2312" w:hAnsi="仿宋_GB2312" w:eastAsia="仿宋_GB2312" w:cs="仿宋_GB2312"/>
                <w:b/>
                <w:bCs/>
                <w:sz w:val="21"/>
                <w:szCs w:val="21"/>
                <w:highlight w:val="none"/>
              </w:rPr>
              <w:t>混凝土</w:t>
            </w:r>
            <w:r>
              <w:rPr>
                <w:rFonts w:hint="eastAsia" w:ascii="仿宋_GB2312" w:hAnsi="仿宋_GB2312" w:eastAsia="仿宋_GB2312" w:cs="仿宋_GB2312"/>
                <w:b/>
                <w:bCs/>
                <w:sz w:val="21"/>
                <w:szCs w:val="21"/>
                <w:highlight w:val="none"/>
                <w:lang w:eastAsia="zh-CN"/>
              </w:rPr>
              <w:t>试验室</w:t>
            </w:r>
          </w:p>
          <w:p>
            <w:pPr>
              <w:pStyle w:val="2"/>
              <w:rPr>
                <w:rFonts w:hint="eastAsia"/>
                <w:highlight w:val="none"/>
                <w:lang w:eastAsia="zh-CN"/>
              </w:rPr>
            </w:pPr>
            <w:r>
              <w:rPr>
                <w:rFonts w:hint="eastAsia" w:ascii="仿宋_GB2312" w:hAnsi="仿宋_GB2312" w:eastAsia="仿宋_GB2312" w:cs="仿宋_GB2312"/>
                <w:sz w:val="21"/>
                <w:szCs w:val="21"/>
                <w:highlight w:val="none"/>
                <w:lang w:eastAsia="zh-CN"/>
              </w:rPr>
              <w:t>有满足质量管控要求的混凝土试验室。</w:t>
            </w:r>
          </w:p>
        </w:tc>
        <w:tc>
          <w:tcPr>
            <w:tcW w:w="3091"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1.混凝土试验室平面图；</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2.混凝土试验室仪器设备清单；</w:t>
            </w:r>
          </w:p>
          <w:p>
            <w:pPr>
              <w:pStyle w:val="2"/>
              <w:keepNext w:val="0"/>
              <w:keepLines w:val="0"/>
              <w:pageBreakBefore w:val="0"/>
              <w:widowControl w:val="0"/>
              <w:kinsoku/>
              <w:wordWrap/>
              <w:overflowPunct/>
              <w:topLinePunct w:val="0"/>
              <w:autoSpaceDE/>
              <w:autoSpaceDN/>
              <w:bidi w:val="0"/>
              <w:adjustRightInd/>
              <w:snapToGrid/>
              <w:spacing w:after="0" w:line="240" w:lineRule="atLeast"/>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3.混凝土试验室质量管理体系文件。</w:t>
            </w:r>
          </w:p>
        </w:tc>
      </w:tr>
    </w:tbl>
    <w:p>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说明：</w:t>
      </w:r>
    </w:p>
    <w:p>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（一）企业主要人员应满足60周岁及以下且由企业为其缴纳社会保险的要求。社会保险缴纳情况以核查时点为基准往前追溯至少连续3个月的正常参保记录，存在疑点的可进一步回溯核查更长周期社保信息。</w:t>
      </w:r>
    </w:p>
    <w:p>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（二）企业主要人员在两家及以上企业受聘或注册的，不作为资质标准要求的有效人员考核。</w:t>
      </w:r>
    </w:p>
    <w:p>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（三）技术负责人与实验室负责人由同一人兼任时，兼任人员须同时满足两个岗位全部资质条件：</w:t>
      </w:r>
    </w:p>
    <w:p>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履历条件（两项经历缺一不可）。（1）具备5年以上工程施工技术管理工作经历，该段经历应为在具备建筑业资质的施工企业从事施工技术管理相关工作；仅预拌混凝土企业内部生产技术管理经历，不计入该年限。（2）具备2 年以上混凝土实验室工作经历，从事混凝土试验、配合比、试验室管理相关工作。</w:t>
      </w:r>
    </w:p>
    <w:p>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2.证书资格条件（同时满足双岗位证书要求）。（1）满足技术负责人资格：工程序列高级职称或一级注册建造师执业资格。（2）满足实验室负责人资格：工程序列中级及以上职称或注册建造师执业资格。</w:t>
      </w:r>
    </w:p>
    <w:p>
      <w:pPr>
        <w:rPr>
          <w:rFonts w:hint="eastAsia"/>
          <w:highlight w:val="none"/>
          <w:lang w:val="en-US" w:eastAsia="zh-CN"/>
        </w:rPr>
      </w:pPr>
      <w:r>
        <w:rPr>
          <w:rFonts w:hint="eastAsia" w:ascii="仿宋_GB2312" w:hAnsi="仿宋_GB2312" w:eastAsia="仿宋_GB2312" w:cs="仿宋_GB2312"/>
          <w:highlight w:val="none"/>
          <w:lang w:val="en-US" w:eastAsia="zh-CN"/>
        </w:rPr>
        <w:t>（四）混凝土试验员须独立配置，不能由技术负责人、实验室负责人、中级以上职称人员兼任。</w:t>
      </w:r>
    </w:p>
    <w:sectPr>
      <w:footerReference r:id="rId4" w:type="default"/>
      <w:type w:val="continuous"/>
      <w:pgSz w:w="11906" w:h="16838"/>
      <w:pgMar w:top="2098" w:right="1474" w:bottom="1984" w:left="158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sz w:val="21"/>
        <w:szCs w:val="2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35BF3"/>
    <w:rsid w:val="001D3612"/>
    <w:rsid w:val="005A4A30"/>
    <w:rsid w:val="009F4659"/>
    <w:rsid w:val="00C834D4"/>
    <w:rsid w:val="0115338A"/>
    <w:rsid w:val="01704F76"/>
    <w:rsid w:val="01B17E9D"/>
    <w:rsid w:val="02091939"/>
    <w:rsid w:val="02664B38"/>
    <w:rsid w:val="02D247C1"/>
    <w:rsid w:val="05406746"/>
    <w:rsid w:val="05B42EE0"/>
    <w:rsid w:val="05E614AD"/>
    <w:rsid w:val="06137216"/>
    <w:rsid w:val="075D333C"/>
    <w:rsid w:val="077F54EE"/>
    <w:rsid w:val="07910F56"/>
    <w:rsid w:val="08BE0D4F"/>
    <w:rsid w:val="08D230D8"/>
    <w:rsid w:val="09803F27"/>
    <w:rsid w:val="09B97880"/>
    <w:rsid w:val="0A3A09CD"/>
    <w:rsid w:val="0B491EEF"/>
    <w:rsid w:val="0B9A171E"/>
    <w:rsid w:val="0BE642E3"/>
    <w:rsid w:val="0C854DDA"/>
    <w:rsid w:val="0C8975BD"/>
    <w:rsid w:val="0CF33F9C"/>
    <w:rsid w:val="0D3850C8"/>
    <w:rsid w:val="0DA435E8"/>
    <w:rsid w:val="0E89743D"/>
    <w:rsid w:val="0F043842"/>
    <w:rsid w:val="102A14B9"/>
    <w:rsid w:val="10681A5D"/>
    <w:rsid w:val="10713FF6"/>
    <w:rsid w:val="10D76CB3"/>
    <w:rsid w:val="1267745A"/>
    <w:rsid w:val="12FC35C8"/>
    <w:rsid w:val="13180EEE"/>
    <w:rsid w:val="1367AC87"/>
    <w:rsid w:val="13757842"/>
    <w:rsid w:val="13865A26"/>
    <w:rsid w:val="143C5288"/>
    <w:rsid w:val="14A34162"/>
    <w:rsid w:val="14F367C1"/>
    <w:rsid w:val="15471559"/>
    <w:rsid w:val="16566587"/>
    <w:rsid w:val="17267BC9"/>
    <w:rsid w:val="17A9785A"/>
    <w:rsid w:val="17E52466"/>
    <w:rsid w:val="19072BE2"/>
    <w:rsid w:val="192970F9"/>
    <w:rsid w:val="19C945DA"/>
    <w:rsid w:val="19EC0AC1"/>
    <w:rsid w:val="1A6A307A"/>
    <w:rsid w:val="1BBB6CD5"/>
    <w:rsid w:val="1BC07503"/>
    <w:rsid w:val="1BF5B994"/>
    <w:rsid w:val="1E0C07B4"/>
    <w:rsid w:val="1E1F36D9"/>
    <w:rsid w:val="1E517EA9"/>
    <w:rsid w:val="1F1E0E82"/>
    <w:rsid w:val="1F632C1E"/>
    <w:rsid w:val="20137C5C"/>
    <w:rsid w:val="21344A43"/>
    <w:rsid w:val="22390CC4"/>
    <w:rsid w:val="231E14B2"/>
    <w:rsid w:val="23E27D33"/>
    <w:rsid w:val="24AF52D4"/>
    <w:rsid w:val="24F96BE2"/>
    <w:rsid w:val="24FB39A7"/>
    <w:rsid w:val="254F6B65"/>
    <w:rsid w:val="25715825"/>
    <w:rsid w:val="25B35BF3"/>
    <w:rsid w:val="262F0EEC"/>
    <w:rsid w:val="263C6F73"/>
    <w:rsid w:val="274CCC13"/>
    <w:rsid w:val="27FA2D06"/>
    <w:rsid w:val="280C32B8"/>
    <w:rsid w:val="289A43CD"/>
    <w:rsid w:val="29C1649B"/>
    <w:rsid w:val="29DF4F3C"/>
    <w:rsid w:val="2AD76FE9"/>
    <w:rsid w:val="2AEF3D86"/>
    <w:rsid w:val="2B8C11DA"/>
    <w:rsid w:val="2B8D271C"/>
    <w:rsid w:val="2BD31829"/>
    <w:rsid w:val="2D317A4B"/>
    <w:rsid w:val="2D354752"/>
    <w:rsid w:val="2D534BA7"/>
    <w:rsid w:val="2DCC5C25"/>
    <w:rsid w:val="2DF707C3"/>
    <w:rsid w:val="2ECF2051"/>
    <w:rsid w:val="2ED169EE"/>
    <w:rsid w:val="2EEEFB1F"/>
    <w:rsid w:val="2EFDD182"/>
    <w:rsid w:val="2FEFEE8B"/>
    <w:rsid w:val="2FFABD12"/>
    <w:rsid w:val="300817D4"/>
    <w:rsid w:val="30FD3C58"/>
    <w:rsid w:val="31196FBB"/>
    <w:rsid w:val="312A7B97"/>
    <w:rsid w:val="31404E18"/>
    <w:rsid w:val="31B02C2E"/>
    <w:rsid w:val="31FEA6D5"/>
    <w:rsid w:val="3255375F"/>
    <w:rsid w:val="32EE34B7"/>
    <w:rsid w:val="33121DD6"/>
    <w:rsid w:val="332131F7"/>
    <w:rsid w:val="33F86DE1"/>
    <w:rsid w:val="34400EF0"/>
    <w:rsid w:val="34506DEB"/>
    <w:rsid w:val="347D5156"/>
    <w:rsid w:val="34D937A6"/>
    <w:rsid w:val="358FFFD0"/>
    <w:rsid w:val="35E07167"/>
    <w:rsid w:val="36735099"/>
    <w:rsid w:val="3676EB9F"/>
    <w:rsid w:val="36BD52BB"/>
    <w:rsid w:val="36FC0CB1"/>
    <w:rsid w:val="370A46A0"/>
    <w:rsid w:val="379F71A2"/>
    <w:rsid w:val="37E97700"/>
    <w:rsid w:val="37F56F7E"/>
    <w:rsid w:val="38C4628C"/>
    <w:rsid w:val="38D6446B"/>
    <w:rsid w:val="39B0289A"/>
    <w:rsid w:val="3A2C6662"/>
    <w:rsid w:val="3A2D5DAB"/>
    <w:rsid w:val="3A612DAC"/>
    <w:rsid w:val="3AD80634"/>
    <w:rsid w:val="3ADF983E"/>
    <w:rsid w:val="3BE773DE"/>
    <w:rsid w:val="3BFE5D3D"/>
    <w:rsid w:val="3C37C336"/>
    <w:rsid w:val="3E0D10AA"/>
    <w:rsid w:val="3E4FFA52"/>
    <w:rsid w:val="3FC7BE49"/>
    <w:rsid w:val="3FD703E8"/>
    <w:rsid w:val="3FD9A7A6"/>
    <w:rsid w:val="3FDDFDF0"/>
    <w:rsid w:val="3FF22AFC"/>
    <w:rsid w:val="401C25C0"/>
    <w:rsid w:val="40EEF72A"/>
    <w:rsid w:val="40EF5CD7"/>
    <w:rsid w:val="41202841"/>
    <w:rsid w:val="415A165D"/>
    <w:rsid w:val="417F5488"/>
    <w:rsid w:val="42186688"/>
    <w:rsid w:val="42D75DC1"/>
    <w:rsid w:val="43045EF5"/>
    <w:rsid w:val="447D1552"/>
    <w:rsid w:val="449F01CE"/>
    <w:rsid w:val="454671AC"/>
    <w:rsid w:val="455F1B2D"/>
    <w:rsid w:val="4836708B"/>
    <w:rsid w:val="48512DE5"/>
    <w:rsid w:val="48692C1B"/>
    <w:rsid w:val="48FB478B"/>
    <w:rsid w:val="49B96B7F"/>
    <w:rsid w:val="4A3B330C"/>
    <w:rsid w:val="4AC81249"/>
    <w:rsid w:val="4B3F6331"/>
    <w:rsid w:val="4B772AEF"/>
    <w:rsid w:val="4B950FD5"/>
    <w:rsid w:val="4C0C289F"/>
    <w:rsid w:val="4C3052DD"/>
    <w:rsid w:val="4C3F0DBA"/>
    <w:rsid w:val="4CB00078"/>
    <w:rsid w:val="4CEF4C73"/>
    <w:rsid w:val="4D670626"/>
    <w:rsid w:val="4DE329DE"/>
    <w:rsid w:val="4E2647C8"/>
    <w:rsid w:val="4ED45F18"/>
    <w:rsid w:val="4F1B53C1"/>
    <w:rsid w:val="4F3A311A"/>
    <w:rsid w:val="4F43678D"/>
    <w:rsid w:val="5009424A"/>
    <w:rsid w:val="505A4F1D"/>
    <w:rsid w:val="506C19F5"/>
    <w:rsid w:val="50C44A66"/>
    <w:rsid w:val="50EE667E"/>
    <w:rsid w:val="51A51B68"/>
    <w:rsid w:val="5214624B"/>
    <w:rsid w:val="521B76D5"/>
    <w:rsid w:val="523955CE"/>
    <w:rsid w:val="5274399E"/>
    <w:rsid w:val="532E75CD"/>
    <w:rsid w:val="54914857"/>
    <w:rsid w:val="54C16837"/>
    <w:rsid w:val="558A4D21"/>
    <w:rsid w:val="55EF1F7A"/>
    <w:rsid w:val="56333CD8"/>
    <w:rsid w:val="56B80EF0"/>
    <w:rsid w:val="56F05010"/>
    <w:rsid w:val="579004BA"/>
    <w:rsid w:val="598E17BA"/>
    <w:rsid w:val="5A027613"/>
    <w:rsid w:val="5A181E6C"/>
    <w:rsid w:val="5A85520A"/>
    <w:rsid w:val="5BF02443"/>
    <w:rsid w:val="5BFE5E97"/>
    <w:rsid w:val="5D2B43D6"/>
    <w:rsid w:val="5DFE3B33"/>
    <w:rsid w:val="5E1A0B67"/>
    <w:rsid w:val="5E850660"/>
    <w:rsid w:val="5EA40CAD"/>
    <w:rsid w:val="5EFB7C21"/>
    <w:rsid w:val="5EFD7506"/>
    <w:rsid w:val="5F5F7D8A"/>
    <w:rsid w:val="5F77761A"/>
    <w:rsid w:val="5F9A1C5E"/>
    <w:rsid w:val="5FEE0025"/>
    <w:rsid w:val="5FF69162"/>
    <w:rsid w:val="5FFD2B59"/>
    <w:rsid w:val="60726B0A"/>
    <w:rsid w:val="608973D2"/>
    <w:rsid w:val="60FD169C"/>
    <w:rsid w:val="617003F1"/>
    <w:rsid w:val="61E1DBC9"/>
    <w:rsid w:val="61E32741"/>
    <w:rsid w:val="62B50497"/>
    <w:rsid w:val="63017F4C"/>
    <w:rsid w:val="636A224E"/>
    <w:rsid w:val="63A73FE3"/>
    <w:rsid w:val="641F504A"/>
    <w:rsid w:val="644B44E0"/>
    <w:rsid w:val="66103C13"/>
    <w:rsid w:val="666C33A6"/>
    <w:rsid w:val="66DF15C8"/>
    <w:rsid w:val="66EC63DF"/>
    <w:rsid w:val="68230A4E"/>
    <w:rsid w:val="68237206"/>
    <w:rsid w:val="68533376"/>
    <w:rsid w:val="68C54440"/>
    <w:rsid w:val="693A478A"/>
    <w:rsid w:val="693E468C"/>
    <w:rsid w:val="69F67724"/>
    <w:rsid w:val="6A9D3066"/>
    <w:rsid w:val="6ABE19D6"/>
    <w:rsid w:val="6B606859"/>
    <w:rsid w:val="6BE218BC"/>
    <w:rsid w:val="6C782000"/>
    <w:rsid w:val="6C900028"/>
    <w:rsid w:val="6DB67A0D"/>
    <w:rsid w:val="6E2F4150"/>
    <w:rsid w:val="6EB527E4"/>
    <w:rsid w:val="6EB76341"/>
    <w:rsid w:val="6F56305D"/>
    <w:rsid w:val="6FB48131"/>
    <w:rsid w:val="6FB6FBA8"/>
    <w:rsid w:val="6FCB30BE"/>
    <w:rsid w:val="705A570D"/>
    <w:rsid w:val="708F54E7"/>
    <w:rsid w:val="70905E93"/>
    <w:rsid w:val="71CA6571"/>
    <w:rsid w:val="726A5097"/>
    <w:rsid w:val="72D23CB8"/>
    <w:rsid w:val="72E91304"/>
    <w:rsid w:val="742A2043"/>
    <w:rsid w:val="74C16396"/>
    <w:rsid w:val="74D21466"/>
    <w:rsid w:val="74DC5097"/>
    <w:rsid w:val="74E33ADB"/>
    <w:rsid w:val="74F35694"/>
    <w:rsid w:val="75EC9E86"/>
    <w:rsid w:val="75FB45B9"/>
    <w:rsid w:val="768568DC"/>
    <w:rsid w:val="76A92FAA"/>
    <w:rsid w:val="76B43EB7"/>
    <w:rsid w:val="76BE78DA"/>
    <w:rsid w:val="76F3E923"/>
    <w:rsid w:val="76F7D6CE"/>
    <w:rsid w:val="77191098"/>
    <w:rsid w:val="77431FC4"/>
    <w:rsid w:val="77654E1B"/>
    <w:rsid w:val="77C408A5"/>
    <w:rsid w:val="77F918A4"/>
    <w:rsid w:val="783A1869"/>
    <w:rsid w:val="78421625"/>
    <w:rsid w:val="78D372BB"/>
    <w:rsid w:val="790261E3"/>
    <w:rsid w:val="79034CA6"/>
    <w:rsid w:val="791A1D81"/>
    <w:rsid w:val="795F1C9D"/>
    <w:rsid w:val="79AEBED0"/>
    <w:rsid w:val="79BB6A1E"/>
    <w:rsid w:val="79CD56A8"/>
    <w:rsid w:val="79DF87DA"/>
    <w:rsid w:val="7A411024"/>
    <w:rsid w:val="7A6A0389"/>
    <w:rsid w:val="7AFD062B"/>
    <w:rsid w:val="7B14B36A"/>
    <w:rsid w:val="7B3FCD0D"/>
    <w:rsid w:val="7B6D11B4"/>
    <w:rsid w:val="7B9FABB0"/>
    <w:rsid w:val="7BB32A0B"/>
    <w:rsid w:val="7BF24690"/>
    <w:rsid w:val="7C532A31"/>
    <w:rsid w:val="7C72281F"/>
    <w:rsid w:val="7C8A7557"/>
    <w:rsid w:val="7CDE7173"/>
    <w:rsid w:val="7CE2362A"/>
    <w:rsid w:val="7D8A171E"/>
    <w:rsid w:val="7DC7FA04"/>
    <w:rsid w:val="7DDE18C6"/>
    <w:rsid w:val="7E130A40"/>
    <w:rsid w:val="7EEFF07C"/>
    <w:rsid w:val="7EF54BAC"/>
    <w:rsid w:val="7F0D7FAE"/>
    <w:rsid w:val="7F5F2D6E"/>
    <w:rsid w:val="7F7A3E0B"/>
    <w:rsid w:val="7FBF799B"/>
    <w:rsid w:val="7FDFC030"/>
    <w:rsid w:val="7FF731F2"/>
    <w:rsid w:val="7FFBEC87"/>
    <w:rsid w:val="7FFF2AB3"/>
    <w:rsid w:val="8FBF0AFD"/>
    <w:rsid w:val="8FEF4089"/>
    <w:rsid w:val="971F7286"/>
    <w:rsid w:val="971F9CA9"/>
    <w:rsid w:val="9C7F330D"/>
    <w:rsid w:val="9CFFA781"/>
    <w:rsid w:val="9EEFEF4C"/>
    <w:rsid w:val="9FDC6B16"/>
    <w:rsid w:val="9FEF136F"/>
    <w:rsid w:val="9FF52B07"/>
    <w:rsid w:val="ABDA6628"/>
    <w:rsid w:val="B0BF4D0A"/>
    <w:rsid w:val="B3CF249F"/>
    <w:rsid w:val="B9BEA025"/>
    <w:rsid w:val="B9C609DC"/>
    <w:rsid w:val="BBBEDC9B"/>
    <w:rsid w:val="BBFFB8CA"/>
    <w:rsid w:val="BCD673AC"/>
    <w:rsid w:val="BDBD6127"/>
    <w:rsid w:val="BE7FB34A"/>
    <w:rsid w:val="BF7F8CAC"/>
    <w:rsid w:val="BFEFA185"/>
    <w:rsid w:val="C79B3CD1"/>
    <w:rsid w:val="D3FFAF4B"/>
    <w:rsid w:val="D6FBEBEB"/>
    <w:rsid w:val="D7559633"/>
    <w:rsid w:val="DBB76124"/>
    <w:rsid w:val="DBBD132C"/>
    <w:rsid w:val="DCFB218F"/>
    <w:rsid w:val="DF7DC0B9"/>
    <w:rsid w:val="DFBDC95E"/>
    <w:rsid w:val="DFEF9218"/>
    <w:rsid w:val="DFFBBCCB"/>
    <w:rsid w:val="DFFF5753"/>
    <w:rsid w:val="DFFF9540"/>
    <w:rsid w:val="E33FBC9E"/>
    <w:rsid w:val="E37FD187"/>
    <w:rsid w:val="E7BF6E03"/>
    <w:rsid w:val="E7FBF648"/>
    <w:rsid w:val="EAFF169F"/>
    <w:rsid w:val="EBFB95C9"/>
    <w:rsid w:val="ED8D541D"/>
    <w:rsid w:val="EE9F9B6E"/>
    <w:rsid w:val="EEFFBE50"/>
    <w:rsid w:val="F0FF8D9F"/>
    <w:rsid w:val="F1FB733E"/>
    <w:rsid w:val="F1FE250A"/>
    <w:rsid w:val="F57AB6F4"/>
    <w:rsid w:val="F62D9B64"/>
    <w:rsid w:val="F6E758B5"/>
    <w:rsid w:val="F75E59EB"/>
    <w:rsid w:val="F7BD6870"/>
    <w:rsid w:val="F875FE4A"/>
    <w:rsid w:val="F977B52E"/>
    <w:rsid w:val="FAFEF014"/>
    <w:rsid w:val="FB8F5AC5"/>
    <w:rsid w:val="FBAEA524"/>
    <w:rsid w:val="FBFF491C"/>
    <w:rsid w:val="FC4D9D72"/>
    <w:rsid w:val="FD436B10"/>
    <w:rsid w:val="FD756E65"/>
    <w:rsid w:val="FD7F538C"/>
    <w:rsid w:val="FDDD9EF0"/>
    <w:rsid w:val="FDF9EEDA"/>
    <w:rsid w:val="FDFAAC91"/>
    <w:rsid w:val="FE7F92C1"/>
    <w:rsid w:val="FEAD908C"/>
    <w:rsid w:val="FEBFF5AF"/>
    <w:rsid w:val="FEE7EFA6"/>
    <w:rsid w:val="FEFB5A75"/>
    <w:rsid w:val="FEFCE590"/>
    <w:rsid w:val="FF5A86D6"/>
    <w:rsid w:val="FFAB66C6"/>
    <w:rsid w:val="FFDDE005"/>
    <w:rsid w:val="FFFBE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3"/>
    <w:next w:val="4"/>
    <w:qFormat/>
    <w:uiPriority w:val="0"/>
    <w:pPr>
      <w:spacing w:after="120" w:afterLines="0" w:afterAutospacing="0"/>
    </w:pPr>
  </w:style>
  <w:style w:type="paragraph" w:customStyle="1" w:styleId="3">
    <w:name w:val="正文_0_0"/>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Title"/>
    <w:basedOn w:val="3"/>
    <w:next w:val="3"/>
    <w:qFormat/>
    <w:uiPriority w:val="10"/>
    <w:pPr>
      <w:spacing w:before="240" w:beforeLines="0" w:beforeAutospacing="0" w:after="60" w:afterLines="0" w:afterAutospacing="0"/>
      <w:jc w:val="center"/>
      <w:outlineLvl w:val="0"/>
    </w:pPr>
    <w:rPr>
      <w:rFonts w:ascii="Arial" w:hAnsi="Arial"/>
      <w:b/>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Emphasis"/>
    <w:basedOn w:val="9"/>
    <w:qFormat/>
    <w:uiPriority w:val="0"/>
    <w:rPr>
      <w:i/>
      <w:iCs/>
    </w:rPr>
  </w:style>
  <w:style w:type="paragraph" w:customStyle="1" w:styleId="12">
    <w:name w:val="Table Text"/>
    <w:basedOn w:val="1"/>
    <w:semiHidden/>
    <w:qFormat/>
    <w:uiPriority w:val="0"/>
    <w:rPr>
      <w:rFonts w:ascii="宋体" w:hAnsi="宋体" w:eastAsia="宋体" w:cs="宋体"/>
      <w:sz w:val="25"/>
      <w:szCs w:val="25"/>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2020-11-18T17:01:00Z</dcterms:created>
  <dc:creator>文广林</dc:creator>
  <cp:lastModifiedBy>孟宇</cp:lastModifiedBy>
  <cp:lastPrinted>2026-08-20T23:38:00Z</cp:lastPrinted>
  <dcterms:modified xsi:type="dcterms:W3CDTF">2026-09-09T17:38:14Z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5BB819E9613AD60709DDF5683F77D6B1</vt:lpwstr>
  </property>
</Properties>
</file>