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rPr>
          <w:rFonts w:hint="eastAsia" w:ascii="黑体" w:hAnsi="宋体" w:eastAsia="黑体"/>
          <w:color w:val="000000"/>
          <w:sz w:val="32"/>
          <w:szCs w:val="32"/>
          <w:lang w:eastAsia="zh-CN"/>
        </w:rPr>
      </w:pPr>
      <w:r>
        <w:rPr>
          <w:rFonts w:hint="eastAsia" w:ascii="黑体" w:hAnsi="宋体" w:eastAsia="黑体"/>
          <w:color w:val="000000"/>
          <w:sz w:val="32"/>
          <w:szCs w:val="32"/>
          <w:lang w:eastAsia="zh-CN"/>
        </w:rPr>
        <w:t>附件</w:t>
      </w:r>
      <w:bookmarkStart w:id="0" w:name="_GoBack"/>
      <w:bookmarkEnd w:id="0"/>
    </w:p>
    <w:p>
      <w:pPr>
        <w:widowControl/>
        <w:spacing w:line="46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2026年第</w:t>
      </w:r>
      <w:r>
        <w:rPr>
          <w:rFonts w:hint="eastAsia" w:ascii="方正小标宋简体" w:hAnsi="方正小标宋简体" w:eastAsia="方正小标宋简体" w:cs="方正小标宋简体"/>
          <w:color w:val="000000"/>
          <w:sz w:val="44"/>
          <w:szCs w:val="44"/>
          <w:lang w:val="en-US" w:eastAsia="zh-CN"/>
        </w:rPr>
        <w:t>三</w:t>
      </w:r>
      <w:r>
        <w:rPr>
          <w:rFonts w:hint="eastAsia" w:ascii="方正小标宋简体" w:hAnsi="方正小标宋简体" w:eastAsia="方正小标宋简体" w:cs="方正小标宋简体"/>
          <w:color w:val="000000"/>
          <w:sz w:val="44"/>
          <w:szCs w:val="44"/>
          <w:lang w:eastAsia="zh-CN"/>
        </w:rPr>
        <w:t>季度</w:t>
      </w:r>
      <w:r>
        <w:rPr>
          <w:rFonts w:hint="eastAsia" w:ascii="方正小标宋简体" w:hAnsi="方正小标宋简体" w:eastAsia="方正小标宋简体" w:cs="方正小标宋简体"/>
          <w:color w:val="000000"/>
          <w:sz w:val="44"/>
          <w:szCs w:val="44"/>
          <w:lang w:val="en-US" w:eastAsia="zh-CN"/>
        </w:rPr>
        <w:t>龙岗区</w:t>
      </w:r>
      <w:r>
        <w:rPr>
          <w:rFonts w:hint="eastAsia" w:ascii="方正小标宋简体" w:hAnsi="方正小标宋简体" w:eastAsia="方正小标宋简体" w:cs="方正小标宋简体"/>
          <w:color w:val="000000"/>
          <w:sz w:val="44"/>
          <w:szCs w:val="44"/>
        </w:rPr>
        <w:t>用户水龙头水质监测结果一览表</w:t>
      </w:r>
    </w:p>
    <w:tbl>
      <w:tblPr>
        <w:tblStyle w:val="12"/>
        <w:tblW w:w="153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4"/>
        <w:gridCol w:w="850"/>
        <w:gridCol w:w="1275"/>
        <w:gridCol w:w="1313"/>
        <w:gridCol w:w="1037"/>
        <w:gridCol w:w="1075"/>
        <w:gridCol w:w="1038"/>
        <w:gridCol w:w="5099"/>
        <w:gridCol w:w="876"/>
        <w:gridCol w:w="870"/>
        <w:gridCol w:w="12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blHeader/>
        </w:trPr>
        <w:tc>
          <w:tcPr>
            <w:tcW w:w="6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b/>
                <w:bCs/>
                <w:kern w:val="0"/>
                <w:sz w:val="20"/>
                <w:szCs w:val="20"/>
              </w:rPr>
            </w:pPr>
            <w:r>
              <w:rPr>
                <w:rFonts w:hint="eastAsia" w:ascii="仿宋" w:hAnsi="仿宋" w:eastAsia="仿宋" w:cs="宋体"/>
                <w:b/>
                <w:bCs/>
                <w:kern w:val="0"/>
                <w:sz w:val="20"/>
                <w:szCs w:val="20"/>
              </w:rPr>
              <w:t>序号</w:t>
            </w:r>
          </w:p>
        </w:tc>
        <w:tc>
          <w:tcPr>
            <w:tcW w:w="850"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b/>
                <w:bCs/>
                <w:kern w:val="0"/>
                <w:sz w:val="20"/>
                <w:szCs w:val="20"/>
              </w:rPr>
            </w:pPr>
            <w:r>
              <w:rPr>
                <w:rFonts w:hint="eastAsia" w:ascii="仿宋" w:hAnsi="仿宋" w:eastAsia="仿宋" w:cs="宋体"/>
                <w:b/>
                <w:bCs/>
                <w:kern w:val="0"/>
                <w:sz w:val="20"/>
                <w:szCs w:val="20"/>
              </w:rPr>
              <w:t>辖区</w:t>
            </w: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b/>
                <w:bCs/>
                <w:kern w:val="0"/>
                <w:sz w:val="20"/>
                <w:szCs w:val="20"/>
              </w:rPr>
            </w:pPr>
            <w:r>
              <w:rPr>
                <w:rFonts w:hint="eastAsia" w:ascii="仿宋" w:hAnsi="仿宋" w:eastAsia="仿宋" w:cs="宋体"/>
                <w:b/>
                <w:bCs/>
                <w:kern w:val="0"/>
                <w:sz w:val="20"/>
                <w:szCs w:val="20"/>
              </w:rPr>
              <w:t>监测点地址</w:t>
            </w:r>
          </w:p>
        </w:tc>
        <w:tc>
          <w:tcPr>
            <w:tcW w:w="1313"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b/>
                <w:bCs/>
                <w:kern w:val="0"/>
                <w:sz w:val="20"/>
                <w:szCs w:val="20"/>
              </w:rPr>
            </w:pPr>
            <w:r>
              <w:rPr>
                <w:rFonts w:hint="eastAsia" w:ascii="仿宋" w:hAnsi="仿宋" w:eastAsia="仿宋" w:cs="宋体"/>
                <w:b/>
                <w:bCs/>
                <w:kern w:val="0"/>
                <w:sz w:val="20"/>
                <w:szCs w:val="20"/>
              </w:rPr>
              <w:t>供水单位</w:t>
            </w:r>
          </w:p>
        </w:tc>
        <w:tc>
          <w:tcPr>
            <w:tcW w:w="1037" w:type="dxa"/>
            <w:tcBorders>
              <w:top w:val="single" w:color="auto" w:sz="4" w:space="0"/>
              <w:left w:val="nil"/>
              <w:bottom w:val="single" w:color="auto" w:sz="4" w:space="0"/>
              <w:right w:val="single" w:color="auto" w:sz="4" w:space="0"/>
            </w:tcBorders>
            <w:vAlign w:val="center"/>
          </w:tcPr>
          <w:p>
            <w:pPr>
              <w:widowControl/>
              <w:jc w:val="center"/>
              <w:rPr>
                <w:rFonts w:hint="eastAsia" w:ascii="仿宋" w:hAnsi="仿宋" w:eastAsia="仿宋" w:cs="宋体"/>
                <w:b/>
                <w:bCs/>
                <w:kern w:val="0"/>
                <w:sz w:val="20"/>
                <w:szCs w:val="20"/>
                <w:lang w:val="en-US" w:eastAsia="zh-CN"/>
              </w:rPr>
            </w:pPr>
            <w:r>
              <w:rPr>
                <w:rFonts w:hint="eastAsia" w:ascii="仿宋" w:hAnsi="仿宋" w:eastAsia="仿宋" w:cs="宋体"/>
                <w:b/>
                <w:bCs/>
                <w:kern w:val="0"/>
                <w:sz w:val="20"/>
                <w:szCs w:val="20"/>
              </w:rPr>
              <w:t>采样单位</w:t>
            </w:r>
          </w:p>
        </w:tc>
        <w:tc>
          <w:tcPr>
            <w:tcW w:w="1075" w:type="dxa"/>
            <w:tcBorders>
              <w:top w:val="single" w:color="auto" w:sz="4" w:space="0"/>
              <w:left w:val="nil"/>
              <w:bottom w:val="single" w:color="auto" w:sz="4" w:space="0"/>
              <w:right w:val="single" w:color="auto" w:sz="4" w:space="0"/>
            </w:tcBorders>
            <w:vAlign w:val="center"/>
          </w:tcPr>
          <w:p>
            <w:pPr>
              <w:widowControl/>
              <w:jc w:val="center"/>
              <w:rPr>
                <w:rFonts w:hint="eastAsia" w:ascii="仿宋" w:hAnsi="仿宋" w:eastAsia="仿宋" w:cs="宋体"/>
                <w:b/>
                <w:bCs/>
                <w:kern w:val="0"/>
                <w:sz w:val="20"/>
                <w:szCs w:val="20"/>
                <w:lang w:val="en-US" w:eastAsia="zh-CN"/>
              </w:rPr>
            </w:pPr>
            <w:r>
              <w:rPr>
                <w:rFonts w:hint="eastAsia" w:ascii="仿宋" w:hAnsi="仿宋" w:eastAsia="仿宋" w:cs="宋体"/>
                <w:b/>
                <w:bCs/>
                <w:kern w:val="0"/>
                <w:sz w:val="20"/>
                <w:szCs w:val="20"/>
              </w:rPr>
              <w:t>检测单位</w:t>
            </w:r>
          </w:p>
        </w:tc>
        <w:tc>
          <w:tcPr>
            <w:tcW w:w="1038"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b/>
                <w:bCs/>
                <w:kern w:val="0"/>
                <w:sz w:val="20"/>
                <w:szCs w:val="20"/>
              </w:rPr>
            </w:pPr>
            <w:r>
              <w:rPr>
                <w:rFonts w:hint="eastAsia" w:ascii="仿宋" w:hAnsi="仿宋" w:eastAsia="仿宋" w:cs="宋体"/>
                <w:b/>
                <w:bCs/>
                <w:kern w:val="0"/>
                <w:sz w:val="20"/>
                <w:szCs w:val="20"/>
                <w:lang w:val="en-US" w:eastAsia="zh-CN"/>
              </w:rPr>
              <w:t>监测</w:t>
            </w:r>
            <w:r>
              <w:rPr>
                <w:rFonts w:hint="eastAsia" w:ascii="仿宋" w:hAnsi="仿宋" w:eastAsia="仿宋" w:cs="宋体"/>
                <w:b/>
                <w:bCs/>
                <w:kern w:val="0"/>
                <w:sz w:val="20"/>
                <w:szCs w:val="20"/>
              </w:rPr>
              <w:t>时间</w:t>
            </w:r>
          </w:p>
        </w:tc>
        <w:tc>
          <w:tcPr>
            <w:tcW w:w="5099"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b/>
                <w:bCs/>
                <w:kern w:val="0"/>
                <w:sz w:val="20"/>
                <w:szCs w:val="20"/>
              </w:rPr>
            </w:pPr>
            <w:r>
              <w:rPr>
                <w:rFonts w:hint="eastAsia" w:ascii="仿宋" w:hAnsi="仿宋" w:eastAsia="仿宋" w:cs="宋体"/>
                <w:b/>
                <w:bCs/>
                <w:kern w:val="0"/>
                <w:sz w:val="20"/>
                <w:szCs w:val="20"/>
              </w:rPr>
              <w:t>监测指标</w:t>
            </w:r>
          </w:p>
        </w:tc>
        <w:tc>
          <w:tcPr>
            <w:tcW w:w="876"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b/>
                <w:bCs/>
                <w:kern w:val="0"/>
                <w:sz w:val="20"/>
                <w:szCs w:val="20"/>
              </w:rPr>
            </w:pPr>
            <w:r>
              <w:rPr>
                <w:rFonts w:hint="eastAsia" w:ascii="仿宋" w:hAnsi="仿宋" w:eastAsia="仿宋" w:cs="宋体"/>
                <w:b/>
                <w:bCs/>
                <w:kern w:val="0"/>
                <w:sz w:val="20"/>
                <w:szCs w:val="20"/>
              </w:rPr>
              <w:t>检测结果评价</w:t>
            </w:r>
          </w:p>
        </w:tc>
        <w:tc>
          <w:tcPr>
            <w:tcW w:w="870"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b/>
                <w:bCs/>
                <w:kern w:val="0"/>
                <w:sz w:val="20"/>
                <w:szCs w:val="20"/>
              </w:rPr>
            </w:pPr>
            <w:r>
              <w:rPr>
                <w:rFonts w:hint="eastAsia" w:ascii="仿宋" w:hAnsi="仿宋" w:eastAsia="仿宋" w:cs="宋体"/>
                <w:b/>
                <w:bCs/>
                <w:kern w:val="0"/>
                <w:sz w:val="20"/>
                <w:szCs w:val="20"/>
              </w:rPr>
              <w:t>不合格指标的检测值</w:t>
            </w:r>
          </w:p>
        </w:tc>
        <w:tc>
          <w:tcPr>
            <w:tcW w:w="1267"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b/>
                <w:bCs/>
                <w:kern w:val="0"/>
                <w:sz w:val="20"/>
                <w:szCs w:val="20"/>
              </w:rPr>
            </w:pPr>
            <w:r>
              <w:rPr>
                <w:rFonts w:hint="eastAsia" w:ascii="仿宋" w:hAnsi="仿宋" w:eastAsia="仿宋" w:cs="宋体"/>
                <w:b/>
                <w:bCs/>
                <w:kern w:val="0"/>
                <w:sz w:val="20"/>
                <w:szCs w:val="20"/>
              </w:rPr>
              <w:t>健康风险提示及安全饮水建议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1</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hAnsi="宋体" w:eastAsia="仿宋_GB2312" w:cs="宋体"/>
                <w:kern w:val="0"/>
                <w:szCs w:val="21"/>
              </w:rPr>
              <w:t>龙城街道白灰围夏长路86号平安里学校饭堂外侧洗手台水龙头</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深圳市深水龙岗水务集团有限公司龙城分公司中心城水厂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default" w:ascii="仿宋" w:hAnsi="仿宋" w:eastAsia="仿宋" w:cs="仿宋"/>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仿宋"/>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kern w:val="0"/>
                <w:sz w:val="20"/>
                <w:szCs w:val="20"/>
                <w:lang w:val="en-US" w:eastAsia="zh-CN" w:bidi="ar-SA"/>
              </w:rPr>
            </w:pPr>
            <w:r>
              <w:rPr>
                <w:rFonts w:hint="eastAsia" w:ascii="仿宋_GB2312" w:hAnsi="宋体" w:eastAsia="仿宋_GB2312" w:cs="宋体"/>
                <w:kern w:val="0"/>
                <w:szCs w:val="21"/>
                <w:lang w:val="en-US" w:eastAsia="zh-CN"/>
              </w:rPr>
              <w:t>2026年7月1日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仿宋"/>
                <w:kern w:val="0"/>
                <w:sz w:val="20"/>
                <w:szCs w:val="20"/>
                <w:lang w:val="en-US" w:eastAsia="zh-CN" w:bidi="ar-SA"/>
              </w:rPr>
            </w:pPr>
            <w:r>
              <w:rPr>
                <w:rFonts w:hint="eastAsia" w:ascii="仿宋_GB2312" w:hAnsi="仿宋" w:eastAsia="仿宋_GB2312" w:cs="宋体"/>
                <w:kern w:val="0"/>
                <w:szCs w:val="21"/>
              </w:rPr>
              <w:t>菌落总数、总大肠菌群、大肠埃希氏菌、</w:t>
            </w:r>
            <w:r>
              <w:rPr>
                <w:rFonts w:hint="eastAsia" w:ascii="仿宋_GB2312" w:hAnsi="仿宋" w:eastAsia="仿宋_GB2312" w:cs="宋体"/>
                <w:kern w:val="0"/>
                <w:szCs w:val="21"/>
                <w:lang w:val="en-US" w:eastAsia="zh-CN"/>
              </w:rPr>
              <w:t>溴酸盐、</w:t>
            </w:r>
            <w:r>
              <w:rPr>
                <w:rFonts w:hint="eastAsia" w:ascii="仿宋_GB2312" w:hAnsi="仿宋" w:eastAsia="仿宋_GB2312" w:cs="宋体"/>
                <w:kern w:val="0"/>
                <w:szCs w:val="21"/>
              </w:rPr>
              <w:t>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kern w:val="0"/>
                <w:sz w:val="20"/>
                <w:szCs w:val="20"/>
                <w:lang w:val="en-US" w:eastAsia="zh-CN" w:bidi="ar-SA"/>
              </w:rPr>
            </w:pPr>
            <w:r>
              <w:rPr>
                <w:rFonts w:hint="eastAsia" w:ascii="仿宋" w:hAnsi="仿宋" w:eastAsia="仿宋" w:cs="仿宋"/>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kern w:val="0"/>
                <w:sz w:val="20"/>
                <w:szCs w:val="20"/>
                <w:lang w:val="en-US" w:eastAsia="zh-CN" w:bidi="ar-SA"/>
              </w:rPr>
            </w:pPr>
            <w:r>
              <w:rPr>
                <w:rFonts w:hint="eastAsia" w:ascii="仿宋" w:hAnsi="仿宋" w:eastAsia="仿宋" w:cs="仿宋"/>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2</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eastAsia" w:ascii="仿宋" w:hAnsi="仿宋" w:eastAsia="仿宋_GB2312" w:cs="宋体"/>
                <w:kern w:val="0"/>
                <w:sz w:val="20"/>
                <w:szCs w:val="20"/>
                <w:lang w:val="en-US" w:eastAsia="zh-CN" w:bidi="ar-SA"/>
              </w:rPr>
            </w:pPr>
            <w:r>
              <w:rPr>
                <w:rFonts w:hint="eastAsia" w:ascii="仿宋_GB2312" w:eastAsia="仿宋_GB2312"/>
                <w:color w:val="000000"/>
                <w:szCs w:val="21"/>
              </w:rPr>
              <w:t>龙城街道清辉路与塘新路交叉路口京基御景中央幼儿园</w:t>
            </w:r>
            <w:r>
              <w:rPr>
                <w:rFonts w:hint="eastAsia" w:ascii="仿宋_GB2312" w:eastAsia="仿宋_GB2312"/>
                <w:color w:val="000000"/>
                <w:szCs w:val="21"/>
                <w:lang w:val="en-US" w:eastAsia="zh-CN"/>
              </w:rPr>
              <w:t>食堂</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深圳市深水龙岗水务集团有限公司龙城分公司中心城水厂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仿宋"/>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仿宋"/>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2026年7月1日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仿宋"/>
                <w:kern w:val="0"/>
                <w:sz w:val="20"/>
                <w:szCs w:val="20"/>
                <w:lang w:val="en-US" w:eastAsia="zh-CN" w:bidi="ar-SA"/>
              </w:rPr>
            </w:pPr>
            <w:r>
              <w:rPr>
                <w:rFonts w:hint="eastAsia" w:ascii="仿宋_GB2312" w:hAnsi="仿宋" w:eastAsia="仿宋_GB2312" w:cs="宋体"/>
                <w:kern w:val="0"/>
                <w:szCs w:val="21"/>
              </w:rPr>
              <w:t>菌落总数、总大肠菌群、大肠埃希氏菌、</w:t>
            </w:r>
            <w:r>
              <w:rPr>
                <w:rFonts w:hint="eastAsia" w:ascii="仿宋_GB2312" w:hAnsi="仿宋" w:eastAsia="仿宋_GB2312" w:cs="宋体"/>
                <w:kern w:val="0"/>
                <w:szCs w:val="21"/>
                <w:lang w:val="en-US" w:eastAsia="zh-CN"/>
              </w:rPr>
              <w:t>溴酸盐、</w:t>
            </w:r>
            <w:r>
              <w:rPr>
                <w:rFonts w:hint="eastAsia" w:ascii="仿宋_GB2312" w:hAnsi="仿宋" w:eastAsia="仿宋_GB2312" w:cs="宋体"/>
                <w:kern w:val="0"/>
                <w:szCs w:val="21"/>
              </w:rPr>
              <w:t>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kern w:val="0"/>
                <w:sz w:val="20"/>
                <w:szCs w:val="20"/>
                <w:lang w:val="en-US" w:eastAsia="zh-CN" w:bidi="ar-SA"/>
              </w:rPr>
            </w:pPr>
            <w:r>
              <w:rPr>
                <w:rFonts w:hint="eastAsia" w:ascii="仿宋" w:hAnsi="仿宋" w:eastAsia="仿宋" w:cs="仿宋"/>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kern w:val="0"/>
                <w:sz w:val="20"/>
                <w:szCs w:val="20"/>
                <w:lang w:val="en-US" w:eastAsia="zh-CN" w:bidi="ar-SA"/>
              </w:rPr>
            </w:pPr>
            <w:r>
              <w:rPr>
                <w:rFonts w:hint="eastAsia" w:ascii="仿宋" w:hAnsi="仿宋" w:eastAsia="仿宋" w:cs="仿宋"/>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3</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hAnsi="微软雅黑" w:eastAsia="仿宋_GB2312"/>
                <w:color w:val="000000"/>
                <w:szCs w:val="21"/>
              </w:rPr>
              <w:t>宝龙街道龙东社区龙湖路118号龙洲学校乒乓球台对面水龙头</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深圳市深水龙岗水务集团有限公司龙城分公司獭湖水厂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仿宋"/>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仿宋"/>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2026年7月1日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仿宋"/>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kern w:val="0"/>
                <w:sz w:val="20"/>
                <w:szCs w:val="20"/>
                <w:lang w:val="en-US" w:eastAsia="zh-CN" w:bidi="ar-SA"/>
              </w:rPr>
            </w:pPr>
            <w:r>
              <w:rPr>
                <w:rFonts w:hint="eastAsia" w:ascii="仿宋" w:hAnsi="仿宋" w:eastAsia="仿宋" w:cs="仿宋"/>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kern w:val="0"/>
                <w:sz w:val="20"/>
                <w:szCs w:val="20"/>
                <w:lang w:val="en-US" w:eastAsia="zh-CN" w:bidi="ar-SA"/>
              </w:rPr>
            </w:pPr>
            <w:r>
              <w:rPr>
                <w:rFonts w:hint="eastAsia" w:ascii="仿宋" w:hAnsi="仿宋" w:eastAsia="仿宋" w:cs="仿宋"/>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4</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hAnsi="宋体" w:eastAsia="仿宋_GB2312" w:cs="宋体"/>
                <w:kern w:val="0"/>
                <w:szCs w:val="21"/>
              </w:rPr>
              <w:t>宝龙街道同乐社区阳和浪路29号同心第四幼儿园3栋1楼楼梯口处厕所水龙头</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深圳市深水龙岗水务集团有限公司龙城分公司獭湖水厂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2026年7月1日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5</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hAnsi="微软雅黑" w:eastAsia="仿宋_GB2312"/>
                <w:color w:val="000000"/>
                <w:szCs w:val="21"/>
              </w:rPr>
              <w:t>龙岗街道丰田路23号新生社区深圳市龙岗区新梓学校</w:t>
            </w:r>
            <w:r>
              <w:rPr>
                <w:rFonts w:hint="eastAsia" w:ascii="仿宋_GB2312" w:hAnsi="微软雅黑" w:eastAsia="仿宋_GB2312"/>
                <w:color w:val="000000"/>
                <w:szCs w:val="21"/>
                <w:lang w:val="en-US" w:eastAsia="zh-CN"/>
              </w:rPr>
              <w:t>厨房洗菜池</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深圳市深水龙岗水务集团有限公司龙城分公司中心城水厂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2026年7月1日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w:t>
            </w:r>
            <w:r>
              <w:rPr>
                <w:rFonts w:hint="eastAsia" w:ascii="仿宋_GB2312" w:hAnsi="仿宋" w:eastAsia="仿宋_GB2312" w:cs="宋体"/>
                <w:kern w:val="0"/>
                <w:szCs w:val="21"/>
                <w:lang w:val="en-US" w:eastAsia="zh-CN"/>
              </w:rPr>
              <w:t>溴酸盐、</w:t>
            </w:r>
            <w:r>
              <w:rPr>
                <w:rFonts w:hint="eastAsia" w:ascii="仿宋_GB2312" w:hAnsi="仿宋" w:eastAsia="仿宋_GB2312" w:cs="宋体"/>
                <w:kern w:val="0"/>
                <w:szCs w:val="21"/>
              </w:rPr>
              <w:t>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6</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hAnsi="宋体" w:eastAsia="仿宋_GB2312" w:cs="宋体"/>
                <w:kern w:val="0"/>
                <w:szCs w:val="21"/>
              </w:rPr>
              <w:t>龙岗街道南联社区满京华·喜悦里东南</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rPr>
              <w:t>银威路北</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rPr>
              <w:t>喜悦里幼儿园厨房洗菜池</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深圳市深水龙岗水务集团有限公司龙城分公司中心城水厂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2026年7月1日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w:t>
            </w:r>
            <w:r>
              <w:rPr>
                <w:rFonts w:hint="eastAsia" w:ascii="仿宋_GB2312" w:hAnsi="仿宋" w:eastAsia="仿宋_GB2312" w:cs="宋体"/>
                <w:kern w:val="0"/>
                <w:szCs w:val="21"/>
                <w:lang w:val="en-US" w:eastAsia="zh-CN"/>
              </w:rPr>
              <w:t>溴酸盐、</w:t>
            </w:r>
            <w:r>
              <w:rPr>
                <w:rFonts w:hint="eastAsia" w:ascii="仿宋_GB2312" w:hAnsi="仿宋" w:eastAsia="仿宋_GB2312" w:cs="宋体"/>
                <w:kern w:val="0"/>
                <w:szCs w:val="21"/>
              </w:rPr>
              <w:t>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kern w:val="0"/>
                <w:sz w:val="20"/>
                <w:szCs w:val="20"/>
                <w:highlight w:val="none"/>
                <w:lang w:val="en-US" w:eastAsia="zh-CN"/>
              </w:rPr>
            </w:pPr>
            <w:r>
              <w:rPr>
                <w:rFonts w:hint="eastAsia" w:ascii="仿宋" w:hAnsi="仿宋" w:eastAsia="仿宋" w:cs="宋体"/>
                <w:kern w:val="0"/>
                <w:sz w:val="20"/>
                <w:szCs w:val="20"/>
                <w:highlight w:val="none"/>
                <w:lang w:val="en-US" w:eastAsia="zh-CN"/>
              </w:rPr>
              <w:t>7</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eastAsia="仿宋_GB2312"/>
                <w:color w:val="000000"/>
                <w:szCs w:val="21"/>
              </w:rPr>
              <w:t>横岗街道康乐路与横一路交叉口横岗中学</w:t>
            </w:r>
            <w:r>
              <w:rPr>
                <w:rFonts w:hint="eastAsia" w:ascii="仿宋_GB2312" w:eastAsia="仿宋_GB2312"/>
                <w:color w:val="000000"/>
                <w:szCs w:val="21"/>
                <w:lang w:val="en-US" w:eastAsia="zh-CN"/>
              </w:rPr>
              <w:t>小学部二栋一楼洗手间洗手池</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深圳市横岗自来水有限公司南坑水厂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2026年7月1日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kern w:val="0"/>
                <w:sz w:val="20"/>
                <w:szCs w:val="20"/>
                <w:highlight w:val="none"/>
                <w:lang w:val="en-US" w:eastAsia="zh-CN"/>
              </w:rPr>
            </w:pPr>
            <w:r>
              <w:rPr>
                <w:rFonts w:hint="eastAsia" w:ascii="仿宋" w:hAnsi="仿宋" w:eastAsia="仿宋" w:cs="宋体"/>
                <w:kern w:val="0"/>
                <w:sz w:val="20"/>
                <w:szCs w:val="20"/>
                <w:highlight w:val="none"/>
                <w:lang w:val="en-US" w:eastAsia="zh-CN"/>
              </w:rPr>
              <w:t>8</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eastAsia="仿宋_GB2312"/>
                <w:color w:val="000000"/>
                <w:szCs w:val="21"/>
              </w:rPr>
              <w:t>横岗街道莲心路9号雅景苑幼儿园洗手台</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深圳市横岗自来水有限公司南坑水厂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2026年7月1日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9</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园山街道坳背路28号华南师范大学附属龙岗乐城小学</w:t>
            </w:r>
            <w:r>
              <w:rPr>
                <w:rFonts w:hint="eastAsia" w:ascii="仿宋_GB2312" w:hAnsi="宋体" w:eastAsia="仿宋_GB2312" w:cs="宋体"/>
                <w:kern w:val="0"/>
                <w:szCs w:val="21"/>
                <w:lang w:val="en-US" w:eastAsia="zh-CN"/>
              </w:rPr>
              <w:t>C</w:t>
            </w:r>
            <w:r>
              <w:rPr>
                <w:rFonts w:hint="eastAsia" w:ascii="仿宋_GB2312" w:hAnsi="宋体" w:eastAsia="仿宋_GB2312" w:cs="宋体"/>
                <w:kern w:val="0"/>
                <w:szCs w:val="21"/>
              </w:rPr>
              <w:t>栋教学楼1楼洗手间外水池</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深圳市横岗自来水有限公司南坑水厂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2026年7月1日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10</w:t>
            </w:r>
          </w:p>
        </w:tc>
        <w:tc>
          <w:tcPr>
            <w:tcW w:w="850" w:type="dxa"/>
            <w:tcBorders>
              <w:top w:val="nil"/>
              <w:left w:val="nil"/>
              <w:bottom w:val="single" w:color="auto" w:sz="4" w:space="0"/>
              <w:right w:val="single" w:color="auto" w:sz="4" w:space="0"/>
            </w:tcBorders>
            <w:vAlign w:val="center"/>
          </w:tcPr>
          <w:p>
            <w:pPr>
              <w:widowControl/>
              <w:jc w:val="left"/>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hAnsi="宋体" w:eastAsia="仿宋_GB2312" w:cs="宋体"/>
                <w:kern w:val="0"/>
                <w:szCs w:val="21"/>
              </w:rPr>
              <w:t>园山街道龙岗大道7059号雍悦华府幼儿园</w:t>
            </w:r>
            <w:r>
              <w:rPr>
                <w:rFonts w:hint="eastAsia" w:ascii="仿宋_GB2312" w:hAnsi="宋体" w:eastAsia="仿宋_GB2312" w:cs="宋体"/>
                <w:kern w:val="0"/>
                <w:szCs w:val="21"/>
                <w:lang w:val="en-US" w:eastAsia="zh-CN"/>
              </w:rPr>
              <w:t>厨房洗消池</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深圳市横岗自来水有限公司南坑水厂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2026年7月1日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11</w:t>
            </w:r>
          </w:p>
        </w:tc>
        <w:tc>
          <w:tcPr>
            <w:tcW w:w="850" w:type="dxa"/>
            <w:tcBorders>
              <w:top w:val="nil"/>
              <w:left w:val="nil"/>
              <w:bottom w:val="single" w:color="auto" w:sz="4" w:space="0"/>
              <w:right w:val="single" w:color="auto" w:sz="4" w:space="0"/>
            </w:tcBorders>
            <w:vAlign w:val="center"/>
          </w:tcPr>
          <w:p>
            <w:pPr>
              <w:widowControl/>
              <w:jc w:val="left"/>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hAnsi="宋体" w:eastAsia="仿宋_GB2312" w:cs="宋体"/>
                <w:kern w:val="0"/>
                <w:szCs w:val="21"/>
              </w:rPr>
              <w:t>坪地街道怡心社区龙岗大道2023号坪地中学</w:t>
            </w:r>
            <w:r>
              <w:rPr>
                <w:rFonts w:hint="eastAsia" w:ascii="仿宋_GB2312" w:hAnsi="宋体" w:eastAsia="仿宋_GB2312" w:cs="宋体"/>
                <w:kern w:val="0"/>
                <w:szCs w:val="21"/>
                <w:lang w:val="en-US" w:eastAsia="zh-CN"/>
              </w:rPr>
              <w:t>求实楼101室旁水龙头</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深圳市坪地供水有限公司坪地水厂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2026年7月1日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12</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eastAsia="仿宋_GB2312"/>
                <w:color w:val="000000"/>
                <w:szCs w:val="21"/>
              </w:rPr>
              <w:t>坪地街道中心社区白石塘教育北路34号白石塘幼儿园</w:t>
            </w:r>
            <w:r>
              <w:rPr>
                <w:rFonts w:hint="eastAsia" w:ascii="仿宋_GB2312" w:eastAsia="仿宋_GB2312"/>
                <w:color w:val="000000"/>
                <w:szCs w:val="21"/>
                <w:lang w:val="en-US" w:eastAsia="zh-CN"/>
              </w:rPr>
              <w:t>厨房洗消池</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深圳市坪地供水有限公司坪地水厂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2026年7月1日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13</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hAnsi="宋体" w:eastAsia="仿宋_GB2312" w:cs="宋体"/>
                <w:kern w:val="0"/>
                <w:szCs w:val="21"/>
              </w:rPr>
              <w:t>吉华街道松源路1-2号三联储运学校</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rPr>
              <w:t>松源路北100米</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lang w:val="en-US" w:eastAsia="zh-CN"/>
              </w:rPr>
              <w:t>厨房旁洗手池</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深圳市布吉供水有限公司沙湾二水厂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2026年7月2日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14</w:t>
            </w: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eastAsia" w:ascii="仿宋_GB2312" w:eastAsia="仿宋_GB2312"/>
                <w:color w:val="000000"/>
                <w:szCs w:val="21"/>
              </w:rPr>
            </w:pPr>
            <w:r>
              <w:rPr>
                <w:rFonts w:hint="eastAsia" w:ascii="仿宋_GB2312" w:hAnsi="宋体" w:eastAsia="仿宋_GB2312" w:cs="宋体"/>
                <w:kern w:val="0"/>
                <w:szCs w:val="21"/>
              </w:rPr>
              <w:t>吉华街道下水径官坑北12巷1号楼对面卓越尚水天成幼儿园</w:t>
            </w:r>
            <w:r>
              <w:rPr>
                <w:rFonts w:hint="eastAsia" w:ascii="仿宋_GB2312" w:hAnsi="宋体" w:eastAsia="仿宋_GB2312" w:cs="宋体"/>
                <w:kern w:val="0"/>
                <w:szCs w:val="21"/>
                <w:lang w:val="en-US" w:eastAsia="zh-CN"/>
              </w:rPr>
              <w:t>厨房洗消池</w:t>
            </w:r>
          </w:p>
        </w:tc>
        <w:tc>
          <w:tcPr>
            <w:tcW w:w="131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深圳布吉供水有限公司沙湾二水厂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_GB2312" w:hAnsi="宋体" w:eastAsia="仿宋_GB2312" w:cs="宋体"/>
                <w:kern w:val="0"/>
                <w:szCs w:val="21"/>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_GB2312" w:hAnsi="宋体" w:eastAsia="仿宋_GB2312" w:cs="宋体"/>
                <w:kern w:val="0"/>
                <w:szCs w:val="21"/>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2026年7月2日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 w:eastAsia="仿宋_GB2312" w:cs="宋体"/>
                <w:kern w:val="0"/>
                <w:szCs w:val="21"/>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15</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eastAsia="仿宋_GB2312"/>
                <w:color w:val="000000"/>
                <w:szCs w:val="21"/>
              </w:rPr>
              <w:t>南湾街道南岭村金坑北路8号附近南芳幼儿园</w:t>
            </w:r>
            <w:r>
              <w:rPr>
                <w:rFonts w:hint="eastAsia" w:ascii="仿宋_GB2312" w:eastAsia="仿宋_GB2312"/>
                <w:color w:val="000000"/>
                <w:szCs w:val="21"/>
                <w:lang w:val="en-US" w:eastAsia="zh-CN"/>
              </w:rPr>
              <w:t>美术室洗手池</w:t>
            </w:r>
          </w:p>
        </w:tc>
        <w:tc>
          <w:tcPr>
            <w:tcW w:w="1313"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深圳市横岗自来水有限公司</w:t>
            </w:r>
            <w:r>
              <w:rPr>
                <w:rFonts w:hint="eastAsia" w:ascii="仿宋_GB2312" w:hAnsi="宋体" w:eastAsia="仿宋_GB2312" w:cs="宋体"/>
                <w:kern w:val="0"/>
                <w:szCs w:val="21"/>
                <w:lang w:val="en-US" w:eastAsia="zh-CN"/>
              </w:rPr>
              <w:t>南岭</w:t>
            </w:r>
            <w:r>
              <w:rPr>
                <w:rFonts w:hint="eastAsia" w:ascii="仿宋_GB2312" w:hAnsi="宋体" w:eastAsia="仿宋_GB2312" w:cs="宋体"/>
                <w:kern w:val="0"/>
                <w:szCs w:val="21"/>
              </w:rPr>
              <w:t>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2026年7月2日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16</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hAnsi="宋体" w:eastAsia="仿宋_GB2312" w:cs="宋体"/>
                <w:kern w:val="0"/>
                <w:szCs w:val="21"/>
              </w:rPr>
              <w:t>布吉街道布吉路57号布吉中心小学</w:t>
            </w:r>
            <w:r>
              <w:rPr>
                <w:rFonts w:hint="eastAsia" w:ascii="仿宋_GB2312" w:hAnsi="宋体" w:eastAsia="仿宋_GB2312" w:cs="宋体"/>
                <w:kern w:val="0"/>
                <w:szCs w:val="21"/>
                <w:lang w:val="en-US" w:eastAsia="zh-CN"/>
              </w:rPr>
              <w:t>教职工餐厅洗手池</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深圳布吉供水有限公司沙湾二水厂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2026年7月2日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17</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eastAsia="仿宋_GB2312"/>
                <w:color w:val="000000"/>
                <w:szCs w:val="21"/>
              </w:rPr>
              <w:t>布吉街道布吉大芬地铁站附近康达尔花园康达尔幼儿园</w:t>
            </w:r>
            <w:r>
              <w:rPr>
                <w:rFonts w:hint="eastAsia" w:ascii="仿宋_GB2312" w:eastAsia="仿宋_GB2312"/>
                <w:color w:val="000000"/>
                <w:szCs w:val="21"/>
                <w:lang w:val="en-US" w:eastAsia="zh-CN"/>
              </w:rPr>
              <w:t>清洁用品区洗手池</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深圳市布吉供水有限公司沙湾二水厂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2026年7月2日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18</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hAnsi="宋体" w:eastAsia="仿宋_GB2312" w:cs="宋体"/>
                <w:kern w:val="0"/>
                <w:szCs w:val="21"/>
              </w:rPr>
              <w:t>坂田街道马蹄山村一区1号岗头第一幼儿园</w:t>
            </w:r>
            <w:r>
              <w:rPr>
                <w:rFonts w:hint="eastAsia" w:ascii="仿宋_GB2312" w:hAnsi="宋体" w:eastAsia="仿宋_GB2312" w:cs="宋体"/>
                <w:kern w:val="0"/>
                <w:szCs w:val="21"/>
                <w:lang w:val="en-US" w:eastAsia="zh-CN"/>
              </w:rPr>
              <w:t>厨房洗菜池</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深圳市布吉供水有限公司坂雪岗水厂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2026年7月2日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kern w:val="0"/>
                <w:sz w:val="20"/>
                <w:szCs w:val="20"/>
                <w:lang w:val="en-US" w:eastAsia="zh-CN" w:bidi="ar-SA"/>
              </w:rPr>
            </w:pPr>
            <w:r>
              <w:rPr>
                <w:rFonts w:hint="eastAsia" w:ascii="仿宋" w:hAnsi="仿宋" w:eastAsia="仿宋" w:cs="宋体"/>
                <w:kern w:val="0"/>
                <w:sz w:val="20"/>
                <w:szCs w:val="20"/>
                <w:lang w:val="en-US" w:eastAsia="zh-CN"/>
              </w:rPr>
              <w:t>19</w:t>
            </w:r>
          </w:p>
        </w:tc>
        <w:tc>
          <w:tcPr>
            <w:tcW w:w="85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eastAsia="仿宋_GB2312"/>
                <w:color w:val="000000"/>
                <w:szCs w:val="21"/>
              </w:rPr>
              <w:t>坂田街道岗头社区象塘路63号广东实验中学深圳学校</w:t>
            </w:r>
            <w:r>
              <w:rPr>
                <w:rFonts w:hint="eastAsia" w:ascii="仿宋_GB2312" w:eastAsia="仿宋_GB2312"/>
                <w:color w:val="000000"/>
                <w:szCs w:val="21"/>
                <w:lang w:val="en-US" w:eastAsia="zh-CN"/>
              </w:rPr>
              <w:t>东北门1楼男厕所水龙头</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深圳市布吉供水有限公司坂雪岗水厂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2026年7月2日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 w:hAnsi="仿宋" w:eastAsia="仿宋" w:cs="宋体"/>
                <w:kern w:val="0"/>
                <w:sz w:val="20"/>
                <w:szCs w:val="20"/>
              </w:rPr>
              <w:t>2</w:t>
            </w:r>
            <w:r>
              <w:rPr>
                <w:rFonts w:hint="eastAsia" w:ascii="仿宋" w:hAnsi="仿宋" w:eastAsia="仿宋" w:cs="宋体"/>
                <w:kern w:val="0"/>
                <w:sz w:val="20"/>
                <w:szCs w:val="20"/>
                <w:lang w:val="en-US" w:eastAsia="zh-CN"/>
              </w:rPr>
              <w:t>0</w:t>
            </w:r>
          </w:p>
        </w:tc>
        <w:tc>
          <w:tcPr>
            <w:tcW w:w="85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eastAsia="仿宋_GB2312"/>
                <w:color w:val="000000"/>
                <w:szCs w:val="21"/>
              </w:rPr>
              <w:t>平湖街道新厦大道11号深圳市平湖外国语学校</w:t>
            </w:r>
            <w:r>
              <w:rPr>
                <w:rFonts w:hint="eastAsia" w:ascii="仿宋_GB2312" w:eastAsia="仿宋_GB2312"/>
                <w:color w:val="000000"/>
                <w:szCs w:val="21"/>
                <w:lang w:val="en-US" w:eastAsia="zh-CN"/>
              </w:rPr>
              <w:t>食堂蔬菜清洗池</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rPr>
            </w:pPr>
            <w:r>
              <w:rPr>
                <w:rFonts w:hint="eastAsia" w:ascii="仿宋_GB2312" w:hAnsi="宋体" w:eastAsia="仿宋_GB2312" w:cs="宋体"/>
                <w:kern w:val="0"/>
                <w:szCs w:val="21"/>
              </w:rPr>
              <w:t>深圳市平湖自来水有限公司苗坑水厂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2026年7月2日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4"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21</w:t>
            </w:r>
          </w:p>
        </w:tc>
        <w:tc>
          <w:tcPr>
            <w:tcW w:w="85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szCs w:val="20"/>
                <w:lang w:val="en-US" w:eastAsia="zh-CN" w:bidi="ar-SA"/>
              </w:rPr>
            </w:pPr>
            <w:r>
              <w:rPr>
                <w:rFonts w:hint="eastAsia" w:ascii="仿宋_GB2312" w:hAnsi="仿宋" w:eastAsia="仿宋_GB2312" w:cs="宋体"/>
                <w:kern w:val="0"/>
                <w:szCs w:val="21"/>
              </w:rPr>
              <w:t>龙岗区</w:t>
            </w:r>
          </w:p>
        </w:tc>
        <w:tc>
          <w:tcPr>
            <w:tcW w:w="1275" w:type="dxa"/>
            <w:tcBorders>
              <w:top w:val="nil"/>
              <w:left w:val="nil"/>
              <w:bottom w:val="single" w:color="auto" w:sz="4" w:space="0"/>
              <w:right w:val="single" w:color="auto" w:sz="4" w:space="0"/>
            </w:tcBorders>
            <w:vAlign w:val="center"/>
          </w:tcPr>
          <w:p>
            <w:pPr>
              <w:widowControl/>
              <w:jc w:val="center"/>
              <w:rPr>
                <w:rFonts w:hint="default" w:ascii="仿宋" w:hAnsi="仿宋" w:eastAsia="仿宋_GB2312" w:cs="宋体"/>
                <w:kern w:val="0"/>
                <w:sz w:val="20"/>
                <w:szCs w:val="20"/>
                <w:lang w:val="en-US" w:eastAsia="zh-CN" w:bidi="ar-SA"/>
              </w:rPr>
            </w:pPr>
            <w:r>
              <w:rPr>
                <w:rFonts w:hint="eastAsia" w:ascii="仿宋_GB2312" w:eastAsia="仿宋_GB2312"/>
                <w:color w:val="000000"/>
                <w:szCs w:val="21"/>
              </w:rPr>
              <w:t>平湖街道平吉大道西融湖中心城深圳市龙岗区平湖街道融湖世纪幼儿园</w:t>
            </w:r>
            <w:r>
              <w:rPr>
                <w:rFonts w:hint="eastAsia" w:ascii="仿宋_GB2312" w:eastAsia="仿宋_GB2312"/>
                <w:color w:val="000000"/>
                <w:szCs w:val="21"/>
                <w:lang w:val="en-US" w:eastAsia="zh-CN"/>
              </w:rPr>
              <w:t>活动区洗手池</w:t>
            </w:r>
          </w:p>
        </w:tc>
        <w:tc>
          <w:tcPr>
            <w:tcW w:w="131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深圳市平湖自来水有限公司苗坑水厂</w:t>
            </w:r>
          </w:p>
        </w:tc>
        <w:tc>
          <w:tcPr>
            <w:tcW w:w="1037"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75" w:type="dxa"/>
            <w:tcBorders>
              <w:top w:val="nil"/>
              <w:left w:val="nil"/>
              <w:bottom w:val="single" w:color="auto" w:sz="4" w:space="0"/>
              <w:right w:val="single" w:color="auto" w:sz="4" w:space="0"/>
            </w:tcBorders>
            <w:vAlign w:val="center"/>
          </w:tcPr>
          <w:p>
            <w:pPr>
              <w:widowControl/>
              <w:ind w:right="-42" w:rightChars="-20"/>
              <w:jc w:val="center"/>
              <w:rPr>
                <w:rFonts w:hint="eastAsia" w:ascii="仿宋" w:hAnsi="仿宋" w:eastAsia="仿宋" w:cs="宋体"/>
                <w:kern w:val="0"/>
                <w:sz w:val="20"/>
                <w:szCs w:val="20"/>
                <w:lang w:val="en-US" w:eastAsia="zh-CN" w:bidi="ar-SA"/>
              </w:rPr>
            </w:pPr>
            <w:r>
              <w:rPr>
                <w:rFonts w:hint="eastAsia" w:ascii="仿宋_GB2312" w:hAnsi="宋体" w:eastAsia="仿宋_GB2312" w:cs="宋体"/>
                <w:kern w:val="0"/>
                <w:szCs w:val="21"/>
              </w:rPr>
              <w:t>深圳市龙岗区疾病预防控制中心</w:t>
            </w:r>
          </w:p>
        </w:tc>
        <w:tc>
          <w:tcPr>
            <w:tcW w:w="103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2026年7月2日</w:t>
            </w:r>
          </w:p>
        </w:tc>
        <w:tc>
          <w:tcPr>
            <w:tcW w:w="50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 w:hAnsi="仿宋" w:eastAsia="仿宋" w:cs="宋体"/>
                <w:kern w:val="0"/>
                <w:sz w:val="20"/>
                <w:szCs w:val="20"/>
                <w:lang w:val="en-US" w:eastAsia="zh-CN" w:bidi="ar-SA"/>
              </w:rPr>
            </w:pPr>
            <w:r>
              <w:rPr>
                <w:rFonts w:hint="eastAsia" w:ascii="仿宋_GB2312" w:hAnsi="仿宋" w:eastAsia="仿宋_GB2312" w:cs="宋体"/>
                <w:kern w:val="0"/>
                <w:szCs w:val="21"/>
              </w:rPr>
              <w:t>菌落总数、总大肠菌群、大肠埃希氏菌、三氯乙酸、二氯乙酸、氯酸盐、砷、镉、铬（六价）、铅、汞、氰化物、氟化物、硝酸盐（以N计）、三氯甲烷、色度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铂钴色度单位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、浑浊度</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lang w:val="en-US" w:eastAsia="zh-CN"/>
              </w:rPr>
              <w:t>散射浑浊度单位</w:t>
            </w:r>
            <w:r>
              <w:rPr>
                <w:rFonts w:hint="eastAsia" w:ascii="仿宋_GB2312" w:hAnsi="仿宋" w:eastAsia="仿宋_GB2312" w:cs="宋体"/>
                <w:kern w:val="0"/>
                <w:szCs w:val="21"/>
                <w:lang w:eastAsia="zh-CN"/>
              </w:rPr>
              <w:t>）</w:t>
            </w:r>
            <w:r>
              <w:rPr>
                <w:rFonts w:hint="eastAsia" w:ascii="仿宋_GB2312" w:hAnsi="仿宋" w:eastAsia="仿宋_GB2312" w:cs="宋体"/>
                <w:kern w:val="0"/>
                <w:szCs w:val="21"/>
              </w:rPr>
              <w:t>、肉眼可见物、pH、臭和味、铝、铁、锰、铜、锌、氯化物、硫酸盐、溶解性总固体、总硬度（</w:t>
            </w:r>
            <w:r>
              <w:rPr>
                <w:rFonts w:hint="eastAsia" w:ascii="仿宋_GB2312" w:hAnsi="仿宋" w:eastAsia="仿宋_GB2312" w:cs="宋体"/>
                <w:kern w:val="0"/>
                <w:szCs w:val="21"/>
                <w:lang w:val="en-US" w:eastAsia="zh-CN"/>
              </w:rPr>
              <w:t>以</w:t>
            </w:r>
            <w:r>
              <w:rPr>
                <w:rFonts w:hint="eastAsia" w:ascii="仿宋_GB2312" w:hAnsi="仿宋" w:eastAsia="仿宋_GB2312" w:cs="宋体"/>
                <w:kern w:val="0"/>
                <w:szCs w:val="21"/>
              </w:rPr>
              <w:t>CaCO</w:t>
            </w:r>
            <w:r>
              <w:rPr>
                <w:rFonts w:hint="eastAsia" w:ascii="仿宋_GB2312" w:hAnsi="仿宋" w:eastAsia="仿宋_GB2312" w:cs="宋体"/>
                <w:kern w:val="0"/>
                <w:szCs w:val="21"/>
                <w:vertAlign w:val="subscript"/>
              </w:rPr>
              <w:t>3</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rPr>
              <w:t>）、</w:t>
            </w:r>
            <w:r>
              <w:rPr>
                <w:rFonts w:hint="eastAsia" w:ascii="仿宋_GB2312" w:hAnsi="仿宋" w:eastAsia="仿宋_GB2312" w:cs="宋体"/>
                <w:kern w:val="0"/>
                <w:szCs w:val="21"/>
                <w:lang w:val="en-US" w:eastAsia="zh-CN"/>
              </w:rPr>
              <w:t>高锰酸盐指数（以O</w:t>
            </w:r>
            <w:r>
              <w:rPr>
                <w:rFonts w:hint="eastAsia" w:ascii="仿宋_GB2312" w:hAnsi="仿宋" w:eastAsia="仿宋_GB2312" w:cs="宋体"/>
                <w:kern w:val="0"/>
                <w:szCs w:val="21"/>
                <w:vertAlign w:val="subscript"/>
                <w:lang w:val="en-US" w:eastAsia="zh-CN"/>
              </w:rPr>
              <w:t>2</w:t>
            </w:r>
            <w:r>
              <w:rPr>
                <w:rFonts w:hint="eastAsia" w:ascii="仿宋_GB2312" w:hAnsi="仿宋" w:eastAsia="仿宋_GB2312" w:cs="宋体"/>
                <w:kern w:val="0"/>
                <w:szCs w:val="21"/>
                <w:vertAlign w:val="baseline"/>
                <w:lang w:val="en-US" w:eastAsia="zh-CN"/>
              </w:rPr>
              <w:t>计</w:t>
            </w:r>
            <w:r>
              <w:rPr>
                <w:rFonts w:hint="eastAsia" w:ascii="仿宋_GB2312" w:hAnsi="仿宋" w:eastAsia="仿宋_GB2312" w:cs="宋体"/>
                <w:kern w:val="0"/>
                <w:szCs w:val="21"/>
                <w:lang w:val="en-US" w:eastAsia="zh-CN"/>
              </w:rPr>
              <w:t>）</w:t>
            </w:r>
            <w:r>
              <w:rPr>
                <w:rFonts w:hint="eastAsia" w:ascii="仿宋_GB2312" w:hAnsi="仿宋" w:eastAsia="仿宋_GB2312" w:cs="宋体"/>
                <w:kern w:val="0"/>
                <w:szCs w:val="21"/>
              </w:rPr>
              <w:t>、氨（以N计）、游离氯、三卤甲烷</w:t>
            </w:r>
            <w:r>
              <w:rPr>
                <w:rFonts w:ascii="仿宋_GB2312" w:hAnsi="仿宋" w:eastAsia="仿宋_GB2312" w:cs="宋体"/>
                <w:kern w:val="0"/>
                <w:szCs w:val="21"/>
              </w:rPr>
              <w:t>、</w:t>
            </w:r>
            <w:r>
              <w:rPr>
                <w:rFonts w:hint="eastAsia" w:ascii="仿宋_GB2312" w:hAnsi="仿宋" w:eastAsia="仿宋_GB2312" w:cs="宋体"/>
                <w:kern w:val="0"/>
                <w:szCs w:val="21"/>
              </w:rPr>
              <w:t>二氯一溴甲烷、</w:t>
            </w:r>
            <w:r>
              <w:rPr>
                <w:rFonts w:ascii="仿宋_GB2312" w:hAnsi="仿宋" w:eastAsia="仿宋_GB2312" w:cs="宋体"/>
                <w:kern w:val="0"/>
                <w:szCs w:val="21"/>
              </w:rPr>
              <w:t>一氯二溴甲烷</w:t>
            </w:r>
            <w:r>
              <w:rPr>
                <w:rFonts w:hint="eastAsia" w:ascii="仿宋_GB2312" w:hAnsi="仿宋" w:eastAsia="仿宋_GB2312" w:cs="宋体"/>
                <w:kern w:val="0"/>
                <w:szCs w:val="21"/>
              </w:rPr>
              <w:t>、</w:t>
            </w:r>
            <w:r>
              <w:rPr>
                <w:rFonts w:ascii="仿宋_GB2312" w:hAnsi="仿宋" w:eastAsia="仿宋_GB2312" w:cs="宋体"/>
                <w:kern w:val="0"/>
                <w:szCs w:val="21"/>
              </w:rPr>
              <w:t>三溴甲烷</w:t>
            </w:r>
          </w:p>
        </w:tc>
        <w:tc>
          <w:tcPr>
            <w:tcW w:w="87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经检测所有检测指标全部合格</w:t>
            </w:r>
          </w:p>
        </w:tc>
        <w:tc>
          <w:tcPr>
            <w:tcW w:w="87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szCs w:val="20"/>
                <w:lang w:val="en-US" w:eastAsia="zh-CN" w:bidi="ar-SA"/>
              </w:rPr>
            </w:pPr>
            <w:r>
              <w:rPr>
                <w:rFonts w:hint="eastAsia" w:ascii="仿宋" w:hAnsi="仿宋" w:eastAsia="仿宋" w:cs="宋体"/>
                <w:kern w:val="0"/>
                <w:sz w:val="20"/>
                <w:szCs w:val="20"/>
              </w:rPr>
              <w:t>-</w:t>
            </w:r>
          </w:p>
        </w:tc>
        <w:tc>
          <w:tcPr>
            <w:tcW w:w="1267"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0"/>
                <w:szCs w:val="20"/>
                <w:lang w:val="en-US" w:eastAsia="zh-CN" w:bidi="ar-SA"/>
              </w:rPr>
            </w:pPr>
            <w:r>
              <w:rPr>
                <w:rFonts w:hint="eastAsia" w:ascii="仿宋" w:hAnsi="仿宋" w:eastAsia="仿宋" w:cs="宋体"/>
                <w:kern w:val="0"/>
                <w:sz w:val="20"/>
                <w:szCs w:val="20"/>
              </w:rPr>
              <w:t>-</w:t>
            </w:r>
          </w:p>
        </w:tc>
      </w:tr>
    </w:tbl>
    <w:p>
      <w:pPr>
        <w:rPr>
          <w:rFonts w:hint="default"/>
          <w:highlight w:val="none"/>
          <w:lang w:val="en-US" w:eastAsia="zh-CN"/>
        </w:rPr>
      </w:pPr>
    </w:p>
    <w:p/>
    <w:sectPr>
      <w:headerReference r:id="rId3" w:type="default"/>
      <w:pgSz w:w="16838" w:h="11906" w:orient="landscape"/>
      <w:pgMar w:top="720" w:right="720" w:bottom="720" w:left="720" w:header="851" w:footer="992" w:gutter="0"/>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CESI黑体-GB18030">
    <w:panose1 w:val="02000500000000000000"/>
    <w:charset w:val="86"/>
    <w:family w:val="auto"/>
    <w:pitch w:val="default"/>
    <w:sig w:usb0="A00002BF" w:usb1="38C77CFA" w:usb2="00000016" w:usb3="00000000" w:csb0="0004000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
    <w:altName w:val="宋体"/>
    <w:panose1 w:val="02010609060101010101"/>
    <w:charset w:val="86"/>
    <w:family w:val="auto"/>
    <w:pitch w:val="default"/>
    <w:sig w:usb0="00000000" w:usb1="00000000"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8"/>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1YmFjNDg2NTkzYTM1NGEwNTQ1MTJjYmQzMTk2MmUifQ=="/>
  </w:docVars>
  <w:rsids>
    <w:rsidRoot w:val="00AB3EA5"/>
    <w:rsid w:val="00023F1A"/>
    <w:rsid w:val="00024064"/>
    <w:rsid w:val="000313DF"/>
    <w:rsid w:val="000350D6"/>
    <w:rsid w:val="00036F1C"/>
    <w:rsid w:val="00037CED"/>
    <w:rsid w:val="00045D4F"/>
    <w:rsid w:val="00050DBE"/>
    <w:rsid w:val="000758BC"/>
    <w:rsid w:val="000802FE"/>
    <w:rsid w:val="0008709B"/>
    <w:rsid w:val="00087E23"/>
    <w:rsid w:val="000937DC"/>
    <w:rsid w:val="000A221B"/>
    <w:rsid w:val="000D48FB"/>
    <w:rsid w:val="000E2563"/>
    <w:rsid w:val="000F2459"/>
    <w:rsid w:val="000F5747"/>
    <w:rsid w:val="001003E7"/>
    <w:rsid w:val="00105433"/>
    <w:rsid w:val="00107A7E"/>
    <w:rsid w:val="00113B1F"/>
    <w:rsid w:val="00147376"/>
    <w:rsid w:val="001518DC"/>
    <w:rsid w:val="001567AF"/>
    <w:rsid w:val="00160B4C"/>
    <w:rsid w:val="00162112"/>
    <w:rsid w:val="00165DD4"/>
    <w:rsid w:val="00166FEE"/>
    <w:rsid w:val="0017470F"/>
    <w:rsid w:val="00190EC6"/>
    <w:rsid w:val="00197666"/>
    <w:rsid w:val="00197FBD"/>
    <w:rsid w:val="001A2868"/>
    <w:rsid w:val="001B08E0"/>
    <w:rsid w:val="001B3B0A"/>
    <w:rsid w:val="001C22BC"/>
    <w:rsid w:val="001C603C"/>
    <w:rsid w:val="001E1356"/>
    <w:rsid w:val="001F3421"/>
    <w:rsid w:val="00204AF5"/>
    <w:rsid w:val="002072BF"/>
    <w:rsid w:val="00214321"/>
    <w:rsid w:val="002154C9"/>
    <w:rsid w:val="00216C37"/>
    <w:rsid w:val="00223939"/>
    <w:rsid w:val="00230FD0"/>
    <w:rsid w:val="0023401C"/>
    <w:rsid w:val="00264080"/>
    <w:rsid w:val="00272FB2"/>
    <w:rsid w:val="00275196"/>
    <w:rsid w:val="002757D0"/>
    <w:rsid w:val="00275EAF"/>
    <w:rsid w:val="00283D6B"/>
    <w:rsid w:val="00287BCC"/>
    <w:rsid w:val="002957B2"/>
    <w:rsid w:val="002A2070"/>
    <w:rsid w:val="002C080E"/>
    <w:rsid w:val="002C1317"/>
    <w:rsid w:val="002C52B4"/>
    <w:rsid w:val="002D4360"/>
    <w:rsid w:val="002D64F3"/>
    <w:rsid w:val="002E10E5"/>
    <w:rsid w:val="002E1682"/>
    <w:rsid w:val="002E2AB5"/>
    <w:rsid w:val="0030239B"/>
    <w:rsid w:val="003024BA"/>
    <w:rsid w:val="00306DA2"/>
    <w:rsid w:val="0031268A"/>
    <w:rsid w:val="00315EA0"/>
    <w:rsid w:val="00327880"/>
    <w:rsid w:val="0033654F"/>
    <w:rsid w:val="0035067A"/>
    <w:rsid w:val="0037099C"/>
    <w:rsid w:val="003875F2"/>
    <w:rsid w:val="003934D1"/>
    <w:rsid w:val="0039507B"/>
    <w:rsid w:val="003A1CAD"/>
    <w:rsid w:val="003A2BE4"/>
    <w:rsid w:val="003C0252"/>
    <w:rsid w:val="003D2F06"/>
    <w:rsid w:val="003D5316"/>
    <w:rsid w:val="003E64E0"/>
    <w:rsid w:val="003E76BC"/>
    <w:rsid w:val="003E7B7D"/>
    <w:rsid w:val="003F58E3"/>
    <w:rsid w:val="003F634F"/>
    <w:rsid w:val="0040653A"/>
    <w:rsid w:val="004116B3"/>
    <w:rsid w:val="004211A7"/>
    <w:rsid w:val="00423E15"/>
    <w:rsid w:val="00440DFC"/>
    <w:rsid w:val="00446D1E"/>
    <w:rsid w:val="0048015C"/>
    <w:rsid w:val="00480FD4"/>
    <w:rsid w:val="0048539E"/>
    <w:rsid w:val="004B2B2E"/>
    <w:rsid w:val="004B6645"/>
    <w:rsid w:val="004B6DE5"/>
    <w:rsid w:val="004F21F8"/>
    <w:rsid w:val="004F6760"/>
    <w:rsid w:val="00531A05"/>
    <w:rsid w:val="005337B2"/>
    <w:rsid w:val="00540204"/>
    <w:rsid w:val="0054295C"/>
    <w:rsid w:val="00544130"/>
    <w:rsid w:val="00573C68"/>
    <w:rsid w:val="0058094A"/>
    <w:rsid w:val="00580FE2"/>
    <w:rsid w:val="005A3EFD"/>
    <w:rsid w:val="005A4CED"/>
    <w:rsid w:val="005B0AA4"/>
    <w:rsid w:val="005B3231"/>
    <w:rsid w:val="005B60F9"/>
    <w:rsid w:val="005C4ED5"/>
    <w:rsid w:val="005C6211"/>
    <w:rsid w:val="005E5CAA"/>
    <w:rsid w:val="00601FAC"/>
    <w:rsid w:val="00602918"/>
    <w:rsid w:val="00606F27"/>
    <w:rsid w:val="00611284"/>
    <w:rsid w:val="0062020D"/>
    <w:rsid w:val="0062159D"/>
    <w:rsid w:val="00623418"/>
    <w:rsid w:val="0062643A"/>
    <w:rsid w:val="006275E6"/>
    <w:rsid w:val="00627F54"/>
    <w:rsid w:val="00637B90"/>
    <w:rsid w:val="006450F4"/>
    <w:rsid w:val="0064665C"/>
    <w:rsid w:val="006468CD"/>
    <w:rsid w:val="00653DCE"/>
    <w:rsid w:val="00656B05"/>
    <w:rsid w:val="00656F12"/>
    <w:rsid w:val="00667770"/>
    <w:rsid w:val="00677430"/>
    <w:rsid w:val="006A30AA"/>
    <w:rsid w:val="006B261D"/>
    <w:rsid w:val="006B74F6"/>
    <w:rsid w:val="006C00F1"/>
    <w:rsid w:val="006C3734"/>
    <w:rsid w:val="006E55D8"/>
    <w:rsid w:val="006F1BBA"/>
    <w:rsid w:val="007021FA"/>
    <w:rsid w:val="00704B36"/>
    <w:rsid w:val="00706A71"/>
    <w:rsid w:val="007075BE"/>
    <w:rsid w:val="00711A83"/>
    <w:rsid w:val="00721C05"/>
    <w:rsid w:val="007372C2"/>
    <w:rsid w:val="00740C0B"/>
    <w:rsid w:val="007579F8"/>
    <w:rsid w:val="00774398"/>
    <w:rsid w:val="00780471"/>
    <w:rsid w:val="00782DF9"/>
    <w:rsid w:val="007850F0"/>
    <w:rsid w:val="00791F1F"/>
    <w:rsid w:val="00792D9A"/>
    <w:rsid w:val="00794F74"/>
    <w:rsid w:val="00794FF7"/>
    <w:rsid w:val="00796CA0"/>
    <w:rsid w:val="007A620D"/>
    <w:rsid w:val="007B0725"/>
    <w:rsid w:val="007B22A8"/>
    <w:rsid w:val="007C27FE"/>
    <w:rsid w:val="007C72CA"/>
    <w:rsid w:val="007E1CB5"/>
    <w:rsid w:val="007F3169"/>
    <w:rsid w:val="007F41AD"/>
    <w:rsid w:val="00805336"/>
    <w:rsid w:val="00816565"/>
    <w:rsid w:val="008179AC"/>
    <w:rsid w:val="008220AA"/>
    <w:rsid w:val="00825F6E"/>
    <w:rsid w:val="008278BD"/>
    <w:rsid w:val="008315BD"/>
    <w:rsid w:val="00835184"/>
    <w:rsid w:val="00851AD2"/>
    <w:rsid w:val="008714C4"/>
    <w:rsid w:val="008916D7"/>
    <w:rsid w:val="00892261"/>
    <w:rsid w:val="00895523"/>
    <w:rsid w:val="008A48C0"/>
    <w:rsid w:val="008A5534"/>
    <w:rsid w:val="008A6736"/>
    <w:rsid w:val="008D3C66"/>
    <w:rsid w:val="008E50CC"/>
    <w:rsid w:val="008F583A"/>
    <w:rsid w:val="008F5AE4"/>
    <w:rsid w:val="008F5F34"/>
    <w:rsid w:val="008F7B8E"/>
    <w:rsid w:val="009177B9"/>
    <w:rsid w:val="009337C6"/>
    <w:rsid w:val="00933E1F"/>
    <w:rsid w:val="009361CA"/>
    <w:rsid w:val="00942799"/>
    <w:rsid w:val="00944187"/>
    <w:rsid w:val="009508AC"/>
    <w:rsid w:val="0095279C"/>
    <w:rsid w:val="0095593A"/>
    <w:rsid w:val="00957A2C"/>
    <w:rsid w:val="00961E87"/>
    <w:rsid w:val="00965C09"/>
    <w:rsid w:val="00966280"/>
    <w:rsid w:val="009A5413"/>
    <w:rsid w:val="009B1862"/>
    <w:rsid w:val="009B3D89"/>
    <w:rsid w:val="009C75ED"/>
    <w:rsid w:val="009D167A"/>
    <w:rsid w:val="009D65A0"/>
    <w:rsid w:val="009F7FAC"/>
    <w:rsid w:val="00A364B8"/>
    <w:rsid w:val="00A457DF"/>
    <w:rsid w:val="00A5411F"/>
    <w:rsid w:val="00A5521F"/>
    <w:rsid w:val="00A7384C"/>
    <w:rsid w:val="00A91039"/>
    <w:rsid w:val="00A97849"/>
    <w:rsid w:val="00AB3EA5"/>
    <w:rsid w:val="00AB40D6"/>
    <w:rsid w:val="00AB7DCA"/>
    <w:rsid w:val="00AC0F3C"/>
    <w:rsid w:val="00AC7250"/>
    <w:rsid w:val="00AC7C4D"/>
    <w:rsid w:val="00AD0FA9"/>
    <w:rsid w:val="00AD262C"/>
    <w:rsid w:val="00AD3EFC"/>
    <w:rsid w:val="00AE1664"/>
    <w:rsid w:val="00AE2BBF"/>
    <w:rsid w:val="00AE68D8"/>
    <w:rsid w:val="00AE750C"/>
    <w:rsid w:val="00AF72CC"/>
    <w:rsid w:val="00B115A0"/>
    <w:rsid w:val="00B17F2B"/>
    <w:rsid w:val="00B22D2B"/>
    <w:rsid w:val="00B249CB"/>
    <w:rsid w:val="00B44CEA"/>
    <w:rsid w:val="00B550A7"/>
    <w:rsid w:val="00B55D1B"/>
    <w:rsid w:val="00B63EE7"/>
    <w:rsid w:val="00B77F74"/>
    <w:rsid w:val="00B80B96"/>
    <w:rsid w:val="00B8729F"/>
    <w:rsid w:val="00B966A0"/>
    <w:rsid w:val="00B97173"/>
    <w:rsid w:val="00BA4F43"/>
    <w:rsid w:val="00BA710D"/>
    <w:rsid w:val="00BA7D8F"/>
    <w:rsid w:val="00BB4554"/>
    <w:rsid w:val="00BC4868"/>
    <w:rsid w:val="00BC5BE3"/>
    <w:rsid w:val="00BD2006"/>
    <w:rsid w:val="00BD77D7"/>
    <w:rsid w:val="00BF4367"/>
    <w:rsid w:val="00BF4967"/>
    <w:rsid w:val="00C02B01"/>
    <w:rsid w:val="00C02B33"/>
    <w:rsid w:val="00C101EB"/>
    <w:rsid w:val="00C27AA7"/>
    <w:rsid w:val="00C37FA0"/>
    <w:rsid w:val="00C5095B"/>
    <w:rsid w:val="00C56923"/>
    <w:rsid w:val="00C57BFE"/>
    <w:rsid w:val="00C61C0B"/>
    <w:rsid w:val="00C7197F"/>
    <w:rsid w:val="00C76053"/>
    <w:rsid w:val="00C8000C"/>
    <w:rsid w:val="00C8345F"/>
    <w:rsid w:val="00C9082C"/>
    <w:rsid w:val="00C918F9"/>
    <w:rsid w:val="00CC13F5"/>
    <w:rsid w:val="00CC78BD"/>
    <w:rsid w:val="00CD5379"/>
    <w:rsid w:val="00CD756A"/>
    <w:rsid w:val="00CD7DB3"/>
    <w:rsid w:val="00CE54DE"/>
    <w:rsid w:val="00CF32D7"/>
    <w:rsid w:val="00D24555"/>
    <w:rsid w:val="00D36931"/>
    <w:rsid w:val="00D53F9E"/>
    <w:rsid w:val="00D62671"/>
    <w:rsid w:val="00D628F9"/>
    <w:rsid w:val="00D71E7B"/>
    <w:rsid w:val="00D72CA5"/>
    <w:rsid w:val="00D856DF"/>
    <w:rsid w:val="00D91CFF"/>
    <w:rsid w:val="00DA3555"/>
    <w:rsid w:val="00DB3E16"/>
    <w:rsid w:val="00DB5161"/>
    <w:rsid w:val="00DC63AF"/>
    <w:rsid w:val="00DD2AE5"/>
    <w:rsid w:val="00DD6883"/>
    <w:rsid w:val="00DE32FD"/>
    <w:rsid w:val="00DE5841"/>
    <w:rsid w:val="00E15D0D"/>
    <w:rsid w:val="00E378D0"/>
    <w:rsid w:val="00E435BD"/>
    <w:rsid w:val="00E44CF3"/>
    <w:rsid w:val="00E45E1D"/>
    <w:rsid w:val="00E705C8"/>
    <w:rsid w:val="00E7100D"/>
    <w:rsid w:val="00E9649C"/>
    <w:rsid w:val="00EA1665"/>
    <w:rsid w:val="00EA3145"/>
    <w:rsid w:val="00EB325C"/>
    <w:rsid w:val="00EB376D"/>
    <w:rsid w:val="00EB45F7"/>
    <w:rsid w:val="00EB78DF"/>
    <w:rsid w:val="00EC64F1"/>
    <w:rsid w:val="00ED3332"/>
    <w:rsid w:val="00ED63D0"/>
    <w:rsid w:val="00EE2219"/>
    <w:rsid w:val="00EE32BA"/>
    <w:rsid w:val="00EE5056"/>
    <w:rsid w:val="00EF0B91"/>
    <w:rsid w:val="00EF7B31"/>
    <w:rsid w:val="00F1280B"/>
    <w:rsid w:val="00F12C5C"/>
    <w:rsid w:val="00F22D97"/>
    <w:rsid w:val="00F24061"/>
    <w:rsid w:val="00F26393"/>
    <w:rsid w:val="00F35A50"/>
    <w:rsid w:val="00F37216"/>
    <w:rsid w:val="00F476E4"/>
    <w:rsid w:val="00F532C5"/>
    <w:rsid w:val="00F7585F"/>
    <w:rsid w:val="00F7745F"/>
    <w:rsid w:val="00F84133"/>
    <w:rsid w:val="00F86F12"/>
    <w:rsid w:val="00F967D5"/>
    <w:rsid w:val="00F97D78"/>
    <w:rsid w:val="00FA73C2"/>
    <w:rsid w:val="00FC1859"/>
    <w:rsid w:val="00FD409B"/>
    <w:rsid w:val="00FE16CB"/>
    <w:rsid w:val="00FE7AD7"/>
    <w:rsid w:val="00FF0348"/>
    <w:rsid w:val="00FF318D"/>
    <w:rsid w:val="00FF4FF7"/>
    <w:rsid w:val="00FF5A61"/>
    <w:rsid w:val="02ED6112"/>
    <w:rsid w:val="04805AAE"/>
    <w:rsid w:val="04D5657C"/>
    <w:rsid w:val="057926CE"/>
    <w:rsid w:val="0772044C"/>
    <w:rsid w:val="079B438E"/>
    <w:rsid w:val="08A83223"/>
    <w:rsid w:val="08AD6D91"/>
    <w:rsid w:val="0CC3308F"/>
    <w:rsid w:val="0F7567AF"/>
    <w:rsid w:val="0F812193"/>
    <w:rsid w:val="0F8A40AA"/>
    <w:rsid w:val="10AA3FCC"/>
    <w:rsid w:val="136F32B1"/>
    <w:rsid w:val="14AD0EE5"/>
    <w:rsid w:val="14E867DD"/>
    <w:rsid w:val="15D12F10"/>
    <w:rsid w:val="16B41646"/>
    <w:rsid w:val="17CB2AE6"/>
    <w:rsid w:val="18F541F6"/>
    <w:rsid w:val="1AF776D6"/>
    <w:rsid w:val="1E923BB7"/>
    <w:rsid w:val="1F027C46"/>
    <w:rsid w:val="1F133BE4"/>
    <w:rsid w:val="1F75782B"/>
    <w:rsid w:val="2039253E"/>
    <w:rsid w:val="206417C9"/>
    <w:rsid w:val="243162F8"/>
    <w:rsid w:val="24365749"/>
    <w:rsid w:val="269F620C"/>
    <w:rsid w:val="27737BCA"/>
    <w:rsid w:val="28D93D8C"/>
    <w:rsid w:val="2A8C5494"/>
    <w:rsid w:val="2B4E43D0"/>
    <w:rsid w:val="2DAB5A11"/>
    <w:rsid w:val="3108054E"/>
    <w:rsid w:val="31E723B2"/>
    <w:rsid w:val="31FD3A2B"/>
    <w:rsid w:val="33A14987"/>
    <w:rsid w:val="33F20AA8"/>
    <w:rsid w:val="34A71572"/>
    <w:rsid w:val="350B1FFF"/>
    <w:rsid w:val="36FB231B"/>
    <w:rsid w:val="37B7226F"/>
    <w:rsid w:val="380354B4"/>
    <w:rsid w:val="384410A9"/>
    <w:rsid w:val="3A707F7D"/>
    <w:rsid w:val="3A96047E"/>
    <w:rsid w:val="3AA66590"/>
    <w:rsid w:val="3B9B2AFD"/>
    <w:rsid w:val="3D141374"/>
    <w:rsid w:val="405F5252"/>
    <w:rsid w:val="41317B49"/>
    <w:rsid w:val="42477E06"/>
    <w:rsid w:val="42E8003C"/>
    <w:rsid w:val="4365386B"/>
    <w:rsid w:val="440D6069"/>
    <w:rsid w:val="45461B0D"/>
    <w:rsid w:val="4561381A"/>
    <w:rsid w:val="459A6742"/>
    <w:rsid w:val="4698326B"/>
    <w:rsid w:val="46E15D5F"/>
    <w:rsid w:val="47267F78"/>
    <w:rsid w:val="49227764"/>
    <w:rsid w:val="499F1D84"/>
    <w:rsid w:val="49EF0B9C"/>
    <w:rsid w:val="4D476207"/>
    <w:rsid w:val="4D4E497E"/>
    <w:rsid w:val="4E9B6F2E"/>
    <w:rsid w:val="4F8C3CE5"/>
    <w:rsid w:val="4FF27173"/>
    <w:rsid w:val="503D4CC0"/>
    <w:rsid w:val="50A84B61"/>
    <w:rsid w:val="518C0776"/>
    <w:rsid w:val="52390C0E"/>
    <w:rsid w:val="531D719D"/>
    <w:rsid w:val="53E1595C"/>
    <w:rsid w:val="54D82A43"/>
    <w:rsid w:val="56941E2E"/>
    <w:rsid w:val="56CB71CB"/>
    <w:rsid w:val="5A4471F6"/>
    <w:rsid w:val="5B3D465D"/>
    <w:rsid w:val="5BA32761"/>
    <w:rsid w:val="5BDE0BBC"/>
    <w:rsid w:val="5CAC3E7E"/>
    <w:rsid w:val="5E5F1EBE"/>
    <w:rsid w:val="61A53C4D"/>
    <w:rsid w:val="61A86C61"/>
    <w:rsid w:val="627149BD"/>
    <w:rsid w:val="634B392D"/>
    <w:rsid w:val="639D327C"/>
    <w:rsid w:val="63F0146D"/>
    <w:rsid w:val="64803865"/>
    <w:rsid w:val="654576FB"/>
    <w:rsid w:val="68AA7102"/>
    <w:rsid w:val="69245064"/>
    <w:rsid w:val="69245E4F"/>
    <w:rsid w:val="69FF7453"/>
    <w:rsid w:val="6BFA6056"/>
    <w:rsid w:val="6D2F3904"/>
    <w:rsid w:val="6F063F4A"/>
    <w:rsid w:val="6F282B2F"/>
    <w:rsid w:val="6FED291A"/>
    <w:rsid w:val="716B22BA"/>
    <w:rsid w:val="740B197D"/>
    <w:rsid w:val="75FC461B"/>
    <w:rsid w:val="76955C8D"/>
    <w:rsid w:val="771F3154"/>
    <w:rsid w:val="77A81F0E"/>
    <w:rsid w:val="78646965"/>
    <w:rsid w:val="7B6F041F"/>
    <w:rsid w:val="7ED700CE"/>
    <w:rsid w:val="7FEB6CD8"/>
    <w:rsid w:val="7FEF6249"/>
    <w:rsid w:val="F567AA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3">
    <w:name w:val="index 8"/>
    <w:basedOn w:val="1"/>
    <w:next w:val="1"/>
    <w:unhideWhenUsed/>
    <w:qFormat/>
    <w:uiPriority w:val="0"/>
    <w:pPr>
      <w:ind w:left="1400" w:leftChars="1400"/>
    </w:pPr>
    <w:rPr>
      <w:rFonts w:ascii="Times New Roman" w:hAnsi="Times New Roman" w:eastAsia="宋体" w:cs="Times New Roman"/>
    </w:rPr>
  </w:style>
  <w:style w:type="paragraph" w:styleId="4">
    <w:name w:val="Normal Indent"/>
    <w:basedOn w:val="1"/>
    <w:unhideWhenUsed/>
    <w:qFormat/>
    <w:uiPriority w:val="0"/>
    <w:pPr>
      <w:ind w:firstLine="420"/>
    </w:pPr>
  </w:style>
  <w:style w:type="paragraph" w:styleId="5">
    <w:name w:val="caption"/>
    <w:basedOn w:val="1"/>
    <w:next w:val="1"/>
    <w:qFormat/>
    <w:uiPriority w:val="35"/>
    <w:rPr>
      <w:rFonts w:ascii="Cambria" w:hAnsi="Cambria" w:eastAsia="黑体"/>
      <w:sz w:val="20"/>
      <w:szCs w:val="20"/>
    </w:rPr>
  </w:style>
  <w:style w:type="paragraph" w:styleId="6">
    <w:name w:val="Plain Text"/>
    <w:basedOn w:val="1"/>
    <w:next w:val="3"/>
    <w:unhideWhenUsed/>
    <w:qFormat/>
    <w:uiPriority w:val="0"/>
    <w:rPr>
      <w:rFonts w:ascii="宋体" w:hAnsi="Courier New" w:eastAsia="宋体" w:cs="Times New Roman"/>
      <w:szCs w:val="20"/>
    </w:rPr>
  </w:style>
  <w:style w:type="paragraph" w:styleId="7">
    <w:name w:val="Date"/>
    <w:basedOn w:val="1"/>
    <w:next w:val="1"/>
    <w:link w:val="15"/>
    <w:qFormat/>
    <w:uiPriority w:val="0"/>
    <w:pPr>
      <w:ind w:left="100" w:leftChars="2500"/>
    </w:pPr>
  </w:style>
  <w:style w:type="paragraph" w:styleId="8">
    <w:name w:val="Balloon Text"/>
    <w:basedOn w:val="1"/>
    <w:link w:val="16"/>
    <w:semiHidden/>
    <w:qFormat/>
    <w:uiPriority w:val="99"/>
    <w:rPr>
      <w:sz w:val="16"/>
      <w:szCs w:val="16"/>
    </w:rPr>
  </w:style>
  <w:style w:type="paragraph" w:styleId="9">
    <w:name w:val="footer"/>
    <w:basedOn w:val="1"/>
    <w:link w:val="17"/>
    <w:qFormat/>
    <w:uiPriority w:val="99"/>
    <w:pPr>
      <w:tabs>
        <w:tab w:val="center" w:pos="4153"/>
        <w:tab w:val="right" w:pos="8306"/>
      </w:tabs>
      <w:snapToGrid w:val="0"/>
      <w:jc w:val="left"/>
    </w:pPr>
    <w:rPr>
      <w:sz w:val="18"/>
      <w:szCs w:val="18"/>
    </w:rPr>
  </w:style>
  <w:style w:type="paragraph" w:styleId="10">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日期 字符"/>
    <w:link w:val="7"/>
    <w:qFormat/>
    <w:uiPriority w:val="0"/>
    <w:rPr>
      <w:rFonts w:ascii="Calibri" w:hAnsi="Calibri"/>
      <w:kern w:val="2"/>
      <w:sz w:val="21"/>
      <w:szCs w:val="22"/>
    </w:rPr>
  </w:style>
  <w:style w:type="character" w:customStyle="1" w:styleId="16">
    <w:name w:val="批注框文本 字符"/>
    <w:link w:val="8"/>
    <w:semiHidden/>
    <w:qFormat/>
    <w:uiPriority w:val="99"/>
    <w:rPr>
      <w:rFonts w:ascii="Calibri" w:hAnsi="Calibri"/>
      <w:kern w:val="2"/>
      <w:sz w:val="16"/>
      <w:szCs w:val="0"/>
    </w:rPr>
  </w:style>
  <w:style w:type="character" w:customStyle="1" w:styleId="17">
    <w:name w:val="页脚 字符"/>
    <w:link w:val="9"/>
    <w:qFormat/>
    <w:locked/>
    <w:uiPriority w:val="99"/>
    <w:rPr>
      <w:rFonts w:ascii="Calibri" w:hAnsi="Calibri" w:cs="Times New Roman"/>
      <w:kern w:val="2"/>
      <w:sz w:val="18"/>
      <w:szCs w:val="18"/>
    </w:rPr>
  </w:style>
  <w:style w:type="character" w:customStyle="1" w:styleId="18">
    <w:name w:val="页眉 字符"/>
    <w:link w:val="10"/>
    <w:qFormat/>
    <w:locked/>
    <w:uiPriority w:val="99"/>
    <w:rPr>
      <w:rFonts w:ascii="Calibri" w:hAnsi="Calibri" w:cs="Times New Roman"/>
      <w:kern w:val="2"/>
      <w:sz w:val="18"/>
      <w:szCs w:val="18"/>
    </w:rPr>
  </w:style>
  <w:style w:type="paragraph" w:customStyle="1" w:styleId="19">
    <w:name w:val="Table Text"/>
    <w:basedOn w:val="1"/>
    <w:semiHidden/>
    <w:qFormat/>
    <w:uiPriority w:val="0"/>
    <w:rPr>
      <w:rFonts w:ascii="宋体" w:hAnsi="宋体" w:eastAsia="宋体" w:cs="宋体"/>
      <w:sz w:val="20"/>
      <w:szCs w:val="20"/>
      <w:lang w:val="en-US" w:eastAsia="en-US" w:bidi="ar-SA"/>
    </w:rPr>
  </w:style>
  <w:style w:type="table" w:customStyle="1" w:styleId="20">
    <w:name w:val="Table Normal"/>
    <w:unhideWhenUsed/>
    <w:qFormat/>
    <w:uiPriority w:val="0"/>
    <w:tblPr>
      <w:tblCellMar>
        <w:top w:w="0" w:type="dxa"/>
        <w:left w:w="0" w:type="dxa"/>
        <w:bottom w:w="0" w:type="dxa"/>
        <w:right w:w="0" w:type="dxa"/>
      </w:tblCellMar>
    </w:tbl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0d42dd5a-c504-4aaf-95cc-bc6c935bc2ac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4D9D76C6</paraID>
      <start xmlns="http://schemas.wps.cn/vas-ai-hub/contract-review">112</start>
      <end xmlns="http://schemas.wps.cn/vas-ai-hub/contract-review">113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c9d7a859-4021-41ca-93cf-aafc45f9526a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58A0F0CF</paraID>
      <start xmlns="http://schemas.wps.cn/vas-ai-hub/contract-review">17</start>
      <end xmlns="http://schemas.wps.cn/vas-ai-hub/contract-review">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1822d03d-aeb8-4559-b6ad-80ede600620e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58A0F0CF</paraID>
      <start xmlns="http://schemas.wps.cn/vas-ai-hub/contract-review">22</start>
      <end xmlns="http://schemas.wps.cn/vas-ai-hub/contract-review">23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a4dd6855-7b41-40ff-80d1-fccd608ec330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52E53859</paraID>
      <start xmlns="http://schemas.wps.cn/vas-ai-hub/contract-review">17</start>
      <end xmlns="http://schemas.wps.cn/vas-ai-hub/contract-review">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f6be6e57-6b67-4887-bfe3-ead8b0c9f777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52E53859</paraID>
      <start xmlns="http://schemas.wps.cn/vas-ai-hub/contract-review">26</start>
      <end xmlns="http://schemas.wps.cn/vas-ai-hub/contract-review">27</end>
      <status xmlns="http://schemas.wps.cn/vas-ai-hub/contract-review">modified</status>
      <modifiedWord xmlns="http://schemas.wps.cn/vas-ai-hub/contract-review">）</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4d87fd3a-7592-46b4-a439-955a5f4fda3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6273</Words>
  <Characters>6517</Characters>
  <Lines>3</Lines>
  <Paragraphs>1</Paragraphs>
  <TotalTime>1114</TotalTime>
  <ScaleCrop>false</ScaleCrop>
  <LinksUpToDate>false</LinksUpToDate>
  <CharactersWithSpaces>6517</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2022-01-11T00:31:00Z</dcterms:created>
  <dc:creator>Administrator</dc:creator>
  <cp:lastModifiedBy>靳玉轩</cp:lastModifiedBy>
  <cp:lastPrinted>2023-11-07T21:47:00Z</cp:lastPrinted>
  <dcterms:modified xsi:type="dcterms:W3CDTF">2026-08-11T10:41:24Z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5BA7D3EE6044497FB3D719EDCBD80FCC_13</vt:lpwstr>
  </property>
  <property fmtid="{D5CDD505-2E9C-101B-9397-08002B2CF9AE}" pid="4" name="KSOTemplateDocerSaveRecord">
    <vt:lpwstr>eyJoZGlkIjoiMmM0ZDI4MDY4M2E3MWFhOTZhOTM5Y2E2YjdmMGIwZTciLCJ1c2VySWQiOiIyOTA5NzQ4NzEifQ==</vt:lpwstr>
  </property>
</Properties>
</file>