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5BA6AB">
      <w:pPr>
        <w:spacing w:line="360" w:lineRule="auto"/>
        <w:jc w:val="center"/>
        <w:rPr>
          <w:rFonts w:asciiTheme="minorEastAsia" w:hAnsiTheme="minorEastAsia"/>
          <w:b/>
          <w:bCs/>
          <w:szCs w:val="21"/>
        </w:rPr>
      </w:pPr>
      <w:r>
        <w:rPr>
          <w:rFonts w:asciiTheme="minorEastAsia" w:hAnsiTheme="minorEastAsia"/>
          <w:b/>
          <w:bCs/>
          <w:szCs w:val="21"/>
        </w:rPr>
        <w:t>-----------------------------询价函回执---------------------------</w:t>
      </w:r>
    </w:p>
    <w:p w14:paraId="4BE1AB07">
      <w:pPr>
        <w:spacing w:line="480" w:lineRule="auto"/>
        <w:rPr>
          <w:rFonts w:asciiTheme="minorEastAsia" w:hAnsiTheme="minorEastAsia"/>
          <w:szCs w:val="21"/>
          <w:u w:val="single"/>
        </w:rPr>
      </w:pPr>
      <w:r>
        <w:rPr>
          <w:rFonts w:hint="eastAsia" w:asciiTheme="minorEastAsia" w:hAnsiTheme="minorEastAsia"/>
          <w:szCs w:val="21"/>
        </w:rPr>
        <w:t>回函单位名称：（盖章）</w:t>
      </w:r>
      <w:r>
        <w:rPr>
          <w:rFonts w:asciiTheme="minorEastAsia" w:hAnsiTheme="minorEastAsia"/>
          <w:szCs w:val="21"/>
          <w:u w:val="single"/>
        </w:rPr>
        <w:t xml:space="preserve">                                                </w:t>
      </w:r>
    </w:p>
    <w:p w14:paraId="03BC5DE5">
      <w:pPr>
        <w:spacing w:line="480" w:lineRule="auto"/>
        <w:rPr>
          <w:rFonts w:asciiTheme="minorEastAsia" w:hAnsiTheme="minorEastAsia"/>
          <w:szCs w:val="21"/>
          <w:u w:val="single"/>
        </w:rPr>
      </w:pPr>
      <w:r>
        <w:rPr>
          <w:rFonts w:hint="eastAsia" w:asciiTheme="minorEastAsia" w:hAnsiTheme="minorEastAsia"/>
          <w:szCs w:val="21"/>
        </w:rPr>
        <w:t>回函单位联系人：</w:t>
      </w:r>
      <w:r>
        <w:rPr>
          <w:rFonts w:asciiTheme="minorEastAsia" w:hAnsiTheme="minorEastAsia"/>
          <w:szCs w:val="21"/>
          <w:u w:val="single"/>
        </w:rPr>
        <w:t xml:space="preserve">                                   </w:t>
      </w:r>
    </w:p>
    <w:p w14:paraId="42A9E2C2">
      <w:pPr>
        <w:spacing w:line="480" w:lineRule="auto"/>
        <w:rPr>
          <w:rFonts w:asciiTheme="minorEastAsia" w:hAnsiTheme="minorEastAsia"/>
          <w:szCs w:val="21"/>
          <w:u w:val="single"/>
        </w:rPr>
      </w:pPr>
      <w:r>
        <w:rPr>
          <w:rFonts w:hint="eastAsia" w:asciiTheme="minorEastAsia" w:hAnsiTheme="minorEastAsia"/>
          <w:szCs w:val="21"/>
        </w:rPr>
        <w:t>联系电话及电子邮箱：</w:t>
      </w:r>
      <w:r>
        <w:rPr>
          <w:rFonts w:asciiTheme="minorEastAsia" w:hAnsiTheme="minorEastAsia"/>
          <w:szCs w:val="21"/>
          <w:u w:val="single"/>
        </w:rPr>
        <w:t xml:space="preserve">                               </w:t>
      </w:r>
    </w:p>
    <w:p w14:paraId="35F07981">
      <w:pPr>
        <w:spacing w:line="480" w:lineRule="auto"/>
        <w:rPr>
          <w:rFonts w:hint="eastAsia" w:asciiTheme="minorEastAsia" w:hAnsiTheme="minorEastAsia"/>
          <w:szCs w:val="21"/>
          <w:u w:val="single"/>
        </w:rPr>
      </w:pPr>
      <w:r>
        <w:rPr>
          <w:rFonts w:hint="eastAsia" w:asciiTheme="minorEastAsia" w:hAnsiTheme="minorEastAsia"/>
          <w:szCs w:val="21"/>
        </w:rPr>
        <w:t>是否意愿参与后期招标委托工作：</w:t>
      </w:r>
      <w:r>
        <w:rPr>
          <w:rFonts w:asciiTheme="minorEastAsia" w:hAnsiTheme="minorEastAsia"/>
          <w:szCs w:val="21"/>
          <w:u w:val="single"/>
        </w:rPr>
        <w:t xml:space="preserve"> </w:t>
      </w:r>
      <w:r>
        <w:rPr>
          <w:rFonts w:hint="eastAsia" w:asciiTheme="minorEastAsia" w:hAnsiTheme="minorEastAsia"/>
          <w:szCs w:val="21"/>
          <w:u w:val="single"/>
        </w:rPr>
        <w:t>是/否</w:t>
      </w:r>
    </w:p>
    <w:p w14:paraId="00E9F9F7">
      <w:pPr>
        <w:numPr>
          <w:ilvl w:val="0"/>
          <w:numId w:val="1"/>
        </w:numPr>
        <w:spacing w:line="480" w:lineRule="auto"/>
        <w:rPr>
          <w:rFonts w:asciiTheme="minorEastAsia" w:hAnsiTheme="minorEastAsia"/>
          <w:b/>
          <w:bCs/>
          <w:szCs w:val="21"/>
          <w:u w:val="single"/>
        </w:rPr>
      </w:pPr>
      <w:r>
        <w:rPr>
          <w:rFonts w:asciiTheme="minorEastAsia" w:hAnsiTheme="minorEastAsia"/>
          <w:b/>
          <w:bCs/>
          <w:szCs w:val="21"/>
          <w:u w:val="single"/>
          <w:woUserID w:val="1"/>
        </w:rPr>
        <w:t>单价表</w:t>
      </w:r>
    </w:p>
    <w:tbl>
      <w:tblPr>
        <w:tblW w:w="48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0"/>
        <w:gridCol w:w="2930"/>
        <w:gridCol w:w="718"/>
        <w:gridCol w:w="1045"/>
        <w:gridCol w:w="1903"/>
        <w:gridCol w:w="1077"/>
      </w:tblGrid>
      <w:tr w14:paraId="0DEBB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461DD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19552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37EC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626" w:type="pct"/>
            <w:shd w:val="clear" w:color="auto" w:fill="auto"/>
            <w:noWrap/>
            <w:vAlign w:val="center"/>
          </w:tcPr>
          <w:p w14:paraId="61228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厂家型号</w:t>
            </w:r>
          </w:p>
        </w:tc>
        <w:tc>
          <w:tcPr>
            <w:tcW w:w="1140" w:type="pct"/>
            <w:shd w:val="clear" w:color="auto" w:fill="auto"/>
            <w:noWrap/>
            <w:vAlign w:val="center"/>
          </w:tcPr>
          <w:p w14:paraId="3B28C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单价（元，含税）</w:t>
            </w:r>
          </w:p>
        </w:tc>
        <w:tc>
          <w:tcPr>
            <w:tcW w:w="645" w:type="pct"/>
            <w:shd w:val="clear" w:color="auto" w:fill="auto"/>
            <w:noWrap/>
            <w:vAlign w:val="center"/>
          </w:tcPr>
          <w:p w14:paraId="4B08A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6A60AD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3934F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一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58E4C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关键设备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1C15483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30626EA2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68B0B2D7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3CC9CA23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7EC8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24BB6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23CEB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液冷智算服务器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C6035F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7536FE2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4943CB8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5451B96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8AC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5F3E2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467991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风冷智算服务器1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62A40C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7871878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36E48F8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724EB77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491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07381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1C3A09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风冷智算服务器2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C8CC4D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68E51D3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2B4E707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4B61DA1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D47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67D48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09D77B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算力调度服务器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581EB0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080AB79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7DF1BEB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29EDCEF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496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0D27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23F1E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集群运维管理服务器1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52CB25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1B40A9B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6D1ECAA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7B7F23D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0D6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048FC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21099B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集群运维管理服务器2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4DCAAE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53BE337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5BF7F85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425BCAF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EC56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25C26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4D769D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MPO-MPO光纤（16芯短）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FA6415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1F058DC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462052E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4AA7A91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03C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5FD91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480DCA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MPO-DLC光纤（8芯短）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2A6B77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49088B3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34FD7E6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326AED2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4336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0E9BC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4CA1ED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MPO-MPO光纤(8芯）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68EDBD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2223848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1BFAF37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01927E5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DF0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394DA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2DBBA7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MPO-MPO光纤(16芯长）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69FE99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64907E4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25366FE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2CF0ACA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74D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71947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75F4D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业务面交换机（100GE）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1972CB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1244567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3D2583A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7F71656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2AD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59EF7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3B1E7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带内交换机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EBCF5D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74D758F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45A3EB4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0CE8028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B46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5940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1DAFE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骨干路由器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D0B571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519F948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7640134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3C91A28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8698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067DC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7ABAC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骨干路由器100G板卡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91039B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61FC6E6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60675CA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6F2719D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54F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5DACA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69130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骨干路由器10G板卡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9690CF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006CBD8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0973579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0205441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9DF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5AB0C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4DC183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100G单模光模块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5D7131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34212D0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595274D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4149D57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0FF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75C3E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171356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100G多模光模块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3C6E0F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39E1CC2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6636C37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59CEE0E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392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0FB1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5F45F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核心交换机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540742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072BF0C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3845557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3970B4B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E11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0B6A3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07D117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带外交换机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0D1AF4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5EDD646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42483A8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51C3340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59F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17593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5D575C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网管服务器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67D26A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5835948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4B1FFC7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2CB8003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FBF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0C53E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7D3EF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防火墙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8A938B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5E07B9B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18B0DF4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7EF9FA6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B53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1EBEF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1D95F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防火墙接口板卡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A514E2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3B39B40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2240B5C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0BFA617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9FB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789F8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1F315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防火墙性能板卡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135188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5C504E2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7A29546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13AA2B5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0629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676E3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27DF62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防火墙2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704AC0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174624B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7748D35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3BA67E1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07B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28AEC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3AAC5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堡垒机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1B9BE4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06B82E9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5CEC037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3AA874B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E28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1C7C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1F2AA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安全组网交换机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4B6E75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6FA5F7F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6558CA2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1661C4E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E9B3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6C751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3EB1F9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DDoS防御系统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D83657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290B59E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1BEE7BA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4FF2BD5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1774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081A7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61048F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DDOS防御系统接口板卡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2C239A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2969C63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011506F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6D697A7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8F4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20038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788C1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DDOS性能板卡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199629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57673E0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06F8105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5B2482F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7F12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3A0E7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21C94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安全管理服务器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208A3B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1A4A225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2D20218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649FA10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2D97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35BE9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7528BB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管理区防火墙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D62181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3537CFB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574B2B6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4BEE6A5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824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542BA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6F5A9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主机防病毒软件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E2B83E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7BAD73C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32FF8F2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52721EE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238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0929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06171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主机防病毒服务器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B1CF58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5950068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16DDBA2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714CE7C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FA1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604BB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63174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日志审计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DA20E1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62D836B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3ACD5D4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0DFC4D4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6552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79F9F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二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1F1FC7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其他设备和软件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48D50BA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3EED9BE2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050C704A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4A1CCAFB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9A35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58E4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68BD0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集群运维管理软件（含许可）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3EF99D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1E16EB5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3D1829D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69F81C6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690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376F0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57EC3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集群运维管理软件许可扩容1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25CFFA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2F93366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3C161CB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1DE46E1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811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0E16D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0BAFFC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算力调度平台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D7B2CF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157AD5E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5EF1D44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10855CD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891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0FD69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53073E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服务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1723058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3EE737F2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7B543F6E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465DAF68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984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15" w:hRule="atLeast"/>
        </w:trPr>
        <w:tc>
          <w:tcPr>
            <w:tcW w:w="401" w:type="pct"/>
            <w:shd w:val="clear" w:color="auto" w:fill="auto"/>
            <w:vAlign w:val="center"/>
          </w:tcPr>
          <w:p w14:paraId="594E8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0E9E90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AI计算规划设计与实施服务（风冷智算服务器）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7917F4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0F0E579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0AF8079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00036F5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8DA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15" w:hRule="atLeast"/>
        </w:trPr>
        <w:tc>
          <w:tcPr>
            <w:tcW w:w="401" w:type="pct"/>
            <w:shd w:val="clear" w:color="auto" w:fill="auto"/>
            <w:vAlign w:val="center"/>
          </w:tcPr>
          <w:p w14:paraId="78091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21D48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AI计算规划设计与实施服务（液冷智算服务器）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CC144C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194954F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0C19035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3CD7A94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650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1" w:hRule="atLeast"/>
        </w:trPr>
        <w:tc>
          <w:tcPr>
            <w:tcW w:w="401" w:type="pct"/>
            <w:shd w:val="clear" w:color="auto" w:fill="auto"/>
            <w:vAlign w:val="center"/>
          </w:tcPr>
          <w:p w14:paraId="571BC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2E99F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AI计算集成服务（风冷智算服务器1）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21CA39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2745DD0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24C2C58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31755BF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71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1" w:hRule="atLeast"/>
        </w:trPr>
        <w:tc>
          <w:tcPr>
            <w:tcW w:w="401" w:type="pct"/>
            <w:shd w:val="clear" w:color="auto" w:fill="auto"/>
            <w:vAlign w:val="center"/>
          </w:tcPr>
          <w:p w14:paraId="536F1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5FCBF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AI计算集成服务（液冷智算服务器）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3688D4D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17AA511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260C009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2BEEBA5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E6D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4E221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1E36E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AI计算使能服务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6EE889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23B929C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165BA75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4F794CD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521E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26DBA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777145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AI算网运维服务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83EDB1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5C5349D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0A34A81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061038A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B8F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343BC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530049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AI算网运维服务（增量）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07BF9C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0FA2380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3F5277E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1782E44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2A8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5CE77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46DFB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运维管理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527B7E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2B57027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59906C6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2C81824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EEA3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6715E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5E48D6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维保(液冷智算服务器1)(前3年)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C9BA32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5F17358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64FEBB6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1A3BC84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B5C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36" w:hRule="atLeast"/>
        </w:trPr>
        <w:tc>
          <w:tcPr>
            <w:tcW w:w="401" w:type="pct"/>
            <w:shd w:val="clear" w:color="auto" w:fill="auto"/>
            <w:vAlign w:val="center"/>
          </w:tcPr>
          <w:p w14:paraId="6120B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5720FB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维保(液冷智算服务器1)(第4、5年)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A75790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560E1EB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6418B0F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0016CA9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115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56389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59440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维保(风冷智算服务器1)(前3年)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21B6D40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429C0FE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5620CE3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26003DB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D4B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3CA18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70BC14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维保(风冷智算服务器1)(第4、5年)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12970AF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207F374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70B8273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44F9343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DC30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32251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46137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维保(风冷智算服务器2)(前3年)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0B3E410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11470CA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4AFE723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2DB81AD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CA1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41DC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03F74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维保(风冷智算服务器2)(第4、5年)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5352290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256C1D6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2DE545E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6904EDC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E5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65BFE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08708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数据中心机房改造服务（风冷智算服务器）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778B75E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26D3AD2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51FC690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59C8ECA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E46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42D14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2D68C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数据中心机房改造服务（液冷智算服务器）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4719256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273557F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193329A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4E2807A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123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401" w:type="pct"/>
            <w:shd w:val="clear" w:color="auto" w:fill="auto"/>
            <w:vAlign w:val="center"/>
          </w:tcPr>
          <w:p w14:paraId="6CCBF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755" w:type="pct"/>
            <w:shd w:val="clear" w:color="auto" w:fill="auto"/>
            <w:vAlign w:val="center"/>
          </w:tcPr>
          <w:p w14:paraId="7C7ED9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AI培训服务</w:t>
            </w:r>
          </w:p>
        </w:tc>
        <w:tc>
          <w:tcPr>
            <w:tcW w:w="430" w:type="pct"/>
            <w:shd w:val="clear" w:color="auto" w:fill="auto"/>
            <w:vAlign w:val="center"/>
          </w:tcPr>
          <w:p w14:paraId="6F65B20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26" w:type="pct"/>
            <w:shd w:val="clear" w:color="auto" w:fill="auto"/>
            <w:vAlign w:val="center"/>
          </w:tcPr>
          <w:p w14:paraId="7E0187E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40" w:type="pct"/>
            <w:shd w:val="clear" w:color="auto" w:fill="auto"/>
            <w:vAlign w:val="center"/>
          </w:tcPr>
          <w:p w14:paraId="7A20010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45" w:type="pct"/>
            <w:shd w:val="clear" w:color="auto" w:fill="auto"/>
            <w:vAlign w:val="center"/>
          </w:tcPr>
          <w:p w14:paraId="55FDF0C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2187211F">
      <w:pPr>
        <w:numPr>
          <w:numId w:val="0"/>
        </w:numPr>
        <w:spacing w:line="480" w:lineRule="auto"/>
        <w:ind w:leftChars="0"/>
        <w:rPr>
          <w:rFonts w:asciiTheme="minorEastAsia" w:hAnsiTheme="minorEastAsia"/>
          <w:b/>
          <w:bCs/>
          <w:szCs w:val="21"/>
          <w:u w:val="single"/>
        </w:rPr>
      </w:pPr>
    </w:p>
    <w:p w14:paraId="32017ED1">
      <w:pPr>
        <w:numPr>
          <w:numId w:val="0"/>
        </w:numPr>
        <w:spacing w:line="480" w:lineRule="auto"/>
        <w:ind w:leftChars="0"/>
        <w:rPr>
          <w:rFonts w:asciiTheme="minorEastAsia" w:hAnsiTheme="minorEastAsia"/>
          <w:b/>
          <w:bCs/>
          <w:szCs w:val="21"/>
          <w:u w:val="single"/>
        </w:rPr>
      </w:pPr>
      <w:bookmarkStart w:id="0" w:name="_GoBack"/>
      <w:bookmarkEnd w:id="0"/>
    </w:p>
    <w:p w14:paraId="1DEDC3C7">
      <w:pPr>
        <w:numPr>
          <w:ilvl w:val="0"/>
          <w:numId w:val="1"/>
        </w:numPr>
        <w:spacing w:line="480" w:lineRule="auto"/>
        <w:rPr>
          <w:rFonts w:asciiTheme="minorEastAsia" w:hAnsiTheme="minorEastAsia"/>
          <w:b/>
          <w:bCs/>
          <w:szCs w:val="21"/>
          <w:u w:val="single"/>
          <w:woUserID w:val="1"/>
        </w:rPr>
      </w:pPr>
      <w:r>
        <w:rPr>
          <w:rFonts w:hint="eastAsia" w:asciiTheme="minorEastAsia" w:hAnsiTheme="minorEastAsia"/>
          <w:b/>
          <w:bCs/>
          <w:szCs w:val="21"/>
          <w:u w:val="single"/>
          <w:woUserID w:val="1"/>
        </w:rPr>
        <w:t>总报价：</w:t>
      </w:r>
    </w:p>
    <w:tbl>
      <w:tblPr>
        <w:tblStyle w:val="5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2"/>
        <w:gridCol w:w="2126"/>
        <w:gridCol w:w="1993"/>
        <w:gridCol w:w="1318"/>
      </w:tblGrid>
      <w:tr w14:paraId="7FF68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92" w:hRule="atLeast"/>
          <w:jc w:val="center"/>
        </w:trPr>
        <w:tc>
          <w:tcPr>
            <w:tcW w:w="1809" w:type="pct"/>
            <w:shd w:val="clear" w:color="auto" w:fill="DAE3F4" w:themeFill="accent1" w:themeFillTint="33"/>
            <w:vAlign w:val="center"/>
          </w:tcPr>
          <w:p w14:paraId="56351D0C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宋体" w:asciiTheme="minorEastAsia" w:hAnsiTheme="minorEastAsia"/>
                <w:b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szCs w:val="21"/>
              </w:rPr>
              <w:t>项目名称</w:t>
            </w:r>
          </w:p>
        </w:tc>
        <w:tc>
          <w:tcPr>
            <w:tcW w:w="1248" w:type="pct"/>
            <w:shd w:val="clear" w:color="auto" w:fill="DAE3F4" w:themeFill="accent1" w:themeFillTint="33"/>
            <w:vAlign w:val="center"/>
          </w:tcPr>
          <w:p w14:paraId="4CB5A774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宋体" w:asciiTheme="minorEastAsia" w:hAnsiTheme="minorEastAsia"/>
                <w:b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szCs w:val="21"/>
              </w:rPr>
              <w:t>报价人名称</w:t>
            </w:r>
          </w:p>
        </w:tc>
        <w:tc>
          <w:tcPr>
            <w:tcW w:w="1170" w:type="pct"/>
            <w:shd w:val="clear" w:color="auto" w:fill="DAE3F4" w:themeFill="accent1" w:themeFillTint="33"/>
            <w:vAlign w:val="center"/>
          </w:tcPr>
          <w:p w14:paraId="05576240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宋体" w:asciiTheme="minorEastAsia" w:hAnsiTheme="minorEastAsia"/>
                <w:b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szCs w:val="21"/>
              </w:rPr>
              <w:t>总价</w:t>
            </w:r>
          </w:p>
          <w:p w14:paraId="2266F406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宋体" w:asciiTheme="minorEastAsia" w:hAnsiTheme="minorEastAsia"/>
                <w:b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szCs w:val="21"/>
              </w:rPr>
              <w:t>（人民币/元）</w:t>
            </w:r>
          </w:p>
        </w:tc>
        <w:tc>
          <w:tcPr>
            <w:tcW w:w="771" w:type="pct"/>
            <w:shd w:val="clear" w:color="auto" w:fill="DAE3F4" w:themeFill="accent1" w:themeFillTint="33"/>
            <w:vAlign w:val="center"/>
          </w:tcPr>
          <w:p w14:paraId="348CEAD9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宋体" w:asciiTheme="minorEastAsia" w:hAnsiTheme="minorEastAsia"/>
                <w:b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szCs w:val="21"/>
              </w:rPr>
              <w:t>备注</w:t>
            </w:r>
          </w:p>
        </w:tc>
      </w:tr>
      <w:tr w14:paraId="1D47E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34" w:hRule="atLeast"/>
          <w:jc w:val="center"/>
        </w:trPr>
        <w:tc>
          <w:tcPr>
            <w:tcW w:w="1809" w:type="pct"/>
            <w:vAlign w:val="center"/>
          </w:tcPr>
          <w:p w14:paraId="1FEF870A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default" w:cs="宋体" w:asciiTheme="minorEastAsia" w:hAnsiTheme="minorEastAsia"/>
                <w:kern w:val="0"/>
                <w:szCs w:val="21"/>
                <w:woUserID w:val="1"/>
              </w:rPr>
              <w:t>XXXXXX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</w:t>
            </w:r>
          </w:p>
        </w:tc>
        <w:tc>
          <w:tcPr>
            <w:tcW w:w="1248" w:type="pct"/>
            <w:vAlign w:val="center"/>
          </w:tcPr>
          <w:p w14:paraId="660E1AD9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170" w:type="pct"/>
            <w:vAlign w:val="center"/>
          </w:tcPr>
          <w:p w14:paraId="656903A0">
            <w:pPr>
              <w:autoSpaceDE w:val="0"/>
              <w:autoSpaceDN w:val="0"/>
              <w:adjustRightInd w:val="0"/>
              <w:snapToGrid w:val="0"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771" w:type="pct"/>
            <w:vAlign w:val="center"/>
          </w:tcPr>
          <w:p w14:paraId="6B159882">
            <w:pPr>
              <w:autoSpaceDE w:val="0"/>
              <w:autoSpaceDN w:val="0"/>
              <w:adjustRightInd w:val="0"/>
              <w:snapToGrid w:val="0"/>
              <w:rPr>
                <w:rFonts w:cs="宋体" w:asciiTheme="minorEastAsia" w:hAnsiTheme="minorEastAsia"/>
                <w:szCs w:val="21"/>
              </w:rPr>
            </w:pPr>
          </w:p>
        </w:tc>
      </w:tr>
      <w:tr w14:paraId="683EC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740" w:hRule="atLeast"/>
          <w:jc w:val="center"/>
        </w:trPr>
        <w:tc>
          <w:tcPr>
            <w:tcW w:w="5000" w:type="pct"/>
            <w:gridSpan w:val="4"/>
            <w:vAlign w:val="center"/>
          </w:tcPr>
          <w:p w14:paraId="03C0F7B0">
            <w:pPr>
              <w:autoSpaceDE w:val="0"/>
              <w:autoSpaceDN w:val="0"/>
              <w:adjustRightInd w:val="0"/>
              <w:snapToGrid w:val="0"/>
              <w:rPr>
                <w:rFonts w:cs="宋体" w:asciiTheme="minorEastAsia" w:hAnsiTheme="minorEastAsia"/>
                <w:szCs w:val="21"/>
              </w:rPr>
            </w:pPr>
            <w:r>
              <w:rPr>
                <w:rFonts w:hint="eastAsia" w:cs="宋体" w:asciiTheme="minorEastAsia" w:hAnsiTheme="minorEastAsia"/>
                <w:szCs w:val="21"/>
              </w:rPr>
              <w:t>情况说明：（报价人在此填写需要说明的信息，包括但不限于设备的供货周期、项目款项的支付方式等认为有必要说明的情况。）</w:t>
            </w:r>
          </w:p>
          <w:p w14:paraId="6A597CAD">
            <w:pPr>
              <w:autoSpaceDE w:val="0"/>
              <w:autoSpaceDN w:val="0"/>
              <w:adjustRightInd w:val="0"/>
              <w:snapToGrid w:val="0"/>
              <w:rPr>
                <w:rFonts w:cs="宋体" w:asciiTheme="minorEastAsia" w:hAnsiTheme="minorEastAsia"/>
                <w:szCs w:val="21"/>
              </w:rPr>
            </w:pPr>
          </w:p>
          <w:p w14:paraId="1327F5C2">
            <w:pPr>
              <w:autoSpaceDE w:val="0"/>
              <w:autoSpaceDN w:val="0"/>
              <w:adjustRightInd w:val="0"/>
              <w:snapToGrid w:val="0"/>
              <w:rPr>
                <w:rFonts w:cs="宋体" w:asciiTheme="minorEastAsia" w:hAnsiTheme="minorEastAsia"/>
                <w:szCs w:val="21"/>
              </w:rPr>
            </w:pPr>
          </w:p>
          <w:p w14:paraId="5BC3D192">
            <w:pPr>
              <w:autoSpaceDE w:val="0"/>
              <w:autoSpaceDN w:val="0"/>
              <w:adjustRightInd w:val="0"/>
              <w:snapToGrid w:val="0"/>
              <w:rPr>
                <w:rFonts w:cs="宋体" w:asciiTheme="minorEastAsia" w:hAnsiTheme="minorEastAsia"/>
                <w:szCs w:val="21"/>
              </w:rPr>
            </w:pPr>
          </w:p>
          <w:p w14:paraId="20C5B6CB">
            <w:pPr>
              <w:autoSpaceDE w:val="0"/>
              <w:autoSpaceDN w:val="0"/>
              <w:adjustRightInd w:val="0"/>
              <w:snapToGrid w:val="0"/>
              <w:rPr>
                <w:rFonts w:cs="宋体" w:asciiTheme="minorEastAsia" w:hAnsiTheme="minorEastAsia"/>
                <w:szCs w:val="21"/>
              </w:rPr>
            </w:pPr>
          </w:p>
          <w:p w14:paraId="22ACEC35">
            <w:pPr>
              <w:autoSpaceDE w:val="0"/>
              <w:autoSpaceDN w:val="0"/>
              <w:adjustRightInd w:val="0"/>
              <w:snapToGrid w:val="0"/>
              <w:rPr>
                <w:rFonts w:cs="宋体" w:asciiTheme="minorEastAsia" w:hAnsiTheme="minorEastAsia"/>
                <w:szCs w:val="21"/>
              </w:rPr>
            </w:pPr>
          </w:p>
          <w:p w14:paraId="33A2D3D0">
            <w:pPr>
              <w:autoSpaceDE w:val="0"/>
              <w:autoSpaceDN w:val="0"/>
              <w:adjustRightInd w:val="0"/>
              <w:snapToGrid w:val="0"/>
              <w:rPr>
                <w:rFonts w:cs="宋体" w:asciiTheme="minorEastAsia" w:hAnsiTheme="minorEastAsia"/>
                <w:szCs w:val="21"/>
              </w:rPr>
            </w:pPr>
          </w:p>
          <w:p w14:paraId="40631693">
            <w:pPr>
              <w:autoSpaceDE w:val="0"/>
              <w:autoSpaceDN w:val="0"/>
              <w:adjustRightInd w:val="0"/>
              <w:snapToGrid w:val="0"/>
              <w:rPr>
                <w:rFonts w:cs="宋体" w:asciiTheme="minorEastAsia" w:hAnsiTheme="minorEastAsia"/>
                <w:szCs w:val="21"/>
              </w:rPr>
            </w:pPr>
          </w:p>
        </w:tc>
      </w:tr>
    </w:tbl>
    <w:p w14:paraId="110B187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469" w:beforeLines="150" w:line="240" w:lineRule="auto"/>
        <w:ind w:left="363" w:hanging="363"/>
        <w:textAlignment w:val="auto"/>
        <w:rPr>
          <w:rFonts w:hint="eastAsia" w:asciiTheme="minorEastAsia" w:hAnsiTheme="minorEastAsia"/>
          <w:b/>
          <w:bCs/>
          <w:szCs w:val="21"/>
          <w:u w:val="single"/>
          <w:woUserID w:val="1"/>
        </w:rPr>
      </w:pPr>
      <w:r>
        <w:rPr>
          <w:rFonts w:hint="eastAsia" w:asciiTheme="minorEastAsia" w:hAnsiTheme="minorEastAsia"/>
          <w:b/>
          <w:bCs/>
          <w:szCs w:val="21"/>
          <w:u w:val="single"/>
          <w:lang w:eastAsia="zh-CN"/>
          <w:woUserID w:val="1"/>
        </w:rPr>
        <w:t>项目</w:t>
      </w:r>
      <w:r>
        <w:rPr>
          <w:rFonts w:hint="eastAsia" w:asciiTheme="minorEastAsia" w:hAnsiTheme="minorEastAsia"/>
          <w:b/>
          <w:bCs/>
          <w:szCs w:val="21"/>
          <w:u w:val="single"/>
          <w:woUserID w:val="1"/>
        </w:rPr>
        <w:t>报价</w:t>
      </w:r>
      <w:r>
        <w:rPr>
          <w:rFonts w:hint="default" w:asciiTheme="minorEastAsia" w:hAnsiTheme="minorEastAsia"/>
          <w:b/>
          <w:bCs/>
          <w:szCs w:val="21"/>
          <w:u w:val="single"/>
          <w:woUserID w:val="1"/>
        </w:rPr>
        <w:t>明细</w:t>
      </w:r>
      <w:r>
        <w:rPr>
          <w:rFonts w:hint="eastAsia" w:asciiTheme="minorEastAsia" w:hAnsiTheme="minorEastAsia"/>
          <w:b/>
          <w:bCs/>
          <w:szCs w:val="21"/>
          <w:u w:val="single"/>
          <w:woUserID w:val="1"/>
        </w:rPr>
        <w:t>：</w:t>
      </w:r>
    </w:p>
    <w:tbl>
      <w:tblPr>
        <w:tblStyle w:val="5"/>
        <w:tblpPr w:leftFromText="180" w:rightFromText="180" w:vertAnchor="text" w:horzAnchor="page" w:tblpX="1809" w:tblpY="624"/>
        <w:tblOverlap w:val="never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7"/>
        <w:gridCol w:w="2350"/>
        <w:gridCol w:w="657"/>
        <w:gridCol w:w="711"/>
        <w:gridCol w:w="842"/>
        <w:gridCol w:w="1170"/>
        <w:gridCol w:w="1170"/>
        <w:gridCol w:w="1170"/>
      </w:tblGrid>
      <w:tr w14:paraId="74550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32C41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0FA13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名称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1D1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290FC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46570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厂家型号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25650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单价（元，含税）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3C996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合价（元，含税）</w:t>
            </w:r>
          </w:p>
        </w:tc>
        <w:tc>
          <w:tcPr>
            <w:tcW w:w="686" w:type="pct"/>
            <w:shd w:val="clear" w:color="auto" w:fill="auto"/>
            <w:vAlign w:val="center"/>
          </w:tcPr>
          <w:p w14:paraId="4D669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4A3B9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66AF6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56470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关键设备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FB687C2">
            <w:pPr>
              <w:jc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156DCA5F">
            <w:pPr>
              <w:jc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5F5A8A89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C458BC9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CE4B596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783FEEF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A2EE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769CB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516F8A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液冷智算服务器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705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21278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F26D9E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45DA1D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CE5148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F8F729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EEA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12F07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12B13E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风冷智算服务器1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1DC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4559B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4BB4696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FBA9BE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AC2B94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0743C2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D1B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7B44E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0C13F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风冷智算服务器2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0F59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2C87D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2637AA9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A2DE17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2673FC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14965B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C20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0876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089CDA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算力调度服务器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4DF4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0B40A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C56983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56AB2E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6D865F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ABA118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B971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3A044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6C62E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集群运维管理服务器1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FC92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5AB4D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E2EBFA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29AD4B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7D96D8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6D5BBB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888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1AD8D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6336B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集群运维管理服务器2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4261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4D755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08B12BC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8BF58F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336DC1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3E831D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3D5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10993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5C00C3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MPO-MPO光纤（16芯短）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5D07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1112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1DCE7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1BA18EA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2E8FE8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8C4F73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4CF980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8EE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73059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4A1D93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MPO-DLC光纤（8芯短）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5B1E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9A31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16B64F0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A435AB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24B481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4125D8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E62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4F35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5125F7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MPO-MPO光纤(8芯）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DE84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816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236B3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78230EA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91D68C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7FE13A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75D269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201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1FC1D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76DE44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MPO-MPO光纤(16芯长）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7AC3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6144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2C69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根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06C5B4C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066E70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A9C5E3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4A99CA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BC0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78585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2430D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业务面交换机（100GE）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1164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322E8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371BEF7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0C92C8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627337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27BAFB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6CF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1A607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16BDE2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带内交换机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99CF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0DCB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6DD5184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FE23D4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A6A525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646FAE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C8B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4CD7B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3BD389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骨干路由器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4C21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A804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15908FD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5DA76A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1F91FE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A50B20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636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00D5C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6DB7F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骨干路由器100G板卡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BE93D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115F2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4DDD14A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88BCB8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CD0CDE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6C7854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58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15A25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031672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骨干路由器10G板卡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C125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0828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3D55038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B150C6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FFE42A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0D95C8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037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6836C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69F8A6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100G单模光模块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AFCF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59C49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024C45A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A165F8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8E0F9D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F85846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3AC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56274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578E34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100G多模光模块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0976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2639C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297732D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0BADEF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FA3CBB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4CE91F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AA1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497A1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18F39F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核心交换机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2791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254C0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DBE46D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C7ACEA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16351D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D863C6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E00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1152F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7734E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带外交换机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AC7E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166E1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21487C5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36E119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8450DD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81C4EC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BFE8E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7CC9F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0313EC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网管服务器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4AF8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55713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6F9CB02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654D9F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03AA0B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4F6C3C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2DB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77EC0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72117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防火墙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D07E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6D45C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186FC1B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700DF4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719419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F65047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F708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23751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6E3A8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防火墙接口板卡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918E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CE68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70F7C6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59F6B2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7FF031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C71070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D75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5C2D2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536BF1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防火墙性能板卡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0309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50A78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1B4684B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3D3AD8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3DE4EE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5B0C7C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D191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058D7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37151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防火墙2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D90E1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08425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3EEE791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17AC92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3634E4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3B2960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CF56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283F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2F7C8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堡垒机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99EA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4F6A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66A349E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78607E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BCD70E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1392A7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137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28436E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716BD4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安全组网交换机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19AF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2E68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3D3173B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BD237F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6DCC6E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FE2030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CEEC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28905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1298CF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DDoS防御系统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91D0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50CED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7FD4A5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1F65D4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D45FF3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98400B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3B0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5DA0E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562A3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DDOS防御系统接口板卡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3E87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6EB05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0697972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851225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227D44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91EE53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BB8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28FAF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5F454B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DDOS性能板卡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E1E2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6F9A2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7B652E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434397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658200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9E893D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F81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303A5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436F05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安全管理服务器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261F8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312AA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A9E2E1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19A566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EC13C7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DAD164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D7C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226AA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48F963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管理区防火墙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3EEA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1E4AD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3F03F2D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02A1EA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0B65D8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8F297A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AC3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72E03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54B06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主机防病毒软件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34A9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7F2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044B38B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A1A58F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E8FAA3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82670B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D3E7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7CDEB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74833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主机防病毒服务器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30E6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18ADC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2A2ACF8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052586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38F041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A5A91F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23A6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071FA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52AF1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日志审计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9C84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5F4B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0E87D61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211BE0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FB91C3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48BCBC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D9F0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51757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030CE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其他设备和软件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FBF1C45">
            <w:pPr>
              <w:jc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31B13D24">
            <w:pPr>
              <w:jc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276DE73F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A14B852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F77E34D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09ED663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07D2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1A5EA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20CD3C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集群运维管理软件（含许可）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6E942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11AE3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652E49F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B5EF57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8C1196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4EE295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485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0575E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2ADDD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集群运维管理软件许可扩容1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BD7E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47EB9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1A2B64E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A7377A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CEBB6C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897593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D97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1D5CF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33C02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算力调度平台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5EBC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3B45B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套/局点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7C4D26D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FFD92C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4EA009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ABFFA9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85B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1D1F2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49269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C786A03">
            <w:pPr>
              <w:jc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17" w:type="pct"/>
            <w:shd w:val="clear" w:color="auto" w:fill="auto"/>
            <w:vAlign w:val="center"/>
          </w:tcPr>
          <w:p w14:paraId="08D51B77">
            <w:pPr>
              <w:jc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94" w:type="pct"/>
            <w:shd w:val="clear" w:color="auto" w:fill="auto"/>
            <w:vAlign w:val="center"/>
          </w:tcPr>
          <w:p w14:paraId="15020021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660B1FD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356E94B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E2773B0">
            <w:pPr>
              <w:jc w:val="left"/>
              <w:rPr>
                <w:rFonts w:hint="eastAsia" w:ascii="书宋-简" w:hAnsi="书宋-简" w:eastAsia="书宋-简" w:cs="书宋-简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8DBF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15" w:hRule="atLeast"/>
        </w:trPr>
        <w:tc>
          <w:tcPr>
            <w:tcW w:w="263" w:type="pct"/>
            <w:shd w:val="clear" w:color="auto" w:fill="auto"/>
            <w:vAlign w:val="center"/>
          </w:tcPr>
          <w:p w14:paraId="242B1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081B3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AI计算规划设计与实施服务（风冷智算服务器）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A345D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6170C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0A97C62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64634F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F92C38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A0010F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23E9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5" w:hRule="atLeast"/>
        </w:trPr>
        <w:tc>
          <w:tcPr>
            <w:tcW w:w="263" w:type="pct"/>
            <w:shd w:val="clear" w:color="auto" w:fill="auto"/>
            <w:vAlign w:val="center"/>
          </w:tcPr>
          <w:p w14:paraId="3BFB4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139C57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AI计算规划设计与实施服务（液冷智算服务器）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2F9A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5116B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75DFB1B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DEF949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5B591A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538931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037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91" w:hRule="atLeast"/>
        </w:trPr>
        <w:tc>
          <w:tcPr>
            <w:tcW w:w="263" w:type="pct"/>
            <w:shd w:val="clear" w:color="auto" w:fill="auto"/>
            <w:vAlign w:val="center"/>
          </w:tcPr>
          <w:p w14:paraId="1F44D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5746A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AI计算集成服务（风冷智算服务器1）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8979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540B0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每192卡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6F9FE5F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65651F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3BC094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FB56C7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B01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491" w:hRule="atLeast"/>
        </w:trPr>
        <w:tc>
          <w:tcPr>
            <w:tcW w:w="263" w:type="pct"/>
            <w:shd w:val="clear" w:color="auto" w:fill="auto"/>
            <w:vAlign w:val="center"/>
          </w:tcPr>
          <w:p w14:paraId="43B19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79718B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AI计算集成服务（液冷智算服务器）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066D0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3D8A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218DC2A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8752E6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A8745C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FB5B4B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B50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69E35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6B50B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AI计算使能服务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32E8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536A3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人年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20732A9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6FF13F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2435F3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C587D8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C1A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66EE2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7E3E15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AI算网运维服务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BC00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137AC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1804004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853FF9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217DE3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62F924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D3B9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67BB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164463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AI算网运维服务（增量）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A583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F4E5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1F4D1E2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DB5492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0637CF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4DC223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3449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3CFC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0E4BA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运维管理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1CD5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2564A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人年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70D15E6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461E1AD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932D80F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417ACD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350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17EC8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69274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维保(液冷智算服务器1)(前3年)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19BAD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4DCCE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31B6DFE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DE2E58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AB1C57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914081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3A2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36" w:hRule="atLeast"/>
        </w:trPr>
        <w:tc>
          <w:tcPr>
            <w:tcW w:w="263" w:type="pct"/>
            <w:shd w:val="clear" w:color="auto" w:fill="auto"/>
            <w:vAlign w:val="center"/>
          </w:tcPr>
          <w:p w14:paraId="51BA8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6E226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维保(液冷智算服务器1)(第4、5年)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0050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2B244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E7124F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0B2B78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412093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7F075B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B0E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460F5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42E7F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维保(风冷智算服务器1)(前3年)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918C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37356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7F6BECF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3556F6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63A2EA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C4F13D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440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72B63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6E9D71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维保(风冷智算服务器1)(第4、5年)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36EF6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02F4E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00CC8E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2790F5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D28928A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063DB1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47F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0BF31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24BF8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维保(风冷智算服务器2)(前3年)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B72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0A9CC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76DD4B06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5B36F2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DC51982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3279F2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EBAA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247B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6CED99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维保(风冷智算服务器2)(第4、5年)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4478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42D56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台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5B2B1BA9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27CEE428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538B4CE1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785C58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269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117F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335E23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数据中心机房改造服务（风冷智算服务器）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7C24C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9824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4EFF558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C945C2C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B16C7D4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42857345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B17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31314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406F4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数据中心机房改造服务（液冷智算服务器）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44F91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CA27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1B49891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DEC8893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7E2D983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177D28C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CFBF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340" w:hRule="atLeast"/>
        </w:trPr>
        <w:tc>
          <w:tcPr>
            <w:tcW w:w="263" w:type="pct"/>
            <w:shd w:val="clear" w:color="auto" w:fill="auto"/>
            <w:vAlign w:val="center"/>
          </w:tcPr>
          <w:p w14:paraId="58825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378" w:type="pct"/>
            <w:shd w:val="clear" w:color="auto" w:fill="auto"/>
            <w:vAlign w:val="center"/>
          </w:tcPr>
          <w:p w14:paraId="6BCC6F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AI培训服务</w:t>
            </w:r>
          </w:p>
        </w:tc>
        <w:tc>
          <w:tcPr>
            <w:tcW w:w="385" w:type="pct"/>
            <w:shd w:val="clear" w:color="auto" w:fill="auto"/>
            <w:vAlign w:val="center"/>
          </w:tcPr>
          <w:p w14:paraId="519BD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26D1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套</w:t>
            </w:r>
          </w:p>
        </w:tc>
        <w:tc>
          <w:tcPr>
            <w:tcW w:w="494" w:type="pct"/>
            <w:shd w:val="clear" w:color="auto" w:fill="auto"/>
            <w:vAlign w:val="center"/>
          </w:tcPr>
          <w:p w14:paraId="7951BC7B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3B198590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67378987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86" w:type="pct"/>
            <w:shd w:val="clear" w:color="auto" w:fill="auto"/>
            <w:vAlign w:val="center"/>
          </w:tcPr>
          <w:p w14:paraId="03317A0E">
            <w:pPr>
              <w:jc w:val="left"/>
              <w:rPr>
                <w:rFonts w:hint="eastAsia" w:ascii="书宋-简" w:hAnsi="书宋-简" w:eastAsia="书宋-简" w:cs="书宋-简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</w:tbl>
    <w:p w14:paraId="34621B8A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/>
          <w:b/>
          <w:szCs w:val="21"/>
        </w:rPr>
      </w:pPr>
    </w:p>
    <w:p w14:paraId="213D0514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/>
          <w:b/>
          <w:szCs w:val="21"/>
        </w:rPr>
      </w:pPr>
      <w:r>
        <w:rPr>
          <w:rFonts w:hint="eastAsia" w:asciiTheme="minorEastAsia" w:hAnsiTheme="minorEastAsia"/>
          <w:b/>
          <w:szCs w:val="21"/>
        </w:rPr>
        <w:t>填报说明：</w:t>
      </w:r>
    </w:p>
    <w:p w14:paraId="137822AC">
      <w:pPr>
        <w:numPr>
          <w:ilvl w:val="0"/>
          <w:numId w:val="2"/>
        </w:num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上述总价中须包括完成本项目需求书要求的所有费用。报价人</w:t>
      </w:r>
      <w:r>
        <w:rPr>
          <w:rFonts w:asciiTheme="minorEastAsia" w:hAnsiTheme="minorEastAsia"/>
          <w:szCs w:val="21"/>
        </w:rPr>
        <w:t>对可能产生的困难以及将发生的</w:t>
      </w:r>
      <w:r>
        <w:rPr>
          <w:rFonts w:hint="eastAsia" w:asciiTheme="minorEastAsia" w:hAnsiTheme="minorEastAsia"/>
          <w:szCs w:val="21"/>
        </w:rPr>
        <w:t>风险及相关</w:t>
      </w:r>
      <w:r>
        <w:rPr>
          <w:rFonts w:asciiTheme="minorEastAsia" w:hAnsiTheme="minorEastAsia"/>
          <w:szCs w:val="21"/>
        </w:rPr>
        <w:t>费用充分估计，计入报价中。</w:t>
      </w:r>
    </w:p>
    <w:p w14:paraId="0B8E2880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2.所有报价货币类型为人民币，保留小数点后2位。</w:t>
      </w:r>
    </w:p>
    <w:p w14:paraId="680676DD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eastAsia" w:asciiTheme="minorEastAsia" w:hAnsiTheme="minorEastAsia"/>
          <w:szCs w:val="21"/>
        </w:rPr>
      </w:pPr>
      <w:r>
        <w:rPr>
          <w:rFonts w:hint="eastAsia" w:asciiTheme="minorEastAsia" w:hAnsiTheme="minorEastAsia"/>
          <w:szCs w:val="21"/>
        </w:rPr>
        <w:t>3.本次询价结果仅供询价人相关项目定价参考，询价人不作任何中标承诺，具体项目信息以深圳阳光采购平台发布的正式公开招标公告为准。</w:t>
      </w:r>
    </w:p>
    <w:p w14:paraId="509B4E62">
      <w:pPr>
        <w:numPr>
          <w:ilvl w:val="0"/>
          <w:numId w:val="0"/>
        </w:numPr>
        <w:autoSpaceDE w:val="0"/>
        <w:autoSpaceDN w:val="0"/>
        <w:adjustRightInd w:val="0"/>
        <w:snapToGrid w:val="0"/>
        <w:spacing w:line="360" w:lineRule="auto"/>
        <w:jc w:val="left"/>
        <w:rPr>
          <w:rFonts w:hint="default" w:asciiTheme="minorEastAsia" w:hAnsiTheme="minorEastAsia"/>
          <w:szCs w:val="21"/>
          <w:woUserID w:val="1"/>
        </w:rPr>
      </w:pPr>
      <w:r>
        <w:rPr>
          <w:rFonts w:hint="default" w:asciiTheme="minorEastAsia" w:hAnsiTheme="minorEastAsia"/>
          <w:szCs w:val="21"/>
          <w:woUserID w:val="1"/>
        </w:rPr>
        <w:t>4.</w:t>
      </w:r>
      <w:r>
        <w:rPr>
          <w:rFonts w:hint="eastAsia" w:asciiTheme="minorEastAsia" w:hAnsiTheme="minorEastAsia"/>
          <w:szCs w:val="21"/>
          <w:woUserID w:val="1"/>
        </w:rPr>
        <w:t>本次询价</w:t>
      </w:r>
      <w:r>
        <w:rPr>
          <w:rFonts w:hint="default" w:asciiTheme="minorEastAsia" w:hAnsiTheme="minorEastAsia"/>
          <w:szCs w:val="21"/>
          <w:woUserID w:val="1"/>
        </w:rPr>
        <w:t>明细不作为采购承诺，具体采购内容</w:t>
      </w:r>
      <w:r>
        <w:rPr>
          <w:rFonts w:hint="default" w:ascii="宋体" w:hAnsi="宋体"/>
          <w:woUserID w:val="1"/>
        </w:rPr>
        <w:t>以合同签订后正式下发的采购订单为准。</w:t>
      </w:r>
    </w:p>
    <w:p w14:paraId="783BE5B7">
      <w:pPr>
        <w:autoSpaceDE w:val="0"/>
        <w:autoSpaceDN w:val="0"/>
        <w:adjustRightInd w:val="0"/>
        <w:snapToGrid w:val="0"/>
        <w:spacing w:line="360" w:lineRule="auto"/>
        <w:jc w:val="left"/>
        <w:rPr>
          <w:rFonts w:hint="default" w:asciiTheme="minorEastAsia" w:hAnsiTheme="minorEastAsia"/>
          <w:szCs w:val="21"/>
          <w:woUserID w:val="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Aero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Arial">
    <w:altName w:val="FT AeroSans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FT AeroSans">
    <w:panose1 w:val="020B0504030202020204"/>
    <w:charset w:val="00"/>
    <w:family w:val="auto"/>
    <w:pitch w:val="default"/>
    <w:sig w:usb0="0000028F" w:usb1="00000000" w:usb2="00000000" w:usb3="00000000" w:csb0="0000011F" w:csb1="0703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楷体_GB2312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Dotum">
    <w:altName w:val="Noto Sans CJK HK"/>
    <w:panose1 w:val="020B0600000101010101"/>
    <w:charset w:val="81"/>
    <w:family w:val="modern"/>
    <w:pitch w:val="default"/>
    <w:sig w:usb0="00000000" w:usb1="00000000" w:usb2="00000010" w:usb3="00000000" w:csb0="00080000" w:csb1="00000000"/>
  </w:font>
  <w:font w:name="Noto Sans CJK HK">
    <w:panose1 w:val="020B0500000000000000"/>
    <w:charset w:val="88"/>
    <w:family w:val="auto"/>
    <w:pitch w:val="default"/>
    <w:sig w:usb0="30000083" w:usb1="2BDF3C10" w:usb2="00000016" w:usb3="00000000" w:csb0="603A0107" w:csb1="00000000"/>
  </w:font>
  <w:font w:name="DotumChe">
    <w:altName w:val="Noto Sans CJK HK"/>
    <w:panose1 w:val="00000000000000000000"/>
    <w:charset w:val="81"/>
    <w:family w:val="modern"/>
    <w:pitch w:val="default"/>
    <w:sig w:usb0="00000000" w:usb1="00000000" w:usb2="00000030" w:usb3="00000000" w:csb0="0008009F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armonyOS Sans SC">
    <w:panose1 w:val="00000500000000000000"/>
    <w:charset w:val="86"/>
    <w:family w:val="auto"/>
    <w:pitch w:val="default"/>
    <w:sig w:usb0="A00002BF" w:usb1="18EF7CFA" w:usb2="00000016" w:usb3="00000000" w:csb0="00040001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93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BFDA54"/>
    <w:multiLevelType w:val="singleLevel"/>
    <w:tmpl w:val="F6BFDA5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EFC7982"/>
    <w:multiLevelType w:val="multilevel"/>
    <w:tmpl w:val="0EFC7982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zZDFiY2YxMGY5OTQ4OThkYjNjMDliNTFiZTM0YWEifQ=="/>
  </w:docVars>
  <w:rsids>
    <w:rsidRoot w:val="00A16E9C"/>
    <w:rsid w:val="00007794"/>
    <w:rsid w:val="0002267D"/>
    <w:rsid w:val="00042173"/>
    <w:rsid w:val="00110FE1"/>
    <w:rsid w:val="001310DE"/>
    <w:rsid w:val="002668B6"/>
    <w:rsid w:val="002B5F72"/>
    <w:rsid w:val="004240AD"/>
    <w:rsid w:val="00451FFE"/>
    <w:rsid w:val="004643C4"/>
    <w:rsid w:val="004A1268"/>
    <w:rsid w:val="00524E7F"/>
    <w:rsid w:val="00600529"/>
    <w:rsid w:val="00621B92"/>
    <w:rsid w:val="00642CC8"/>
    <w:rsid w:val="006B29D8"/>
    <w:rsid w:val="006B2C38"/>
    <w:rsid w:val="00704C9A"/>
    <w:rsid w:val="007277BB"/>
    <w:rsid w:val="0076153E"/>
    <w:rsid w:val="007D2524"/>
    <w:rsid w:val="008315D9"/>
    <w:rsid w:val="00850F81"/>
    <w:rsid w:val="008A6140"/>
    <w:rsid w:val="008D34D8"/>
    <w:rsid w:val="009467BC"/>
    <w:rsid w:val="00956570"/>
    <w:rsid w:val="009C6144"/>
    <w:rsid w:val="009E6F72"/>
    <w:rsid w:val="00A16E9C"/>
    <w:rsid w:val="00A173E1"/>
    <w:rsid w:val="00A35BB6"/>
    <w:rsid w:val="00AC7627"/>
    <w:rsid w:val="00AD0072"/>
    <w:rsid w:val="00AD6A7D"/>
    <w:rsid w:val="00AD6C2B"/>
    <w:rsid w:val="00B4348C"/>
    <w:rsid w:val="00B71026"/>
    <w:rsid w:val="00BA3533"/>
    <w:rsid w:val="00BB1E1F"/>
    <w:rsid w:val="00BB223D"/>
    <w:rsid w:val="00C8281F"/>
    <w:rsid w:val="00C93D68"/>
    <w:rsid w:val="00CD305A"/>
    <w:rsid w:val="00D01E95"/>
    <w:rsid w:val="00D148D3"/>
    <w:rsid w:val="00D34C93"/>
    <w:rsid w:val="00D8269A"/>
    <w:rsid w:val="00E01709"/>
    <w:rsid w:val="00E107F3"/>
    <w:rsid w:val="00E40121"/>
    <w:rsid w:val="00F01DC7"/>
    <w:rsid w:val="00F31C90"/>
    <w:rsid w:val="00F54BE3"/>
    <w:rsid w:val="00F62AB8"/>
    <w:rsid w:val="027B74B9"/>
    <w:rsid w:val="0500733A"/>
    <w:rsid w:val="06EA381B"/>
    <w:rsid w:val="090B649D"/>
    <w:rsid w:val="0F2F6EC7"/>
    <w:rsid w:val="0FA77648"/>
    <w:rsid w:val="12033E19"/>
    <w:rsid w:val="12E0220F"/>
    <w:rsid w:val="138378B2"/>
    <w:rsid w:val="151508C6"/>
    <w:rsid w:val="1A846F04"/>
    <w:rsid w:val="1B730411"/>
    <w:rsid w:val="1B937848"/>
    <w:rsid w:val="21203A7B"/>
    <w:rsid w:val="25751F17"/>
    <w:rsid w:val="25DE2DC7"/>
    <w:rsid w:val="26A83F7A"/>
    <w:rsid w:val="29203328"/>
    <w:rsid w:val="29F2246B"/>
    <w:rsid w:val="2B453164"/>
    <w:rsid w:val="2B4C7984"/>
    <w:rsid w:val="2DB615A1"/>
    <w:rsid w:val="2F1D6BCF"/>
    <w:rsid w:val="2F7147A0"/>
    <w:rsid w:val="2FBC2844"/>
    <w:rsid w:val="31BD5248"/>
    <w:rsid w:val="347F2E89"/>
    <w:rsid w:val="38617E0B"/>
    <w:rsid w:val="38BB5D8F"/>
    <w:rsid w:val="3C1D06F4"/>
    <w:rsid w:val="3CBF16C6"/>
    <w:rsid w:val="3DD42A8E"/>
    <w:rsid w:val="3DD657AF"/>
    <w:rsid w:val="3E3D1FA4"/>
    <w:rsid w:val="3E6B790F"/>
    <w:rsid w:val="3FFA449D"/>
    <w:rsid w:val="40D2705F"/>
    <w:rsid w:val="463A5070"/>
    <w:rsid w:val="469F59B0"/>
    <w:rsid w:val="487F0B87"/>
    <w:rsid w:val="4CAC34AD"/>
    <w:rsid w:val="4CE511D4"/>
    <w:rsid w:val="4DBF20C0"/>
    <w:rsid w:val="4DEA25E4"/>
    <w:rsid w:val="557B26D6"/>
    <w:rsid w:val="559266D3"/>
    <w:rsid w:val="58F20F01"/>
    <w:rsid w:val="5D205E03"/>
    <w:rsid w:val="5FFB19DB"/>
    <w:rsid w:val="605E50CE"/>
    <w:rsid w:val="61EC5FD8"/>
    <w:rsid w:val="636649C5"/>
    <w:rsid w:val="637A8636"/>
    <w:rsid w:val="67142A1A"/>
    <w:rsid w:val="686618F9"/>
    <w:rsid w:val="68DF738F"/>
    <w:rsid w:val="6BA442DD"/>
    <w:rsid w:val="6C053986"/>
    <w:rsid w:val="6D2E1113"/>
    <w:rsid w:val="6D9C07FF"/>
    <w:rsid w:val="6DA76C15"/>
    <w:rsid w:val="6E230E36"/>
    <w:rsid w:val="6F775DC3"/>
    <w:rsid w:val="6F7915DC"/>
    <w:rsid w:val="6FDE69EA"/>
    <w:rsid w:val="71CC4032"/>
    <w:rsid w:val="722E1CF7"/>
    <w:rsid w:val="72414CFF"/>
    <w:rsid w:val="728C1448"/>
    <w:rsid w:val="738B18DE"/>
    <w:rsid w:val="742574BD"/>
    <w:rsid w:val="757F6A3A"/>
    <w:rsid w:val="75B73206"/>
    <w:rsid w:val="75B75A41"/>
    <w:rsid w:val="770B25CB"/>
    <w:rsid w:val="771407C9"/>
    <w:rsid w:val="799A36AE"/>
    <w:rsid w:val="79B60B13"/>
    <w:rsid w:val="7A986551"/>
    <w:rsid w:val="7CF46DFD"/>
    <w:rsid w:val="7F9C8A5C"/>
    <w:rsid w:val="7FFF3D8A"/>
    <w:rsid w:val="B8FD08E6"/>
    <w:rsid w:val="DE561582"/>
    <w:rsid w:val="DFE9E036"/>
    <w:rsid w:val="EF5DA47F"/>
    <w:rsid w:val="FFF79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12"/>
    <w:qFormat/>
    <w:uiPriority w:val="0"/>
    <w:pPr>
      <w:widowControl/>
      <w:spacing w:after="160" w:line="360" w:lineRule="auto"/>
      <w:ind w:firstLine="200" w:firstLineChars="20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ind w:left="1525" w:hanging="578"/>
      <w:jc w:val="both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paragraph" w:styleId="9">
    <w:name w:val="List Paragraph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0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正文缩进 字符"/>
    <w:link w:val="2"/>
    <w:qFormat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3747</Words>
  <Characters>21363</Characters>
  <Lines>178</Lines>
  <Paragraphs>50</Paragraphs>
  <TotalTime>2</TotalTime>
  <ScaleCrop>false</ScaleCrop>
  <LinksUpToDate>false</LinksUpToDate>
  <CharactersWithSpaces>25060</CharactersWithSpaces>
  <Application>WPS Office_12.1.3.28048_F1E327BC-269C-435d-A152-05C5408002CA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2026-09-02T14:35:00Z</dcterms:created>
  <dc:creator>刘博</dc:creator>
  <cp:lastModifiedBy>w00865652</cp:lastModifiedBy>
  <dcterms:modified xsi:type="dcterms:W3CDTF">2026-09-02T21:27:28Z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2052-12.1.3.28048</vt:lpwstr>
  </property>
  <property fmtid="{D5CDD505-2E9C-101B-9397-08002B2CF9AE}" pid="3" name="ICV">
    <vt:lpwstr>EB61F33A253F4C68874EB902A946BAE1_13</vt:lpwstr>
  </property>
  <property fmtid="{D5CDD505-2E9C-101B-9397-08002B2CF9AE}" pid="4" name="KSOTemplateDocerSaveRecord">
    <vt:lpwstr>eyJoZGlkIjoiOGI4NjI5OTBmMDM1ODFlMDkzNDFlZTFiMWNhZWU5ZTMiLCJ1c2VySWQiOiI3NTYyNzUwMTcifQ==</vt:lpwstr>
  </property>
</Properties>
</file>