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926BF68">
      <w:pPr>
        <w:spacing w:line="440" w:lineRule="exact"/>
        <w:ind w:right="1120"/>
        <w:jc w:val="center"/>
        <w:rPr>
          <w:rFonts w:cs="宋体"/>
          <w:b/>
          <w:bCs w:val="0"/>
          <w:sz w:val="36"/>
          <w:szCs w:val="52"/>
        </w:rPr>
      </w:pPr>
      <w:r>
        <w:rPr>
          <w:rFonts w:hint="eastAsia" w:cs="宋体"/>
          <w:b/>
          <w:sz w:val="28"/>
          <w:szCs w:val="44"/>
        </w:rPr>
        <w:t xml:space="preserve">                                  编号</w:t>
      </w:r>
      <w:r>
        <w:rPr>
          <w:rFonts w:cs="宋体"/>
          <w:b/>
          <w:bCs w:val="0"/>
          <w:sz w:val="36"/>
          <w:szCs w:val="52"/>
        </w:rPr>
        <w:t>：</w:t>
      </w:r>
    </w:p>
    <w:p w14:paraId="7D785040">
      <w:pPr>
        <w:spacing w:line="440" w:lineRule="exact"/>
        <w:jc w:val="center"/>
        <w:rPr>
          <w:rFonts w:cs="宋体"/>
          <w:b/>
          <w:sz w:val="44"/>
          <w:szCs w:val="44"/>
        </w:rPr>
      </w:pPr>
    </w:p>
    <w:p w14:paraId="30C19A2B">
      <w:pPr>
        <w:spacing w:line="440" w:lineRule="exact"/>
        <w:jc w:val="center"/>
        <w:rPr>
          <w:rFonts w:hint="eastAsia" w:eastAsia="宋体" w:cs="宋体"/>
          <w:b/>
          <w:sz w:val="44"/>
          <w:szCs w:val="44"/>
          <w:lang w:eastAsia="zh-CN"/>
        </w:rPr>
      </w:pPr>
      <w:r>
        <w:rPr>
          <w:rFonts w:hint="eastAsia" w:cs="宋体"/>
          <w:b/>
          <w:sz w:val="44"/>
          <w:szCs w:val="44"/>
          <w:lang w:val="en-US" w:eastAsia="zh-CN"/>
        </w:rPr>
        <w:t>招商代理协议</w:t>
      </w:r>
    </w:p>
    <w:p w14:paraId="053BFB7B">
      <w:pPr>
        <w:spacing w:line="440" w:lineRule="exact"/>
        <w:jc w:val="center"/>
        <w:rPr>
          <w:rFonts w:cs="宋体"/>
          <w:b/>
          <w:sz w:val="44"/>
          <w:szCs w:val="44"/>
        </w:rPr>
      </w:pPr>
    </w:p>
    <w:p w14:paraId="56E74495">
      <w:pPr>
        <w:spacing w:line="440" w:lineRule="exact"/>
        <w:rPr>
          <w:rFonts w:hint="eastAsia" w:eastAsiaTheme="minorEastAsia"/>
          <w:b/>
          <w:sz w:val="24"/>
          <w:lang w:eastAsia="zh-CN"/>
        </w:rPr>
      </w:pPr>
      <w:r>
        <w:rPr>
          <w:rFonts w:hint="eastAsia"/>
          <w:b/>
          <w:sz w:val="24"/>
        </w:rPr>
        <w:t>委托方（以下简称甲方）：</w:t>
      </w:r>
      <w:r>
        <w:rPr>
          <w:rFonts w:hint="eastAsia"/>
          <w:b/>
          <w:sz w:val="24"/>
          <w:lang w:eastAsia="zh-CN"/>
        </w:rPr>
        <w:t>深圳市龙岗区城投置地开发有限公司</w:t>
      </w:r>
    </w:p>
    <w:p w14:paraId="5613ABC7">
      <w:pPr>
        <w:spacing w:line="440" w:lineRule="exact"/>
        <w:rPr>
          <w:rFonts w:hint="default" w:eastAsia="宋体"/>
          <w:b/>
          <w:sz w:val="24"/>
          <w:u w:val="none"/>
          <w:lang w:val="en-US" w:eastAsia="zh-CN"/>
        </w:rPr>
      </w:pPr>
      <w:r>
        <w:rPr>
          <w:rFonts w:hint="eastAsia"/>
          <w:b/>
          <w:sz w:val="24"/>
          <w:u w:val="none"/>
        </w:rPr>
        <w:t>社会信用代码或有效证件号码：91440300192479270W</w:t>
      </w:r>
    </w:p>
    <w:p w14:paraId="324F0F89">
      <w:pPr>
        <w:spacing w:line="440" w:lineRule="exact"/>
        <w:rPr>
          <w:rFonts w:hint="default" w:eastAsia="宋体"/>
          <w:b/>
          <w:sz w:val="24"/>
          <w:u w:val="none"/>
          <w:lang w:val="en-US" w:eastAsia="zh-CN"/>
        </w:rPr>
      </w:pPr>
      <w:r>
        <w:rPr>
          <w:rFonts w:hint="eastAsia"/>
          <w:b/>
          <w:sz w:val="24"/>
          <w:u w:val="none"/>
        </w:rPr>
        <w:t>联系地址：深圳市龙岗区龙城街道黄阁坑社区腾飞路9号创投大厦1001</w:t>
      </w:r>
    </w:p>
    <w:p w14:paraId="6C0F6F68">
      <w:pPr>
        <w:spacing w:line="440" w:lineRule="exact"/>
        <w:rPr>
          <w:rFonts w:hint="default" w:eastAsiaTheme="minorEastAsia"/>
          <w:b/>
          <w:sz w:val="24"/>
          <w:u w:val="none"/>
          <w:lang w:val="en-US" w:eastAsia="zh-CN"/>
        </w:rPr>
      </w:pPr>
      <w:r>
        <w:rPr>
          <w:rFonts w:hint="eastAsia"/>
          <w:b/>
          <w:sz w:val="24"/>
          <w:u w:val="none"/>
        </w:rPr>
        <w:t>联系电话：</w:t>
      </w:r>
      <w:r>
        <w:rPr>
          <w:rFonts w:hint="eastAsia"/>
          <w:b/>
          <w:sz w:val="24"/>
          <w:u w:val="none"/>
          <w:lang w:val="en-US" w:eastAsia="zh-CN"/>
        </w:rPr>
        <w:t>15602928648</w:t>
      </w:r>
    </w:p>
    <w:p w14:paraId="7DBD8B15">
      <w:pPr>
        <w:spacing w:line="440" w:lineRule="exact"/>
        <w:rPr>
          <w:b/>
          <w:sz w:val="24"/>
        </w:rPr>
      </w:pPr>
    </w:p>
    <w:p w14:paraId="601AA353">
      <w:pPr>
        <w:tabs>
          <w:tab w:val="left" w:pos="7125"/>
        </w:tabs>
        <w:spacing w:line="440" w:lineRule="exact"/>
        <w:rPr>
          <w:b/>
          <w:sz w:val="24"/>
        </w:rPr>
      </w:pPr>
      <w:r>
        <w:rPr>
          <w:rFonts w:hint="eastAsia"/>
          <w:b/>
          <w:sz w:val="24"/>
        </w:rPr>
        <w:t>受托方（以下简称乙方）：</w:t>
      </w:r>
    </w:p>
    <w:p w14:paraId="12E1E530">
      <w:pPr>
        <w:spacing w:line="440" w:lineRule="exact"/>
        <w:rPr>
          <w:b/>
          <w:sz w:val="24"/>
        </w:rPr>
      </w:pPr>
      <w:r>
        <w:rPr>
          <w:rFonts w:hint="eastAsia"/>
          <w:b/>
          <w:sz w:val="24"/>
        </w:rPr>
        <w:t>社会信用代码或有效证件号码：</w:t>
      </w:r>
    </w:p>
    <w:p w14:paraId="3CA2A2E2">
      <w:pPr>
        <w:spacing w:line="440" w:lineRule="exact"/>
        <w:rPr>
          <w:b/>
          <w:sz w:val="24"/>
        </w:rPr>
      </w:pPr>
      <w:r>
        <w:rPr>
          <w:rFonts w:hint="eastAsia"/>
          <w:b/>
          <w:sz w:val="24"/>
        </w:rPr>
        <w:t>联系地址：</w:t>
      </w:r>
    </w:p>
    <w:p w14:paraId="44D4435F">
      <w:pPr>
        <w:spacing w:line="440" w:lineRule="exact"/>
        <w:rPr>
          <w:b/>
          <w:sz w:val="24"/>
        </w:rPr>
      </w:pPr>
      <w:r>
        <w:rPr>
          <w:rFonts w:hint="eastAsia"/>
          <w:b/>
          <w:sz w:val="24"/>
        </w:rPr>
        <w:t>联系电话：</w:t>
      </w:r>
    </w:p>
    <w:p w14:paraId="2FCB9583">
      <w:pPr>
        <w:spacing w:line="440" w:lineRule="exact"/>
      </w:pPr>
    </w:p>
    <w:p w14:paraId="3058B7A7">
      <w:pPr>
        <w:spacing w:line="440" w:lineRule="exact"/>
        <w:ind w:firstLine="420" w:firstLineChars="200"/>
      </w:pPr>
      <w:r>
        <w:rPr>
          <w:rFonts w:hint="eastAsia"/>
        </w:rPr>
        <w:t>甲乙双方经过友好协商，根据《中华人民共和国民法典》等有关法律法规规定，在平等互利基础上，乙方利用自身资源优势，向甲方推荐租赁客户，并达成以下协议。双方恪守信用，共同执行本协议所有条款。</w:t>
      </w:r>
    </w:p>
    <w:p w14:paraId="299DC971">
      <w:pPr>
        <w:spacing w:line="440" w:lineRule="exact"/>
        <w:ind w:firstLine="420" w:firstLineChars="200"/>
      </w:pPr>
    </w:p>
    <w:p w14:paraId="6E0D802E">
      <w:pPr>
        <w:numPr>
          <w:ilvl w:val="0"/>
          <w:numId w:val="1"/>
        </w:numPr>
        <w:adjustRightInd w:val="0"/>
        <w:spacing w:line="440" w:lineRule="exact"/>
        <w:textAlignment w:val="baseline"/>
        <w:rPr>
          <w:b/>
        </w:rPr>
      </w:pPr>
      <w:r>
        <w:rPr>
          <w:rFonts w:hint="eastAsia"/>
          <w:b/>
        </w:rPr>
        <w:t>委托事项</w:t>
      </w:r>
    </w:p>
    <w:p w14:paraId="1020AEA8">
      <w:pPr>
        <w:numPr>
          <w:ilvl w:val="1"/>
          <w:numId w:val="2"/>
        </w:numPr>
        <w:adjustRightInd w:val="0"/>
        <w:spacing w:line="440" w:lineRule="exact"/>
        <w:textAlignment w:val="baseline"/>
        <w:rPr>
          <w:rFonts w:cs="宋体"/>
        </w:rPr>
      </w:pPr>
      <w:r>
        <w:rPr>
          <w:rFonts w:hint="eastAsia" w:cs="宋体"/>
        </w:rPr>
        <w:t>委托物业</w:t>
      </w:r>
    </w:p>
    <w:p w14:paraId="786BD2B0">
      <w:pPr>
        <w:spacing w:line="440" w:lineRule="exact"/>
        <w:ind w:firstLine="420"/>
        <w:rPr>
          <w:rFonts w:hint="eastAsia" w:cs="宋体"/>
          <w:highlight w:val="none"/>
          <w:lang w:val="en-US" w:eastAsia="zh-CN"/>
        </w:rPr>
      </w:pPr>
      <w:r>
        <w:rPr>
          <w:rFonts w:cs="宋体"/>
        </w:rPr>
        <w:t>甲方</w:t>
      </w:r>
      <w:r>
        <w:rPr>
          <w:rFonts w:cs="宋体"/>
          <w:highlight w:val="none"/>
        </w:rPr>
        <w:t>委托乙方代理租赁的</w:t>
      </w:r>
      <w:r>
        <w:rPr>
          <w:rFonts w:hint="eastAsia" w:cs="宋体"/>
          <w:highlight w:val="none"/>
          <w:lang w:val="en-US" w:eastAsia="zh-CN"/>
        </w:rPr>
        <w:t>为位于深圳市龙岗区简龙同富裕21号整体物业（含5号、6号厂房，5号、6号宿舍，保安室，配电房及其他附属设施），以下简称该物业。</w:t>
      </w:r>
    </w:p>
    <w:p w14:paraId="082D2A23">
      <w:pPr>
        <w:numPr>
          <w:ilvl w:val="1"/>
          <w:numId w:val="2"/>
        </w:numPr>
        <w:adjustRightInd w:val="0"/>
        <w:spacing w:line="440" w:lineRule="exact"/>
        <w:textAlignment w:val="baseline"/>
        <w:rPr>
          <w:rFonts w:cs="宋体"/>
        </w:rPr>
      </w:pPr>
      <w:r>
        <w:rPr>
          <w:rFonts w:hint="eastAsia" w:cs="宋体"/>
        </w:rPr>
        <w:t>委托内容</w:t>
      </w:r>
    </w:p>
    <w:p w14:paraId="01A9B134">
      <w:pPr>
        <w:spacing w:line="440" w:lineRule="exact"/>
      </w:pPr>
      <w:r>
        <w:rPr>
          <w:rFonts w:cs="宋体"/>
        </w:rPr>
        <w:t xml:space="preserve">    甲方委托乙方为该物业的非独家租赁代理，在委托期内负责该物业的租赁代理工作。乙方为该物业的租赁代理之一。</w:t>
      </w:r>
    </w:p>
    <w:p w14:paraId="01260272">
      <w:pPr>
        <w:numPr>
          <w:ilvl w:val="1"/>
          <w:numId w:val="2"/>
        </w:numPr>
        <w:tabs>
          <w:tab w:val="left" w:pos="360"/>
          <w:tab w:val="left" w:pos="540"/>
        </w:tabs>
        <w:adjustRightInd w:val="0"/>
        <w:spacing w:line="440" w:lineRule="exact"/>
        <w:textAlignment w:val="baseline"/>
        <w:rPr>
          <w:highlight w:val="none"/>
        </w:rPr>
      </w:pPr>
      <w:r>
        <w:rPr>
          <w:rFonts w:hint="eastAsia"/>
          <w:highlight w:val="none"/>
          <w:lang w:val="en-US" w:eastAsia="zh-CN"/>
        </w:rPr>
        <w:t xml:space="preserve"> </w:t>
      </w:r>
      <w:r>
        <w:rPr>
          <w:rFonts w:hint="eastAsia"/>
          <w:highlight w:val="none"/>
        </w:rPr>
        <w:t>委托期限</w:t>
      </w:r>
    </w:p>
    <w:p w14:paraId="15984BB9">
      <w:pPr>
        <w:tabs>
          <w:tab w:val="left" w:pos="0"/>
          <w:tab w:val="left" w:pos="360"/>
        </w:tabs>
        <w:spacing w:line="440" w:lineRule="exact"/>
        <w:ind w:firstLine="420" w:firstLineChars="200"/>
      </w:pPr>
      <w:r>
        <w:rPr>
          <w:rFonts w:hint="eastAsia"/>
        </w:rPr>
        <w:t>自</w:t>
      </w:r>
      <w:r>
        <w:rPr>
          <w:rFonts w:hint="eastAsia"/>
          <w:u w:val="single"/>
          <w:lang w:eastAsia="zh-CN"/>
        </w:rPr>
        <w:t>合同签订之日</w:t>
      </w:r>
      <w:r>
        <w:rPr>
          <w:rFonts w:hint="eastAsia"/>
        </w:rPr>
        <w:t>起</w:t>
      </w:r>
      <w:r>
        <w:rPr>
          <w:rFonts w:hint="eastAsia"/>
          <w:lang w:val="en-US" w:eastAsia="zh-CN"/>
        </w:rPr>
        <w:t>1年</w:t>
      </w:r>
      <w:r>
        <w:rPr>
          <w:rFonts w:hint="eastAsia"/>
        </w:rPr>
        <w:t>。双方在委托期满前</w:t>
      </w:r>
      <w:r>
        <w:rPr>
          <w:rFonts w:hint="eastAsia"/>
          <w:u w:val="single"/>
        </w:rPr>
        <w:t xml:space="preserve"> </w:t>
      </w:r>
      <w:r>
        <w:rPr>
          <w:rFonts w:hint="eastAsia"/>
          <w:u w:val="single"/>
          <w:lang w:val="en-US" w:eastAsia="zh-CN"/>
        </w:rPr>
        <w:t>30</w:t>
      </w:r>
      <w:r>
        <w:rPr>
          <w:rFonts w:hint="eastAsia"/>
          <w:u w:val="single"/>
        </w:rPr>
        <w:t xml:space="preserve"> </w:t>
      </w:r>
      <w:r>
        <w:rPr>
          <w:rFonts w:hint="eastAsia"/>
        </w:rPr>
        <w:t>个</w:t>
      </w:r>
      <w:r>
        <w:rPr>
          <w:rFonts w:hint="eastAsia"/>
          <w:lang w:val="en-US" w:eastAsia="zh-CN"/>
        </w:rPr>
        <w:t>自然日</w:t>
      </w:r>
      <w:r>
        <w:rPr>
          <w:rFonts w:hint="eastAsia"/>
        </w:rPr>
        <w:t>另行协商相关续约事宜</w:t>
      </w:r>
      <w:r>
        <w:rPr>
          <w:rFonts w:hint="eastAsia"/>
          <w:lang w:eastAsia="zh-CN"/>
        </w:rPr>
        <w:t>，</w:t>
      </w:r>
      <w:r>
        <w:rPr>
          <w:rFonts w:hint="eastAsia"/>
          <w:lang w:val="en-US" w:eastAsia="zh-CN"/>
        </w:rPr>
        <w:t>未达成续签合同的，</w:t>
      </w:r>
      <w:r>
        <w:rPr>
          <w:rFonts w:hint="eastAsia"/>
        </w:rPr>
        <w:t>本合同期满后终止</w:t>
      </w:r>
      <w:r>
        <w:rPr>
          <w:rFonts w:hint="eastAsia"/>
          <w:lang w:eastAsia="zh-CN"/>
        </w:rPr>
        <w:t>。</w:t>
      </w:r>
    </w:p>
    <w:p w14:paraId="376D4FD6">
      <w:pPr>
        <w:numPr>
          <w:ilvl w:val="0"/>
          <w:numId w:val="1"/>
        </w:numPr>
        <w:tabs>
          <w:tab w:val="left" w:pos="360"/>
          <w:tab w:val="left" w:pos="540"/>
        </w:tabs>
        <w:adjustRightInd w:val="0"/>
        <w:spacing w:line="440" w:lineRule="exact"/>
        <w:textAlignment w:val="baseline"/>
        <w:rPr>
          <w:b/>
        </w:rPr>
      </w:pPr>
      <w:r>
        <w:rPr>
          <w:rFonts w:hint="eastAsia"/>
          <w:b/>
        </w:rPr>
        <w:t>甲方的权利和义务</w:t>
      </w:r>
    </w:p>
    <w:p w14:paraId="4554188B">
      <w:pPr>
        <w:numPr>
          <w:ilvl w:val="1"/>
          <w:numId w:val="3"/>
        </w:numPr>
        <w:tabs>
          <w:tab w:val="left" w:pos="360"/>
          <w:tab w:val="left" w:pos="540"/>
        </w:tabs>
        <w:adjustRightInd w:val="0"/>
        <w:spacing w:line="440" w:lineRule="exact"/>
        <w:textAlignment w:val="baseline"/>
        <w:rPr>
          <w:rFonts w:cs="宋体"/>
          <w:szCs w:val="22"/>
        </w:rPr>
      </w:pPr>
      <w:r>
        <w:rPr>
          <w:rFonts w:cs="宋体"/>
          <w:szCs w:val="22"/>
        </w:rPr>
        <w:t xml:space="preserve"> 甲方保证经合法授权处理该物业的租赁</w:t>
      </w:r>
      <w:r>
        <w:rPr>
          <w:rFonts w:hint="eastAsia" w:cs="宋体"/>
          <w:szCs w:val="22"/>
        </w:rPr>
        <w:t>事务</w:t>
      </w:r>
      <w:r>
        <w:rPr>
          <w:rFonts w:hint="eastAsia" w:cs="宋体"/>
          <w:szCs w:val="22"/>
          <w:lang w:eastAsia="zh-CN"/>
        </w:rPr>
        <w:t>，</w:t>
      </w:r>
      <w:r>
        <w:rPr>
          <w:rFonts w:hint="eastAsia" w:cs="宋体"/>
          <w:szCs w:val="22"/>
          <w:lang w:val="en-US" w:eastAsia="zh-CN"/>
        </w:rPr>
        <w:t>为该物业</w:t>
      </w:r>
      <w:r>
        <w:rPr>
          <w:rFonts w:hint="eastAsia" w:cs="宋体"/>
          <w:szCs w:val="22"/>
        </w:rPr>
        <w:t>有偿代理招商实施方案的具体执行单位。</w:t>
      </w:r>
    </w:p>
    <w:p w14:paraId="063D3BF0">
      <w:pPr>
        <w:numPr>
          <w:ilvl w:val="1"/>
          <w:numId w:val="3"/>
        </w:numPr>
        <w:tabs>
          <w:tab w:val="left" w:pos="360"/>
          <w:tab w:val="left" w:pos="540"/>
        </w:tabs>
        <w:adjustRightInd w:val="0"/>
        <w:spacing w:line="440" w:lineRule="exact"/>
        <w:textAlignment w:val="baseline"/>
        <w:rPr>
          <w:rFonts w:cs="宋体"/>
          <w:szCs w:val="22"/>
        </w:rPr>
      </w:pPr>
      <w:r>
        <w:rPr>
          <w:rFonts w:cs="宋体"/>
          <w:szCs w:val="22"/>
        </w:rPr>
        <w:t xml:space="preserve"> 甲方负责该物业的租赁代理范围、物业各单元</w:t>
      </w:r>
      <w:r>
        <w:rPr>
          <w:rFonts w:hint="eastAsia" w:cs="宋体"/>
          <w:szCs w:val="22"/>
        </w:rPr>
        <w:t>出租价格等租赁条件及租赁合同条款的确定。甲方保留对租赁条件及物业面积规划进行修改的权利，在乙方与客户洽谈过程中，如甲方提出新的条件和要求，乙方应遵照执行，不得擅自更改或违背</w:t>
      </w:r>
      <w:r>
        <w:rPr>
          <w:rFonts w:hint="eastAsia" w:cs="宋体"/>
          <w:szCs w:val="22"/>
          <w:lang w:eastAsia="zh-CN"/>
        </w:rPr>
        <w:t>。</w:t>
      </w:r>
      <w:r>
        <w:rPr>
          <w:rFonts w:hint="eastAsia" w:cs="宋体"/>
          <w:szCs w:val="22"/>
        </w:rPr>
        <w:t>甲方</w:t>
      </w:r>
      <w:r>
        <w:rPr>
          <w:rFonts w:hint="eastAsia" w:cs="宋体"/>
          <w:szCs w:val="22"/>
          <w:lang w:val="en-US" w:eastAsia="zh-CN"/>
        </w:rPr>
        <w:t>对所有租赁相关事务</w:t>
      </w:r>
      <w:r>
        <w:rPr>
          <w:rFonts w:hint="eastAsia" w:cs="宋体"/>
          <w:szCs w:val="22"/>
        </w:rPr>
        <w:t>有最终决定权。</w:t>
      </w:r>
    </w:p>
    <w:p w14:paraId="654E1C6F">
      <w:pPr>
        <w:numPr>
          <w:ilvl w:val="1"/>
          <w:numId w:val="3"/>
        </w:numPr>
        <w:tabs>
          <w:tab w:val="left" w:pos="360"/>
          <w:tab w:val="left" w:pos="540"/>
        </w:tabs>
        <w:adjustRightInd w:val="0"/>
        <w:spacing w:line="440" w:lineRule="exact"/>
        <w:textAlignment w:val="baseline"/>
        <w:rPr>
          <w:rFonts w:cs="宋体"/>
          <w:szCs w:val="22"/>
        </w:rPr>
      </w:pPr>
      <w:r>
        <w:rPr>
          <w:rFonts w:hint="eastAsia" w:cs="宋体"/>
          <w:szCs w:val="22"/>
          <w:lang w:val="en-US" w:eastAsia="zh-CN"/>
        </w:rPr>
        <w:t xml:space="preserve"> </w:t>
      </w:r>
      <w:r>
        <w:rPr>
          <w:rFonts w:cs="宋体"/>
          <w:szCs w:val="22"/>
        </w:rPr>
        <w:t>经甲方</w:t>
      </w:r>
      <w:r>
        <w:rPr>
          <w:rFonts w:hint="eastAsia" w:cs="宋体"/>
          <w:szCs w:val="22"/>
        </w:rPr>
        <w:t>书面</w:t>
      </w:r>
      <w:r>
        <w:rPr>
          <w:rFonts w:cs="宋体"/>
          <w:szCs w:val="22"/>
        </w:rPr>
        <w:t>同意，乙方可根据客户租赁</w:t>
      </w:r>
      <w:r>
        <w:rPr>
          <w:rFonts w:hint="eastAsia" w:cs="宋体"/>
          <w:szCs w:val="22"/>
        </w:rPr>
        <w:t>需要申请甲方提供该物业相关数据及资料，如：物业产权证据、物业各项有关资料、建筑平面图等，以及所需的各类法律档案（复印件），甲方应对所提供的文（证）件和数据的真实性、合法性负责。</w:t>
      </w:r>
    </w:p>
    <w:p w14:paraId="3695692D">
      <w:pPr>
        <w:numPr>
          <w:ilvl w:val="1"/>
          <w:numId w:val="3"/>
        </w:numPr>
        <w:tabs>
          <w:tab w:val="left" w:pos="360"/>
          <w:tab w:val="left" w:pos="540"/>
        </w:tabs>
        <w:adjustRightInd w:val="0"/>
        <w:spacing w:line="440" w:lineRule="exact"/>
        <w:textAlignment w:val="baseline"/>
        <w:rPr>
          <w:rFonts w:cs="宋体"/>
          <w:szCs w:val="22"/>
        </w:rPr>
      </w:pPr>
      <w:r>
        <w:rPr>
          <w:rFonts w:hint="eastAsia" w:cs="宋体"/>
          <w:szCs w:val="22"/>
          <w:lang w:val="en-US" w:eastAsia="zh-CN"/>
        </w:rPr>
        <w:t xml:space="preserve"> </w:t>
      </w:r>
      <w:r>
        <w:rPr>
          <w:rFonts w:hint="eastAsia" w:cs="宋体"/>
          <w:szCs w:val="22"/>
        </w:rPr>
        <w:t>甲方指派专人负责登记和书面确认乙方带来的客户，随时与乙方项目负责人核对客户到访和成交记录，并向乙方提供确认成交的书面相关文本资料。</w:t>
      </w:r>
    </w:p>
    <w:p w14:paraId="0DBC46F4">
      <w:pPr>
        <w:numPr>
          <w:ilvl w:val="1"/>
          <w:numId w:val="3"/>
        </w:numPr>
        <w:tabs>
          <w:tab w:val="left" w:pos="360"/>
          <w:tab w:val="left" w:pos="540"/>
        </w:tabs>
        <w:adjustRightInd w:val="0"/>
        <w:spacing w:line="440" w:lineRule="exact"/>
        <w:textAlignment w:val="baseline"/>
        <w:rPr>
          <w:rFonts w:cs="宋体"/>
          <w:szCs w:val="22"/>
        </w:rPr>
      </w:pPr>
      <w:r>
        <w:rPr>
          <w:rFonts w:hint="eastAsia" w:cs="宋体"/>
          <w:szCs w:val="22"/>
          <w:lang w:val="en-US" w:eastAsia="zh-CN"/>
        </w:rPr>
        <w:t xml:space="preserve"> </w:t>
      </w:r>
      <w:r>
        <w:rPr>
          <w:rFonts w:hint="eastAsia" w:cs="宋体"/>
          <w:szCs w:val="22"/>
        </w:rPr>
        <w:t>本合同无论因何种原因终止或解除，甲方应对乙方提供的一切文件、信息和一切未授权甲方公开的文件及信息进行保密，未经乙方书面同意不得泄露给第三方。</w:t>
      </w:r>
    </w:p>
    <w:p w14:paraId="784FCD1A">
      <w:pPr>
        <w:numPr>
          <w:ilvl w:val="0"/>
          <w:numId w:val="1"/>
        </w:numPr>
        <w:tabs>
          <w:tab w:val="left" w:pos="360"/>
          <w:tab w:val="left" w:pos="540"/>
          <w:tab w:val="left" w:pos="900"/>
        </w:tabs>
        <w:adjustRightInd w:val="0"/>
        <w:spacing w:line="440" w:lineRule="exact"/>
        <w:ind w:left="856" w:hanging="856"/>
        <w:jc w:val="left"/>
        <w:textAlignment w:val="baseline"/>
        <w:rPr>
          <w:rFonts w:hint="eastAsia"/>
          <w:b w:val="0"/>
          <w:szCs w:val="22"/>
        </w:rPr>
      </w:pPr>
      <w:r>
        <w:rPr>
          <w:rFonts w:hint="eastAsia"/>
          <w:b/>
        </w:rPr>
        <w:t>乙方的权利和义务</w:t>
      </w:r>
    </w:p>
    <w:p w14:paraId="63EA4A25">
      <w:pPr>
        <w:numPr>
          <w:ilvl w:val="-1"/>
          <w:numId w:val="0"/>
        </w:numPr>
        <w:tabs>
          <w:tab w:val="left" w:pos="360"/>
          <w:tab w:val="left" w:pos="540"/>
          <w:tab w:val="left" w:pos="720"/>
          <w:tab w:val="left" w:pos="900"/>
        </w:tabs>
        <w:adjustRightInd/>
        <w:spacing w:line="440" w:lineRule="exact"/>
        <w:ind w:left="0" w:firstLine="0"/>
        <w:textAlignment w:val="auto"/>
        <w:rPr>
          <w:rFonts w:cs="宋体"/>
        </w:rPr>
      </w:pPr>
      <w:r>
        <w:rPr>
          <w:rFonts w:hint="eastAsia" w:cs="宋体"/>
          <w:lang w:val="en-US" w:eastAsia="zh-CN"/>
        </w:rPr>
        <w:t xml:space="preserve">3.1  </w:t>
      </w:r>
      <w:r>
        <w:rPr>
          <w:rFonts w:cs="宋体"/>
        </w:rPr>
        <w:t>乙方</w:t>
      </w:r>
      <w:r>
        <w:rPr>
          <w:rFonts w:hint="eastAsia" w:cs="宋体"/>
        </w:rPr>
        <w:t>应具备</w:t>
      </w:r>
      <w:r>
        <w:rPr>
          <w:rFonts w:hint="eastAsia" w:cs="宋体"/>
          <w:lang w:val="en-US" w:eastAsia="zh-CN"/>
        </w:rPr>
        <w:t>履行本合同所需</w:t>
      </w:r>
      <w:r>
        <w:rPr>
          <w:rFonts w:hint="eastAsia" w:cs="宋体"/>
        </w:rPr>
        <w:t>的资质</w:t>
      </w:r>
      <w:r>
        <w:rPr>
          <w:rFonts w:cs="宋体"/>
        </w:rPr>
        <w:t>并保证经营合法。</w:t>
      </w:r>
    </w:p>
    <w:p w14:paraId="44404F17">
      <w:pPr>
        <w:numPr>
          <w:ilvl w:val="-1"/>
          <w:numId w:val="0"/>
        </w:numPr>
        <w:tabs>
          <w:tab w:val="left" w:pos="360"/>
          <w:tab w:val="left" w:pos="540"/>
          <w:tab w:val="left" w:pos="720"/>
          <w:tab w:val="left" w:pos="900"/>
        </w:tabs>
        <w:adjustRightInd/>
        <w:spacing w:line="440" w:lineRule="exact"/>
        <w:ind w:left="0" w:firstLine="0"/>
        <w:textAlignment w:val="auto"/>
        <w:rPr>
          <w:rFonts w:cs="宋体"/>
        </w:rPr>
      </w:pPr>
      <w:r>
        <w:rPr>
          <w:rFonts w:hint="eastAsia" w:cs="宋体"/>
          <w:lang w:val="en-US" w:eastAsia="zh-CN"/>
        </w:rPr>
        <w:t xml:space="preserve">3.2  </w:t>
      </w:r>
      <w:r>
        <w:rPr>
          <w:rFonts w:hint="eastAsia" w:cs="宋体"/>
        </w:rPr>
        <w:t>乙方应充分运用自身的信息资源、推广渠道等有效方法通过市场寻找、联络适合甲方物业的客户。乙方的</w:t>
      </w:r>
      <w:r>
        <w:rPr>
          <w:rFonts w:hint="eastAsia" w:cs="宋体"/>
          <w:lang w:eastAsia="zh-CN"/>
        </w:rPr>
        <w:t>中介</w:t>
      </w:r>
      <w:r>
        <w:rPr>
          <w:rFonts w:hint="eastAsia" w:cs="宋体"/>
        </w:rPr>
        <w:t>工作应当以甲方利益为前提，通过乙方的场外推荐，甲方与客户接洽、联络、谈判，直至客户与甲方签订书面租赁合同并交纳租赁保证金及首月租金。</w:t>
      </w:r>
    </w:p>
    <w:p w14:paraId="5DD92BFA">
      <w:pPr>
        <w:numPr>
          <w:ilvl w:val="-1"/>
          <w:numId w:val="0"/>
        </w:numPr>
        <w:tabs>
          <w:tab w:val="left" w:pos="360"/>
          <w:tab w:val="left" w:pos="540"/>
          <w:tab w:val="left" w:pos="720"/>
          <w:tab w:val="left" w:pos="900"/>
        </w:tabs>
        <w:adjustRightInd/>
        <w:spacing w:line="440" w:lineRule="exact"/>
        <w:ind w:left="0" w:firstLine="0"/>
        <w:textAlignment w:val="auto"/>
        <w:rPr>
          <w:rFonts w:cs="宋体"/>
        </w:rPr>
      </w:pPr>
      <w:r>
        <w:rPr>
          <w:rFonts w:hint="eastAsia" w:cs="宋体"/>
          <w:lang w:val="en-US" w:eastAsia="zh-CN"/>
        </w:rPr>
        <w:t xml:space="preserve">3.3  </w:t>
      </w:r>
      <w:r>
        <w:rPr>
          <w:rFonts w:cs="宋体"/>
        </w:rPr>
        <w:t>乙方在推广项目</w:t>
      </w:r>
      <w:r>
        <w:rPr>
          <w:rFonts w:hint="eastAsia" w:cs="宋体"/>
        </w:rPr>
        <w:t>过程中，应根据项目特性和状况向客户如实介绍，不得夸大、隐瞒或过度陈述和承诺，对乙方未经甲方</w:t>
      </w:r>
      <w:r>
        <w:rPr>
          <w:rFonts w:hint="eastAsia" w:cs="宋体"/>
          <w:lang w:val="en-US" w:eastAsia="zh-CN"/>
        </w:rPr>
        <w:t>事先</w:t>
      </w:r>
      <w:r>
        <w:rPr>
          <w:rFonts w:hint="eastAsia" w:cs="宋体"/>
        </w:rPr>
        <w:t>书面授权而做出的越权</w:t>
      </w:r>
      <w:r>
        <w:rPr>
          <w:rFonts w:hint="eastAsia" w:cs="宋体"/>
          <w:lang w:val="en-US" w:eastAsia="zh-CN"/>
        </w:rPr>
        <w:t>陈述和</w:t>
      </w:r>
      <w:r>
        <w:rPr>
          <w:rFonts w:hint="eastAsia" w:cs="宋体"/>
        </w:rPr>
        <w:t>承诺所引起的纠纷由乙方</w:t>
      </w:r>
      <w:r>
        <w:rPr>
          <w:rFonts w:hint="eastAsia" w:cs="宋体"/>
          <w:lang w:val="en-US" w:eastAsia="zh-CN"/>
        </w:rPr>
        <w:t>自行负责处理并</w:t>
      </w:r>
      <w:r>
        <w:rPr>
          <w:rFonts w:hint="eastAsia" w:cs="宋体"/>
        </w:rPr>
        <w:t>承担全部法律责任</w:t>
      </w:r>
      <w:r>
        <w:rPr>
          <w:rFonts w:hint="eastAsia" w:cs="宋体"/>
          <w:lang w:val="en-US" w:eastAsia="zh-CN"/>
        </w:rPr>
        <w:t>和经济责任</w:t>
      </w:r>
      <w:r>
        <w:rPr>
          <w:rFonts w:hint="eastAsia" w:cs="宋体"/>
        </w:rPr>
        <w:t>，若因此造成甲方损失的，甲方有权向乙方全部追偿。</w:t>
      </w:r>
    </w:p>
    <w:p w14:paraId="51ACEE41">
      <w:pPr>
        <w:numPr>
          <w:ilvl w:val="-1"/>
          <w:numId w:val="0"/>
        </w:numPr>
        <w:tabs>
          <w:tab w:val="left" w:pos="360"/>
          <w:tab w:val="left" w:pos="540"/>
          <w:tab w:val="left" w:pos="720"/>
          <w:tab w:val="left" w:pos="900"/>
        </w:tabs>
        <w:adjustRightInd/>
        <w:spacing w:line="440" w:lineRule="exact"/>
        <w:ind w:left="0" w:firstLine="0"/>
        <w:textAlignment w:val="auto"/>
        <w:rPr>
          <w:rFonts w:cs="宋体"/>
        </w:rPr>
      </w:pPr>
      <w:r>
        <w:rPr>
          <w:rFonts w:hint="eastAsia" w:cs="宋体"/>
          <w:lang w:val="en-US" w:eastAsia="zh-CN"/>
        </w:rPr>
        <w:t xml:space="preserve">3.4  </w:t>
      </w:r>
      <w:r>
        <w:rPr>
          <w:rFonts w:cs="宋体"/>
        </w:rPr>
        <w:t>乙方无权代表甲方签订任何具有约束力的合约及收取相关费用。</w:t>
      </w:r>
    </w:p>
    <w:p w14:paraId="1AF638F4">
      <w:pPr>
        <w:tabs>
          <w:tab w:val="left" w:pos="360"/>
          <w:tab w:val="left" w:pos="540"/>
          <w:tab w:val="left" w:pos="720"/>
          <w:tab w:val="left" w:pos="900"/>
        </w:tabs>
        <w:spacing w:line="440" w:lineRule="exact"/>
      </w:pPr>
      <w:r>
        <w:rPr>
          <w:rFonts w:hint="eastAsia"/>
        </w:rPr>
        <w:t>3.5</w:t>
      </w:r>
      <w:r>
        <w:rPr>
          <w:rFonts w:hint="eastAsia"/>
          <w:lang w:val="en-US" w:eastAsia="zh-CN"/>
        </w:rPr>
        <w:t xml:space="preserve">  </w:t>
      </w:r>
      <w:r>
        <w:rPr>
          <w:rFonts w:hint="eastAsia"/>
        </w:rPr>
        <w:t>乙方给甲方提供与意向客户有关的各种文件资料、信息等，乙方保证满足以下要求：</w:t>
      </w:r>
    </w:p>
    <w:p w14:paraId="456DB14C">
      <w:pPr>
        <w:tabs>
          <w:tab w:val="left" w:pos="360"/>
          <w:tab w:val="left" w:pos="540"/>
          <w:tab w:val="left" w:pos="720"/>
          <w:tab w:val="left" w:pos="900"/>
        </w:tabs>
        <w:spacing w:line="440" w:lineRule="exact"/>
      </w:pPr>
      <w:r>
        <w:rPr>
          <w:rFonts w:hint="eastAsia"/>
        </w:rPr>
        <w:t>（1）与意向客户有关的各种文件资料、信息完整准确、真实可靠；</w:t>
      </w:r>
    </w:p>
    <w:p w14:paraId="257D6489">
      <w:pPr>
        <w:tabs>
          <w:tab w:val="left" w:pos="360"/>
          <w:tab w:val="left" w:pos="540"/>
          <w:tab w:val="left" w:pos="720"/>
          <w:tab w:val="left" w:pos="900"/>
        </w:tabs>
        <w:spacing w:line="440" w:lineRule="exact"/>
      </w:pPr>
      <w:r>
        <w:rPr>
          <w:rFonts w:hint="eastAsia"/>
        </w:rPr>
        <w:t>（2）不得与任何第三方共同</w:t>
      </w:r>
      <w:r>
        <w:rPr>
          <w:rFonts w:hint="eastAsia"/>
          <w:lang w:eastAsia="zh-CN"/>
        </w:rPr>
        <w:t>窜改</w:t>
      </w:r>
      <w:r>
        <w:rPr>
          <w:rFonts w:hint="eastAsia"/>
        </w:rPr>
        <w:t>文件资料、信息。</w:t>
      </w:r>
    </w:p>
    <w:p w14:paraId="6E613DE3">
      <w:pPr>
        <w:tabs>
          <w:tab w:val="left" w:pos="360"/>
          <w:tab w:val="left" w:pos="540"/>
          <w:tab w:val="left" w:pos="720"/>
          <w:tab w:val="left" w:pos="900"/>
        </w:tabs>
        <w:spacing w:line="440" w:lineRule="exact"/>
        <w:ind w:left="183" w:hanging="182" w:hangingChars="87"/>
        <w:rPr>
          <w:rFonts w:hint="eastAsia"/>
          <w:lang w:val="en-US" w:eastAsia="zh-CN"/>
        </w:rPr>
      </w:pPr>
      <w:r>
        <w:rPr>
          <w:rFonts w:hint="eastAsia"/>
        </w:rPr>
        <w:t>3.6</w:t>
      </w:r>
      <w:r>
        <w:rPr>
          <w:rFonts w:hint="eastAsia"/>
          <w:lang w:val="en-US" w:eastAsia="zh-CN"/>
        </w:rPr>
        <w:t xml:space="preserve">  乙方人员在进行客户的接待、讲解、参观等过程中，若发生甲方、乙方或第三人的财产损失或人身损害或行政处罚，由乙方自行承担一切法律责任和经济赔偿责任。</w:t>
      </w:r>
    </w:p>
    <w:p w14:paraId="4E3214DF">
      <w:pPr>
        <w:tabs>
          <w:tab w:val="left" w:pos="360"/>
          <w:tab w:val="left" w:pos="540"/>
          <w:tab w:val="left" w:pos="720"/>
          <w:tab w:val="left" w:pos="900"/>
        </w:tabs>
        <w:spacing w:line="440" w:lineRule="exact"/>
        <w:ind w:left="183" w:hanging="182" w:hangingChars="87"/>
      </w:pPr>
      <w:r>
        <w:rPr>
          <w:rFonts w:hint="eastAsia"/>
        </w:rPr>
        <w:t>3.7</w:t>
      </w:r>
      <w:r>
        <w:rPr>
          <w:rFonts w:hint="eastAsia"/>
          <w:lang w:val="en-US" w:eastAsia="zh-CN"/>
        </w:rPr>
        <w:t xml:space="preserve"> </w:t>
      </w:r>
      <w:r>
        <w:rPr>
          <w:rFonts w:hint="eastAsia"/>
        </w:rPr>
        <w:t>在本合</w:t>
      </w:r>
      <w:bookmarkStart w:id="0" w:name="_GoBack"/>
      <w:bookmarkEnd w:id="0"/>
      <w:r>
        <w:rPr>
          <w:rFonts w:hint="eastAsia"/>
        </w:rPr>
        <w:t>同有效期内，乙方进行该物业的任何推广活动均应符合中华人民共和国的有关</w:t>
      </w:r>
      <w:r>
        <w:rPr>
          <w:rFonts w:hint="eastAsia"/>
          <w:lang w:eastAsia="zh-CN"/>
        </w:rPr>
        <w:t>法律法规</w:t>
      </w:r>
      <w:r>
        <w:rPr>
          <w:rFonts w:hint="eastAsia"/>
        </w:rPr>
        <w:t>规定。</w:t>
      </w:r>
    </w:p>
    <w:p w14:paraId="7F964F33">
      <w:pPr>
        <w:tabs>
          <w:tab w:val="left" w:pos="360"/>
          <w:tab w:val="left" w:pos="540"/>
          <w:tab w:val="left" w:pos="720"/>
          <w:tab w:val="left" w:pos="900"/>
        </w:tabs>
        <w:spacing w:line="440" w:lineRule="exact"/>
        <w:ind w:left="183" w:hanging="182" w:hangingChars="87"/>
      </w:pPr>
      <w:r>
        <w:rPr>
          <w:rFonts w:hint="eastAsia"/>
        </w:rPr>
        <w:t>3.</w:t>
      </w:r>
      <w:r>
        <w:rPr>
          <w:rFonts w:hint="eastAsia"/>
          <w:lang w:val="en-US" w:eastAsia="zh-CN"/>
        </w:rPr>
        <w:t xml:space="preserve">8  </w:t>
      </w:r>
      <w:r>
        <w:rPr>
          <w:rFonts w:hint="eastAsia"/>
        </w:rPr>
        <w:t>乙方应对在推广项目过程中所获得的甲方的一切文件、信息</w:t>
      </w:r>
      <w:r>
        <w:rPr>
          <w:rFonts w:hint="eastAsia"/>
          <w:lang w:val="en-US" w:eastAsia="zh-CN"/>
        </w:rPr>
        <w:t>以及</w:t>
      </w:r>
      <w:r>
        <w:rPr>
          <w:rFonts w:hint="eastAsia"/>
        </w:rPr>
        <w:t>商业秘密、经营秘密等保密信息进行保密，未经甲方</w:t>
      </w:r>
      <w:r>
        <w:rPr>
          <w:rFonts w:hint="eastAsia"/>
          <w:lang w:val="en-US" w:eastAsia="zh-CN"/>
        </w:rPr>
        <w:t>事先</w:t>
      </w:r>
      <w:r>
        <w:rPr>
          <w:rFonts w:hint="eastAsia"/>
        </w:rPr>
        <w:t>书面许可，乙方不得向第三方透露。因乙方原因致使甲方保密</w:t>
      </w:r>
      <w:r>
        <w:rPr>
          <w:rFonts w:hint="eastAsia"/>
          <w:lang w:val="en-US" w:eastAsia="zh-CN"/>
        </w:rPr>
        <w:t>信息</w:t>
      </w:r>
      <w:r>
        <w:rPr>
          <w:rFonts w:hint="eastAsia"/>
        </w:rPr>
        <w:t>泄露等情形发生并造成甲方损失的，甲方有权要求乙方赔偿</w:t>
      </w:r>
      <w:r>
        <w:rPr>
          <w:rFonts w:hint="eastAsia"/>
          <w:lang w:val="en-US" w:eastAsia="zh-CN"/>
        </w:rPr>
        <w:t>损失</w:t>
      </w:r>
      <w:r>
        <w:rPr>
          <w:rFonts w:hint="eastAsia"/>
        </w:rPr>
        <w:t>。本保密条款永久有效，直至相关保密信息通过合法途径向社会公众公开。</w:t>
      </w:r>
    </w:p>
    <w:p w14:paraId="362F5A01">
      <w:pPr>
        <w:numPr>
          <w:ilvl w:val="0"/>
          <w:numId w:val="1"/>
        </w:numPr>
        <w:tabs>
          <w:tab w:val="left" w:pos="360"/>
          <w:tab w:val="left" w:pos="540"/>
          <w:tab w:val="left" w:pos="720"/>
          <w:tab w:val="left" w:pos="900"/>
        </w:tabs>
        <w:adjustRightInd w:val="0"/>
        <w:spacing w:line="440" w:lineRule="exact"/>
        <w:ind w:left="856" w:hanging="856"/>
        <w:jc w:val="left"/>
        <w:textAlignment w:val="baseline"/>
        <w:rPr>
          <w:rFonts w:ascii="宋体" w:hAnsi="宋体" w:cs="宋体"/>
          <w:b/>
          <w:szCs w:val="21"/>
        </w:rPr>
      </w:pPr>
      <w:r>
        <w:rPr>
          <w:rFonts w:hint="eastAsia" w:ascii="宋体" w:hAnsi="宋体" w:cs="宋体"/>
          <w:b/>
          <w:szCs w:val="21"/>
        </w:rPr>
        <w:t>客户确认及保留制度</w:t>
      </w:r>
    </w:p>
    <w:p w14:paraId="33E2500A">
      <w:pPr>
        <w:tabs>
          <w:tab w:val="left" w:pos="360"/>
          <w:tab w:val="left" w:pos="540"/>
        </w:tabs>
        <w:spacing w:line="440" w:lineRule="exact"/>
        <w:ind w:left="183" w:hanging="182" w:hangingChars="87"/>
      </w:pPr>
      <w:r>
        <w:rPr>
          <w:rFonts w:hint="eastAsia" w:ascii="宋体" w:hAnsi="宋体" w:cs="宋体"/>
          <w:bCs/>
          <w:szCs w:val="21"/>
        </w:rPr>
        <w:t>4.1</w:t>
      </w:r>
      <w:r>
        <w:rPr>
          <w:rFonts w:hint="eastAsia" w:ascii="宋体" w:hAnsi="宋体" w:cs="宋体"/>
          <w:bCs/>
          <w:szCs w:val="21"/>
          <w:lang w:val="en-US" w:eastAsia="zh-CN"/>
        </w:rPr>
        <w:t xml:space="preserve">  </w:t>
      </w:r>
      <w:r>
        <w:rPr>
          <w:rFonts w:hint="eastAsia" w:ascii="宋体" w:hAnsi="宋体" w:cs="宋体"/>
          <w:bCs/>
          <w:szCs w:val="21"/>
        </w:rPr>
        <w:t>原则上，乙方推介的意向客户首次参观项目时须由乙方指定的人员进行陪同，参观完项目后，对照以往《来电来访登记表》确认该客户为首次来访的，意向客户、乙方、</w:t>
      </w:r>
      <w:r>
        <w:rPr>
          <w:rFonts w:hint="eastAsia" w:cs="宋体"/>
          <w:szCs w:val="22"/>
          <w:lang w:val="en-US" w:eastAsia="zh-CN"/>
        </w:rPr>
        <w:t>甲方</w:t>
      </w:r>
      <w:r>
        <w:rPr>
          <w:rFonts w:hint="eastAsia" w:ascii="宋体" w:hAnsi="宋体" w:cs="宋体"/>
          <w:bCs/>
          <w:szCs w:val="21"/>
          <w:lang w:val="en-US" w:eastAsia="zh-CN"/>
        </w:rPr>
        <w:t>项目</w:t>
      </w:r>
      <w:r>
        <w:rPr>
          <w:rFonts w:hint="eastAsia" w:ascii="宋体" w:hAnsi="宋体" w:cs="宋体"/>
          <w:bCs/>
          <w:szCs w:val="21"/>
        </w:rPr>
        <w:t>人员现场填写《推介客户登记确认表》</w:t>
      </w:r>
      <w:r>
        <w:rPr>
          <w:rFonts w:hint="eastAsia" w:ascii="宋体" w:hAnsi="宋体" w:cs="宋体"/>
          <w:bCs/>
          <w:szCs w:val="21"/>
          <w:lang w:val="en-US" w:eastAsia="zh-CN"/>
        </w:rPr>
        <w:t>，并拍摄参访过程照片转发甲乙双方共同建立的招商微信群备案留底（需带地点、日期水印）</w:t>
      </w:r>
      <w:r>
        <w:rPr>
          <w:rFonts w:hint="eastAsia" w:ascii="宋体" w:hAnsi="宋体" w:cs="宋体"/>
          <w:bCs/>
          <w:szCs w:val="21"/>
        </w:rPr>
        <w:t>，报</w:t>
      </w:r>
      <w:r>
        <w:rPr>
          <w:rFonts w:hint="eastAsia" w:ascii="宋体" w:hAnsi="宋体" w:cs="宋体"/>
          <w:bCs/>
          <w:szCs w:val="21"/>
          <w:lang w:val="en-US" w:eastAsia="zh-CN"/>
        </w:rPr>
        <w:t>甲方公司总经理</w:t>
      </w:r>
      <w:r>
        <w:rPr>
          <w:rFonts w:hint="eastAsia" w:ascii="宋体" w:hAnsi="宋体" w:cs="宋体"/>
          <w:bCs/>
          <w:szCs w:val="21"/>
        </w:rPr>
        <w:t>确认后，视为乙方客户资源。</w:t>
      </w:r>
    </w:p>
    <w:p w14:paraId="6236964A">
      <w:pPr>
        <w:tabs>
          <w:tab w:val="left" w:pos="360"/>
          <w:tab w:val="left" w:pos="540"/>
        </w:tabs>
        <w:spacing w:line="440" w:lineRule="exact"/>
        <w:ind w:left="183" w:hanging="182" w:hangingChars="87"/>
        <w:rPr>
          <w:rFonts w:hint="eastAsia"/>
          <w:highlight w:val="none"/>
        </w:rPr>
      </w:pPr>
      <w:r>
        <w:rPr>
          <w:rFonts w:hint="eastAsia" w:ascii="宋体" w:hAnsi="宋体" w:cs="宋体"/>
          <w:bCs/>
          <w:szCs w:val="21"/>
        </w:rPr>
        <w:t>4.2</w:t>
      </w:r>
      <w:r>
        <w:rPr>
          <w:rFonts w:hint="eastAsia" w:ascii="宋体" w:hAnsi="宋体" w:cs="宋体"/>
          <w:bCs/>
          <w:szCs w:val="21"/>
          <w:lang w:val="en-US" w:eastAsia="zh-CN"/>
        </w:rPr>
        <w:t xml:space="preserve">  </w:t>
      </w:r>
      <w:r>
        <w:rPr>
          <w:rFonts w:hint="eastAsia" w:ascii="宋体" w:hAnsi="宋体" w:cs="宋体"/>
          <w:bCs/>
          <w:szCs w:val="21"/>
        </w:rPr>
        <w:t>若乙方确实无法陪同的，应预先将意向客户资料以书面形式</w:t>
      </w:r>
      <w:r>
        <w:rPr>
          <w:rFonts w:hint="eastAsia" w:ascii="宋体" w:hAnsi="宋体" w:cs="宋体"/>
          <w:bCs/>
          <w:szCs w:val="21"/>
          <w:lang w:eastAsia="zh-CN"/>
        </w:rPr>
        <w:t>（由甲方指定的项目招商代理微信群的信息留言截图）</w:t>
      </w:r>
      <w:r>
        <w:rPr>
          <w:rFonts w:hint="eastAsia" w:ascii="宋体" w:hAnsi="宋体" w:cs="宋体"/>
          <w:bCs/>
          <w:szCs w:val="21"/>
        </w:rPr>
        <w:t>递交甲方</w:t>
      </w:r>
      <w:r>
        <w:rPr>
          <w:rFonts w:hint="eastAsia" w:ascii="宋体" w:hAnsi="宋体" w:cs="宋体"/>
          <w:bCs/>
          <w:szCs w:val="21"/>
          <w:lang w:eastAsia="zh-CN"/>
        </w:rPr>
        <w:t>，</w:t>
      </w:r>
      <w:r>
        <w:rPr>
          <w:rFonts w:hint="eastAsia" w:ascii="宋体" w:hAnsi="宋体" w:cs="宋体"/>
          <w:bCs/>
          <w:szCs w:val="21"/>
          <w:highlight w:val="none"/>
        </w:rPr>
        <w:t>甲方</w:t>
      </w:r>
      <w:r>
        <w:rPr>
          <w:rFonts w:hint="eastAsia" w:ascii="宋体" w:hAnsi="宋体" w:cs="宋体"/>
          <w:bCs/>
          <w:szCs w:val="21"/>
          <w:highlight w:val="none"/>
          <w:lang w:val="en-US" w:eastAsia="zh-CN"/>
        </w:rPr>
        <w:t>项目</w:t>
      </w:r>
      <w:r>
        <w:rPr>
          <w:rFonts w:hint="eastAsia" w:ascii="宋体" w:hAnsi="宋体" w:cs="宋体"/>
          <w:bCs/>
          <w:szCs w:val="21"/>
          <w:highlight w:val="none"/>
        </w:rPr>
        <w:t>人员检查以往《来电来访登记表》，在确认此客户无重复登记的情况下（登记以先后顺序为准），意向客户、</w:t>
      </w:r>
      <w:r>
        <w:rPr>
          <w:rFonts w:hint="eastAsia" w:cs="宋体"/>
          <w:szCs w:val="22"/>
          <w:highlight w:val="none"/>
          <w:lang w:val="en-US" w:eastAsia="zh-CN"/>
        </w:rPr>
        <w:t>甲方</w:t>
      </w:r>
      <w:r>
        <w:rPr>
          <w:rFonts w:hint="eastAsia" w:ascii="宋体" w:hAnsi="宋体" w:cs="宋体"/>
          <w:bCs/>
          <w:szCs w:val="21"/>
          <w:highlight w:val="none"/>
          <w:lang w:val="en-US" w:eastAsia="zh-CN"/>
        </w:rPr>
        <w:t>项目</w:t>
      </w:r>
      <w:r>
        <w:rPr>
          <w:rFonts w:hint="eastAsia" w:ascii="宋体" w:hAnsi="宋体" w:cs="宋体"/>
          <w:bCs/>
          <w:szCs w:val="21"/>
          <w:highlight w:val="none"/>
        </w:rPr>
        <w:t>人员现场填写《推介客户登记确认表》</w:t>
      </w:r>
      <w:r>
        <w:rPr>
          <w:rFonts w:hint="eastAsia" w:ascii="宋体" w:hAnsi="宋体" w:cs="宋体"/>
          <w:bCs/>
          <w:szCs w:val="21"/>
          <w:highlight w:val="none"/>
          <w:lang w:val="en-US" w:eastAsia="zh-CN"/>
        </w:rPr>
        <w:t>，并拍摄参访过程照片转发</w:t>
      </w:r>
      <w:r>
        <w:rPr>
          <w:rFonts w:hint="eastAsia" w:ascii="宋体" w:hAnsi="宋体" w:cs="宋体"/>
          <w:bCs/>
          <w:szCs w:val="21"/>
          <w:lang w:eastAsia="zh-CN"/>
        </w:rPr>
        <w:t>项目招商代理微信群</w:t>
      </w:r>
      <w:r>
        <w:rPr>
          <w:rFonts w:hint="eastAsia" w:ascii="宋体" w:hAnsi="宋体" w:cs="宋体"/>
          <w:bCs/>
          <w:szCs w:val="21"/>
          <w:highlight w:val="none"/>
          <w:lang w:val="en-US" w:eastAsia="zh-CN"/>
        </w:rPr>
        <w:t>备案留底（需带地点、日期水印）</w:t>
      </w:r>
      <w:r>
        <w:rPr>
          <w:rFonts w:hint="eastAsia" w:ascii="宋体" w:hAnsi="宋体" w:cs="宋体"/>
          <w:bCs/>
          <w:szCs w:val="21"/>
          <w:highlight w:val="none"/>
        </w:rPr>
        <w:t>，报</w:t>
      </w:r>
      <w:r>
        <w:rPr>
          <w:rFonts w:hint="eastAsia" w:ascii="宋体" w:hAnsi="宋体" w:cs="宋体"/>
          <w:bCs/>
          <w:szCs w:val="21"/>
          <w:highlight w:val="none"/>
          <w:lang w:val="en-US" w:eastAsia="zh-CN"/>
        </w:rPr>
        <w:t>甲方公司总经理</w:t>
      </w:r>
      <w:r>
        <w:rPr>
          <w:rFonts w:hint="eastAsia" w:ascii="宋体" w:hAnsi="宋体" w:cs="宋体"/>
          <w:bCs/>
          <w:szCs w:val="21"/>
          <w:highlight w:val="none"/>
        </w:rPr>
        <w:t>确认后，视为乙方客户资源。</w:t>
      </w:r>
    </w:p>
    <w:p w14:paraId="0460D0D7">
      <w:pPr>
        <w:tabs>
          <w:tab w:val="left" w:pos="360"/>
          <w:tab w:val="left" w:pos="540"/>
        </w:tabs>
        <w:spacing w:line="440" w:lineRule="exact"/>
        <w:ind w:left="183" w:hanging="182" w:hangingChars="87"/>
        <w:rPr>
          <w:highlight w:val="none"/>
        </w:rPr>
      </w:pPr>
      <w:r>
        <w:rPr>
          <w:rFonts w:hint="eastAsia" w:ascii="宋体" w:hAnsi="宋体" w:cs="宋体"/>
          <w:bCs/>
          <w:szCs w:val="21"/>
          <w:highlight w:val="none"/>
        </w:rPr>
        <w:t xml:space="preserve">4.3 </w:t>
      </w:r>
      <w:r>
        <w:rPr>
          <w:rFonts w:hint="eastAsia" w:ascii="宋体" w:hAnsi="宋体" w:cs="宋体"/>
          <w:bCs/>
          <w:szCs w:val="21"/>
          <w:highlight w:val="none"/>
          <w:lang w:val="en-US" w:eastAsia="zh-CN"/>
        </w:rPr>
        <w:t xml:space="preserve"> </w:t>
      </w:r>
      <w:r>
        <w:rPr>
          <w:rFonts w:hint="eastAsia" w:ascii="宋体" w:hAnsi="宋体" w:cs="宋体"/>
          <w:bCs/>
          <w:szCs w:val="21"/>
          <w:highlight w:val="none"/>
        </w:rPr>
        <w:t>乙方客户资源的有效期为经甲方公司总经理确认之日起90</w:t>
      </w:r>
      <w:r>
        <w:rPr>
          <w:rFonts w:hint="eastAsia" w:ascii="宋体" w:hAnsi="宋体" w:cs="宋体"/>
          <w:bCs/>
          <w:szCs w:val="21"/>
          <w:highlight w:val="none"/>
          <w:lang w:val="en-US" w:eastAsia="zh-CN"/>
        </w:rPr>
        <w:t>个自然日</w:t>
      </w:r>
      <w:r>
        <w:rPr>
          <w:rFonts w:hint="eastAsia" w:ascii="宋体" w:hAnsi="宋体" w:cs="宋体"/>
          <w:bCs/>
          <w:szCs w:val="21"/>
          <w:highlight w:val="none"/>
        </w:rPr>
        <w:t>内。有效期届满后，若该客户尚未书面来函明确租赁意向的，视该客户非乙方客户资源。</w:t>
      </w:r>
    </w:p>
    <w:p w14:paraId="4F1ECFDD">
      <w:pPr>
        <w:tabs>
          <w:tab w:val="left" w:pos="360"/>
          <w:tab w:val="left" w:pos="540"/>
        </w:tabs>
        <w:spacing w:line="440" w:lineRule="exact"/>
        <w:rPr>
          <w:rFonts w:cs="宋体"/>
          <w:b/>
          <w:highlight w:val="none"/>
        </w:rPr>
      </w:pPr>
      <w:r>
        <w:rPr>
          <w:rFonts w:hint="eastAsia" w:cs="宋体"/>
          <w:b/>
          <w:highlight w:val="none"/>
        </w:rPr>
        <w:t>第五条 租赁成交标准</w:t>
      </w:r>
    </w:p>
    <w:p w14:paraId="6D154918">
      <w:pPr>
        <w:tabs>
          <w:tab w:val="left" w:pos="360"/>
          <w:tab w:val="left" w:pos="540"/>
        </w:tabs>
        <w:spacing w:line="440" w:lineRule="exact"/>
        <w:ind w:left="183" w:hanging="182" w:hangingChars="87"/>
        <w:rPr>
          <w:rFonts w:ascii="宋体" w:hAnsi="宋体" w:cs="宋体"/>
          <w:bCs/>
          <w:highlight w:val="none"/>
        </w:rPr>
      </w:pPr>
      <w:r>
        <w:rPr>
          <w:rFonts w:hint="eastAsia" w:ascii="宋体" w:hAnsi="宋体" w:cs="宋体"/>
          <w:bCs/>
          <w:highlight w:val="none"/>
        </w:rPr>
        <w:t>5.1</w:t>
      </w:r>
      <w:r>
        <w:rPr>
          <w:rFonts w:hint="eastAsia" w:ascii="宋体" w:hAnsi="宋体" w:cs="宋体"/>
          <w:bCs/>
          <w:highlight w:val="none"/>
          <w:lang w:val="en-US" w:eastAsia="zh-CN"/>
        </w:rPr>
        <w:t xml:space="preserve">  </w:t>
      </w:r>
      <w:r>
        <w:rPr>
          <w:rFonts w:hint="eastAsia" w:ascii="宋体" w:hAnsi="宋体" w:cs="宋体"/>
          <w:bCs/>
          <w:highlight w:val="none"/>
        </w:rPr>
        <w:t>乙方推荐的客户在经</w:t>
      </w:r>
      <w:r>
        <w:rPr>
          <w:rFonts w:hint="eastAsia" w:ascii="宋体" w:hAnsi="宋体" w:cs="宋体"/>
          <w:bCs/>
          <w:highlight w:val="none"/>
          <w:lang w:val="en-US" w:eastAsia="zh-CN"/>
        </w:rPr>
        <w:t>甲方公司总经理</w:t>
      </w:r>
      <w:r>
        <w:rPr>
          <w:rFonts w:hint="eastAsia" w:ascii="宋体" w:hAnsi="宋体" w:cs="宋体"/>
          <w:bCs/>
          <w:highlight w:val="none"/>
        </w:rPr>
        <w:t>确认后90</w:t>
      </w:r>
      <w:r>
        <w:rPr>
          <w:rFonts w:hint="eastAsia" w:ascii="宋体" w:hAnsi="宋体" w:cs="宋体"/>
          <w:bCs/>
          <w:highlight w:val="none"/>
          <w:lang w:val="en-US" w:eastAsia="zh-CN"/>
        </w:rPr>
        <w:t>个自然日</w:t>
      </w:r>
      <w:r>
        <w:rPr>
          <w:rFonts w:hint="eastAsia" w:ascii="宋体" w:hAnsi="宋体" w:cs="宋体"/>
          <w:bCs/>
          <w:highlight w:val="none"/>
        </w:rPr>
        <w:t>内已通过书面来函明确租赁意向，且在来函之日起的30个自然日内完成</w:t>
      </w:r>
      <w:r>
        <w:rPr>
          <w:rFonts w:hint="eastAsia" w:ascii="宋体" w:hAnsi="宋体" w:cs="宋体"/>
          <w:bCs/>
          <w:highlight w:val="none"/>
          <w:lang w:val="en-US" w:eastAsia="zh-CN"/>
        </w:rPr>
        <w:t>正式租赁</w:t>
      </w:r>
      <w:r>
        <w:rPr>
          <w:rFonts w:hint="eastAsia" w:ascii="宋体" w:hAnsi="宋体" w:cs="宋体"/>
          <w:bCs/>
          <w:highlight w:val="none"/>
        </w:rPr>
        <w:t>合同</w:t>
      </w:r>
      <w:r>
        <w:rPr>
          <w:rFonts w:hint="eastAsia" w:ascii="宋体" w:hAnsi="宋体" w:cs="宋体"/>
          <w:bCs/>
          <w:highlight w:val="none"/>
          <w:lang w:eastAsia="zh-CN"/>
        </w:rPr>
        <w:t>（</w:t>
      </w:r>
      <w:r>
        <w:rPr>
          <w:rFonts w:hint="eastAsia" w:ascii="宋体" w:hAnsi="宋体" w:cs="宋体"/>
          <w:bCs/>
          <w:highlight w:val="none"/>
          <w:lang w:val="en-US" w:eastAsia="zh-CN"/>
        </w:rPr>
        <w:t>不含租赁意向书、预约协议等</w:t>
      </w:r>
      <w:r>
        <w:rPr>
          <w:rFonts w:hint="eastAsia" w:ascii="宋体" w:hAnsi="宋体" w:cs="宋体"/>
          <w:bCs/>
          <w:highlight w:val="none"/>
          <w:lang w:eastAsia="zh-CN"/>
        </w:rPr>
        <w:t>）</w:t>
      </w:r>
      <w:r>
        <w:rPr>
          <w:rFonts w:hint="eastAsia" w:ascii="宋体" w:hAnsi="宋体" w:cs="宋体"/>
          <w:bCs/>
          <w:highlight w:val="none"/>
        </w:rPr>
        <w:t>签署，且该客户已缴纳租赁合同约定之租赁保证金和首月租金后，即可认定为租赁成交。</w:t>
      </w:r>
    </w:p>
    <w:p w14:paraId="25F48399">
      <w:pPr>
        <w:tabs>
          <w:tab w:val="left" w:pos="360"/>
          <w:tab w:val="left" w:pos="540"/>
        </w:tabs>
        <w:spacing w:line="440" w:lineRule="exact"/>
        <w:ind w:left="183" w:hanging="182" w:hangingChars="87"/>
        <w:rPr>
          <w:rFonts w:hint="eastAsia"/>
          <w:highlight w:val="none"/>
        </w:rPr>
      </w:pPr>
      <w:r>
        <w:rPr>
          <w:rFonts w:hint="eastAsia" w:ascii="宋体" w:hAnsi="宋体" w:cs="宋体"/>
          <w:bCs/>
          <w:highlight w:val="none"/>
        </w:rPr>
        <w:t>5.2</w:t>
      </w:r>
      <w:r>
        <w:rPr>
          <w:rFonts w:hint="eastAsia" w:ascii="宋体" w:hAnsi="宋体" w:cs="宋体"/>
          <w:bCs/>
          <w:highlight w:val="none"/>
          <w:lang w:val="en-US" w:eastAsia="zh-CN"/>
        </w:rPr>
        <w:t xml:space="preserve">  </w:t>
      </w:r>
      <w:r>
        <w:rPr>
          <w:rFonts w:hint="eastAsia" w:ascii="宋体" w:hAnsi="宋体" w:cs="宋体"/>
          <w:bCs/>
          <w:highlight w:val="none"/>
        </w:rPr>
        <w:t>若乙方推荐的客户虽经客户登记，但在</w:t>
      </w:r>
      <w:r>
        <w:rPr>
          <w:rFonts w:hint="eastAsia" w:ascii="宋体" w:hAnsi="宋体" w:cs="宋体"/>
          <w:bCs/>
          <w:highlight w:val="none"/>
          <w:lang w:val="en-US" w:eastAsia="zh-CN"/>
        </w:rPr>
        <w:t>乙方</w:t>
      </w:r>
      <w:r>
        <w:rPr>
          <w:rFonts w:hint="eastAsia" w:ascii="宋体" w:hAnsi="宋体" w:cs="宋体"/>
          <w:bCs/>
          <w:highlight w:val="none"/>
        </w:rPr>
        <w:t>客户</w:t>
      </w:r>
      <w:r>
        <w:rPr>
          <w:rFonts w:hint="eastAsia" w:ascii="宋体" w:hAnsi="宋体" w:cs="宋体"/>
          <w:bCs/>
          <w:highlight w:val="none"/>
          <w:lang w:val="en-US" w:eastAsia="zh-CN"/>
        </w:rPr>
        <w:t>资源的</w:t>
      </w:r>
      <w:r>
        <w:rPr>
          <w:rFonts w:hint="eastAsia" w:ascii="宋体" w:hAnsi="宋体" w:cs="宋体"/>
          <w:bCs/>
          <w:highlight w:val="none"/>
        </w:rPr>
        <w:t>有效期限90</w:t>
      </w:r>
      <w:r>
        <w:rPr>
          <w:rFonts w:hint="eastAsia" w:ascii="宋体" w:hAnsi="宋体" w:cs="宋体"/>
          <w:bCs/>
          <w:highlight w:val="none"/>
          <w:lang w:val="en-US" w:eastAsia="zh-CN"/>
        </w:rPr>
        <w:t>个自然日</w:t>
      </w:r>
      <w:r>
        <w:rPr>
          <w:rFonts w:hint="eastAsia" w:ascii="宋体" w:hAnsi="宋体" w:cs="宋体"/>
          <w:bCs/>
          <w:highlight w:val="none"/>
        </w:rPr>
        <w:t>内，客户未书面来函明确租赁意向</w:t>
      </w:r>
      <w:r>
        <w:rPr>
          <w:rFonts w:hint="eastAsia" w:ascii="宋体" w:hAnsi="宋体" w:cs="宋体"/>
          <w:bCs/>
          <w:highlight w:val="none"/>
          <w:lang w:eastAsia="zh-CN"/>
        </w:rPr>
        <w:t>，</w:t>
      </w:r>
      <w:r>
        <w:rPr>
          <w:rFonts w:hint="eastAsia" w:ascii="宋体" w:hAnsi="宋体" w:cs="宋体"/>
          <w:bCs/>
          <w:highlight w:val="none"/>
        </w:rPr>
        <w:t>或</w:t>
      </w:r>
      <w:r>
        <w:rPr>
          <w:rFonts w:hint="eastAsia" w:ascii="宋体" w:hAnsi="宋体" w:cs="宋体"/>
          <w:bCs/>
          <w:highlight w:val="none"/>
          <w:lang w:val="en-US" w:eastAsia="zh-CN"/>
        </w:rPr>
        <w:t>在客户</w:t>
      </w:r>
      <w:r>
        <w:rPr>
          <w:rFonts w:hint="eastAsia" w:ascii="宋体" w:hAnsi="宋体" w:cs="宋体"/>
          <w:bCs/>
          <w:highlight w:val="none"/>
        </w:rPr>
        <w:t>书面明确租赁意向后</w:t>
      </w:r>
      <w:r>
        <w:rPr>
          <w:rFonts w:hint="eastAsia" w:ascii="宋体" w:hAnsi="宋体" w:cs="宋体"/>
          <w:bCs/>
          <w:highlight w:val="none"/>
          <w:lang w:val="en-US" w:eastAsia="zh-CN"/>
        </w:rPr>
        <w:t>的</w:t>
      </w:r>
      <w:r>
        <w:rPr>
          <w:rFonts w:hint="eastAsia" w:ascii="宋体" w:hAnsi="宋体" w:cs="宋体"/>
          <w:bCs/>
          <w:highlight w:val="none"/>
        </w:rPr>
        <w:t>30个自然日之内，</w:t>
      </w:r>
      <w:r>
        <w:rPr>
          <w:rFonts w:hint="eastAsia" w:ascii="宋体" w:hAnsi="宋体" w:cs="宋体"/>
          <w:bCs/>
          <w:highlight w:val="none"/>
          <w:lang w:val="en-US" w:eastAsia="zh-CN"/>
        </w:rPr>
        <w:t>乙方</w:t>
      </w:r>
      <w:r>
        <w:rPr>
          <w:rFonts w:hint="eastAsia" w:ascii="宋体" w:hAnsi="宋体" w:cs="宋体"/>
          <w:bCs/>
          <w:highlight w:val="none"/>
        </w:rPr>
        <w:t>未促成客户与</w:t>
      </w:r>
      <w:r>
        <w:rPr>
          <w:rFonts w:hint="eastAsia" w:ascii="宋体" w:hAnsi="宋体" w:cs="宋体"/>
          <w:bCs/>
          <w:highlight w:val="none"/>
          <w:lang w:val="en-US" w:eastAsia="zh-CN"/>
        </w:rPr>
        <w:t>甲方</w:t>
      </w:r>
      <w:r>
        <w:rPr>
          <w:rFonts w:hint="eastAsia" w:ascii="宋体" w:hAnsi="宋体" w:cs="宋体"/>
          <w:bCs/>
          <w:highlight w:val="none"/>
        </w:rPr>
        <w:t>签订</w:t>
      </w:r>
      <w:r>
        <w:rPr>
          <w:rFonts w:hint="eastAsia" w:ascii="宋体" w:hAnsi="宋体" w:cs="宋体"/>
          <w:bCs/>
          <w:highlight w:val="none"/>
          <w:lang w:val="en-US" w:eastAsia="zh-CN"/>
        </w:rPr>
        <w:t>正式</w:t>
      </w:r>
      <w:r>
        <w:rPr>
          <w:rFonts w:hint="eastAsia" w:ascii="宋体" w:hAnsi="宋体" w:cs="宋体"/>
          <w:bCs/>
          <w:highlight w:val="none"/>
        </w:rPr>
        <w:t>租赁合同并缴纳租赁合同约定之租赁保证金和首月租金的，不能认定为租赁成交。</w:t>
      </w:r>
    </w:p>
    <w:p w14:paraId="5E75D82B">
      <w:pPr>
        <w:tabs>
          <w:tab w:val="left" w:pos="360"/>
          <w:tab w:val="left" w:pos="540"/>
        </w:tabs>
        <w:spacing w:line="440" w:lineRule="exact"/>
        <w:rPr>
          <w:rFonts w:cs="宋体"/>
          <w:b/>
          <w:highlight w:val="none"/>
        </w:rPr>
      </w:pPr>
      <w:r>
        <w:rPr>
          <w:rFonts w:hint="eastAsia" w:cs="宋体"/>
          <w:b/>
          <w:highlight w:val="none"/>
        </w:rPr>
        <w:t>第六条 费用支付标准及支付方式</w:t>
      </w:r>
    </w:p>
    <w:p w14:paraId="043B1277">
      <w:pPr>
        <w:tabs>
          <w:tab w:val="left" w:pos="360"/>
          <w:tab w:val="left" w:pos="540"/>
        </w:tabs>
        <w:spacing w:line="440" w:lineRule="exact"/>
        <w:rPr>
          <w:rFonts w:cs="宋体"/>
          <w:b/>
          <w:highlight w:val="none"/>
        </w:rPr>
      </w:pPr>
      <w:r>
        <w:rPr>
          <w:rFonts w:hint="eastAsia" w:cs="宋体"/>
          <w:b/>
          <w:highlight w:val="none"/>
        </w:rPr>
        <w:t>6.1</w:t>
      </w:r>
      <w:r>
        <w:rPr>
          <w:rFonts w:hint="eastAsia" w:cs="宋体"/>
          <w:b/>
          <w:highlight w:val="none"/>
          <w:lang w:val="en-US" w:eastAsia="zh-CN"/>
        </w:rPr>
        <w:t xml:space="preserve"> </w:t>
      </w:r>
      <w:r>
        <w:rPr>
          <w:rFonts w:hint="eastAsia" w:cs="宋体"/>
          <w:b/>
          <w:highlight w:val="none"/>
        </w:rPr>
        <w:t>费用标准：</w:t>
      </w:r>
    </w:p>
    <w:p w14:paraId="6764ABEF">
      <w:pPr>
        <w:spacing w:line="400" w:lineRule="exact"/>
        <w:ind w:firstLine="420" w:firstLineChars="200"/>
        <w:rPr>
          <w:rFonts w:hint="eastAsia" w:ascii="宋体" w:hAnsi="宋体" w:cs="宋体"/>
          <w:highlight w:val="none"/>
        </w:rPr>
      </w:pPr>
      <w:r>
        <w:rPr>
          <w:rFonts w:hint="eastAsia" w:ascii="宋体" w:hAnsi="宋体" w:cs="宋体"/>
          <w:highlight w:val="none"/>
        </w:rPr>
        <w:t>1）乙方</w:t>
      </w:r>
      <w:r>
        <w:rPr>
          <w:rFonts w:hint="eastAsia" w:ascii="宋体" w:hAnsi="宋体" w:cs="宋体"/>
          <w:highlight w:val="none"/>
          <w:lang w:eastAsia="zh-CN"/>
        </w:rPr>
        <w:t>在</w:t>
      </w:r>
      <w:r>
        <w:rPr>
          <w:rFonts w:hint="eastAsia"/>
          <w:highlight w:val="none"/>
          <w:lang w:val="en-US" w:eastAsia="zh-CN"/>
        </w:rPr>
        <w:t>委托期限内</w:t>
      </w:r>
      <w:r>
        <w:rPr>
          <w:rFonts w:hint="eastAsia" w:ascii="宋体" w:hAnsi="宋体" w:cs="宋体"/>
          <w:highlight w:val="none"/>
        </w:rPr>
        <w:t>，成功推介承租人租赁</w:t>
      </w:r>
      <w:r>
        <w:rPr>
          <w:rFonts w:hint="eastAsia" w:ascii="宋体" w:hAnsi="宋体" w:cs="宋体"/>
          <w:highlight w:val="none"/>
          <w:lang w:val="en-US" w:eastAsia="zh-CN"/>
        </w:rPr>
        <w:t>该物业</w:t>
      </w:r>
      <w:r>
        <w:rPr>
          <w:rFonts w:hint="eastAsia" w:ascii="宋体" w:hAnsi="宋体" w:cs="宋体"/>
          <w:highlight w:val="none"/>
        </w:rPr>
        <w:t>，</w:t>
      </w:r>
      <w:r>
        <w:rPr>
          <w:rFonts w:hint="eastAsia" w:ascii="宋体" w:hAnsi="宋体" w:cs="宋体"/>
          <w:highlight w:val="none"/>
          <w:lang w:eastAsia="zh-CN"/>
        </w:rPr>
        <w:t>则</w:t>
      </w:r>
      <w:r>
        <w:rPr>
          <w:rFonts w:hint="eastAsia" w:ascii="宋体" w:hAnsi="宋体" w:cs="宋体"/>
          <w:highlight w:val="none"/>
        </w:rPr>
        <w:t>甲方按租赁期首年首月租金的100%向乙方支付佣金（</w:t>
      </w:r>
      <w:r>
        <w:rPr>
          <w:rFonts w:hint="eastAsia" w:ascii="宋体" w:hAnsi="宋体" w:cs="宋体"/>
          <w:highlight w:val="none"/>
          <w:lang w:eastAsia="zh-CN"/>
        </w:rPr>
        <w:t>具体以租赁合同约定为准，</w:t>
      </w:r>
      <w:r>
        <w:rPr>
          <w:rFonts w:hint="eastAsia" w:ascii="宋体" w:hAnsi="宋体" w:cs="宋体"/>
          <w:highlight w:val="none"/>
        </w:rPr>
        <w:t>已包含税费）。</w:t>
      </w:r>
    </w:p>
    <w:p w14:paraId="01CBD1A2">
      <w:pPr>
        <w:tabs>
          <w:tab w:val="left" w:pos="360"/>
          <w:tab w:val="left" w:pos="540"/>
        </w:tabs>
        <w:spacing w:line="440" w:lineRule="exact"/>
        <w:ind w:left="183" w:leftChars="87" w:firstLine="210" w:firstLineChars="100"/>
        <w:rPr>
          <w:rFonts w:ascii="宋体" w:hAnsi="宋体" w:cs="宋体"/>
          <w:bCs/>
          <w:highlight w:val="none"/>
        </w:rPr>
      </w:pPr>
      <w:r>
        <w:rPr>
          <w:rFonts w:hint="default" w:ascii="宋体" w:hAnsi="宋体" w:cs="宋体"/>
          <w:bCs/>
          <w:highlight w:val="none"/>
          <w:lang w:val="en-US"/>
        </w:rPr>
        <w:t>2</w:t>
      </w:r>
      <w:r>
        <w:rPr>
          <w:rFonts w:hint="eastAsia" w:ascii="宋体" w:hAnsi="宋体" w:cs="宋体"/>
          <w:bCs/>
          <w:highlight w:val="none"/>
        </w:rPr>
        <w:t>）乙方未能促成客户成交或者未能满足租赁成交标准的，甲方将不支付任何费用。</w:t>
      </w:r>
    </w:p>
    <w:p w14:paraId="77B398E7">
      <w:pPr>
        <w:tabs>
          <w:tab w:val="left" w:pos="360"/>
          <w:tab w:val="left" w:pos="540"/>
        </w:tabs>
        <w:spacing w:line="440" w:lineRule="exact"/>
        <w:rPr>
          <w:rFonts w:ascii="宋体" w:hAnsi="宋体" w:cs="宋体"/>
          <w:b/>
          <w:highlight w:val="none"/>
        </w:rPr>
      </w:pPr>
      <w:r>
        <w:rPr>
          <w:rFonts w:hint="eastAsia" w:ascii="宋体" w:hAnsi="宋体" w:cs="宋体"/>
          <w:b/>
          <w:highlight w:val="none"/>
        </w:rPr>
        <w:t>6.2</w:t>
      </w:r>
      <w:r>
        <w:rPr>
          <w:rFonts w:hint="eastAsia" w:ascii="宋体" w:hAnsi="宋体" w:cs="宋体"/>
          <w:b/>
          <w:highlight w:val="none"/>
          <w:lang w:val="en-US" w:eastAsia="zh-CN"/>
        </w:rPr>
        <w:t xml:space="preserve"> </w:t>
      </w:r>
      <w:r>
        <w:rPr>
          <w:rFonts w:hint="eastAsia" w:ascii="宋体" w:hAnsi="宋体" w:cs="宋体"/>
          <w:b/>
          <w:highlight w:val="none"/>
        </w:rPr>
        <w:t>费用支付方式</w:t>
      </w:r>
    </w:p>
    <w:p w14:paraId="12DCCD4C">
      <w:pPr>
        <w:numPr>
          <w:ilvl w:val="-1"/>
          <w:numId w:val="0"/>
        </w:numPr>
        <w:shd w:val="clear" w:fill="FFFFFF" w:themeFill="background1"/>
        <w:tabs>
          <w:tab w:val="left" w:pos="360"/>
          <w:tab w:val="left" w:pos="540"/>
        </w:tabs>
        <w:spacing w:line="440" w:lineRule="exact"/>
        <w:ind w:firstLine="420" w:firstLineChars="200"/>
        <w:rPr>
          <w:rFonts w:hint="eastAsia" w:ascii="宋体" w:hAnsi="宋体" w:cs="宋体"/>
          <w:bCs/>
          <w:highlight w:val="none"/>
        </w:rPr>
      </w:pPr>
      <w:r>
        <w:rPr>
          <w:rFonts w:hint="eastAsia" w:ascii="宋体" w:hAnsi="宋体" w:cs="宋体"/>
          <w:bCs/>
          <w:highlight w:val="none"/>
          <w:lang w:val="en-US" w:eastAsia="zh-CN"/>
        </w:rPr>
        <w:t>1）</w:t>
      </w:r>
      <w:r>
        <w:rPr>
          <w:rFonts w:hint="eastAsia" w:ascii="宋体" w:hAnsi="宋体" w:cs="宋体"/>
          <w:bCs/>
          <w:highlight w:val="none"/>
        </w:rPr>
        <w:t>客户成交后，乙方向甲方开具发票（具体以甲方要求的发票为准），并提供《付款申请书》《项目收款单位基本信息表》。甲方以《项目付款审批表》的形式开展费用支付手续，附件包括《房屋租赁合同》（复印件）、租赁押金收据（复印件）、合同首月租金缴纳凭证、《</w:t>
      </w:r>
      <w:r>
        <w:rPr>
          <w:rFonts w:hint="eastAsia" w:ascii="宋体" w:hAnsi="宋体" w:cs="宋体"/>
          <w:bCs/>
          <w:highlight w:val="none"/>
          <w:lang w:eastAsia="zh-CN"/>
        </w:rPr>
        <w:t>推介</w:t>
      </w:r>
      <w:r>
        <w:rPr>
          <w:rFonts w:hint="eastAsia" w:ascii="宋体" w:hAnsi="宋体" w:cs="宋体"/>
          <w:bCs/>
          <w:highlight w:val="none"/>
        </w:rPr>
        <w:t>客户登记</w:t>
      </w:r>
      <w:r>
        <w:rPr>
          <w:rFonts w:hint="eastAsia" w:ascii="宋体" w:hAnsi="宋体" w:cs="宋体"/>
          <w:bCs/>
          <w:highlight w:val="none"/>
          <w:lang w:eastAsia="zh-CN"/>
        </w:rPr>
        <w:t>确认</w:t>
      </w:r>
      <w:r>
        <w:rPr>
          <w:rFonts w:hint="eastAsia" w:ascii="宋体" w:hAnsi="宋体" w:cs="宋体"/>
          <w:bCs/>
          <w:highlight w:val="none"/>
        </w:rPr>
        <w:t>表》、《项目租赁确认书》（原件，须由甲方、乙方、客户三方共同签字盖章）、《招商代理协议》（复印件）及由乙方提供的相关资料（原件）。甲方在收到乙方提供的</w:t>
      </w:r>
      <w:r>
        <w:rPr>
          <w:rFonts w:hint="eastAsia" w:ascii="宋体" w:hAnsi="宋体" w:cs="宋体"/>
          <w:bCs/>
          <w:highlight w:val="none"/>
          <w:lang w:eastAsia="zh-CN"/>
        </w:rPr>
        <w:t>上述</w:t>
      </w:r>
      <w:r>
        <w:rPr>
          <w:rFonts w:hint="eastAsia" w:ascii="宋体" w:hAnsi="宋体" w:cs="宋体"/>
          <w:bCs/>
          <w:highlight w:val="none"/>
        </w:rPr>
        <w:t>合格付款资料后的 30 个工作日内以转账方式支付乙方有偿代理费用。</w:t>
      </w:r>
    </w:p>
    <w:p w14:paraId="4F024CDB">
      <w:pPr>
        <w:shd w:val="clear" w:fill="FFFFFF" w:themeFill="background1"/>
        <w:tabs>
          <w:tab w:val="left" w:pos="360"/>
          <w:tab w:val="left" w:pos="540"/>
        </w:tabs>
        <w:spacing w:line="440" w:lineRule="exact"/>
        <w:ind w:firstLine="392" w:firstLineChars="187"/>
        <w:rPr>
          <w:rFonts w:ascii="宋体" w:hAnsi="宋体" w:cs="宋体"/>
          <w:bCs/>
          <w:highlight w:val="none"/>
        </w:rPr>
      </w:pPr>
      <w:r>
        <w:rPr>
          <w:rFonts w:hint="eastAsia" w:ascii="宋体" w:hAnsi="宋体" w:cs="宋体"/>
          <w:bCs/>
          <w:highlight w:val="none"/>
        </w:rPr>
        <w:t xml:space="preserve">2）甲方将费用以银行转账的方式汇至乙方指定银行账户如下： </w:t>
      </w:r>
    </w:p>
    <w:p w14:paraId="24D77547">
      <w:pPr>
        <w:shd w:val="clear" w:fill="FFFFFF" w:themeFill="background1"/>
        <w:tabs>
          <w:tab w:val="left" w:pos="360"/>
          <w:tab w:val="left" w:pos="540"/>
          <w:tab w:val="left" w:pos="720"/>
          <w:tab w:val="left" w:pos="900"/>
        </w:tabs>
        <w:spacing w:line="440" w:lineRule="exact"/>
        <w:ind w:firstLine="405"/>
        <w:rPr>
          <w:rFonts w:hint="eastAsia" w:eastAsia="宋体" w:cs="宋体"/>
          <w:highlight w:val="none"/>
          <w:lang w:eastAsia="zh-CN"/>
        </w:rPr>
      </w:pPr>
      <w:r>
        <w:rPr>
          <w:rFonts w:cs="宋体"/>
          <w:highlight w:val="none"/>
        </w:rPr>
        <w:t>开户行：</w:t>
      </w:r>
    </w:p>
    <w:p w14:paraId="55B872B6">
      <w:pPr>
        <w:shd w:val="clear" w:fill="FFFFFF" w:themeFill="background1"/>
        <w:tabs>
          <w:tab w:val="left" w:pos="360"/>
          <w:tab w:val="left" w:pos="540"/>
          <w:tab w:val="left" w:pos="720"/>
          <w:tab w:val="left" w:pos="900"/>
        </w:tabs>
        <w:spacing w:line="440" w:lineRule="exact"/>
        <w:ind w:firstLine="405"/>
        <w:rPr>
          <w:rFonts w:hint="eastAsia" w:cs="宋体"/>
          <w:highlight w:val="none"/>
          <w:lang w:val="en-US" w:eastAsia="zh-CN"/>
        </w:rPr>
      </w:pPr>
      <w:r>
        <w:rPr>
          <w:rFonts w:hint="eastAsia" w:cs="宋体"/>
          <w:highlight w:val="none"/>
        </w:rPr>
        <w:t>开户名称：</w:t>
      </w:r>
    </w:p>
    <w:p w14:paraId="512E30E9">
      <w:pPr>
        <w:shd w:val="clear" w:fill="FFFFFF" w:themeFill="background1"/>
        <w:tabs>
          <w:tab w:val="left" w:pos="360"/>
          <w:tab w:val="left" w:pos="540"/>
          <w:tab w:val="left" w:pos="720"/>
          <w:tab w:val="left" w:pos="900"/>
        </w:tabs>
        <w:spacing w:line="440" w:lineRule="exact"/>
        <w:ind w:firstLine="405"/>
        <w:rPr>
          <w:rFonts w:hint="eastAsia" w:cs="宋体"/>
          <w:highlight w:val="none"/>
        </w:rPr>
      </w:pPr>
      <w:r>
        <w:rPr>
          <w:rFonts w:hint="eastAsia" w:cs="宋体"/>
          <w:highlight w:val="none"/>
        </w:rPr>
        <w:t>银行账号：</w:t>
      </w:r>
    </w:p>
    <w:p w14:paraId="6FEC0466">
      <w:pPr>
        <w:tabs>
          <w:tab w:val="left" w:pos="360"/>
          <w:tab w:val="left" w:pos="540"/>
          <w:tab w:val="left" w:pos="720"/>
          <w:tab w:val="left" w:pos="900"/>
        </w:tabs>
        <w:spacing w:line="440" w:lineRule="exact"/>
        <w:rPr>
          <w:b/>
          <w:highlight w:val="none"/>
        </w:rPr>
      </w:pPr>
      <w:r>
        <w:rPr>
          <w:rFonts w:hint="eastAsia"/>
          <w:b/>
          <w:highlight w:val="none"/>
        </w:rPr>
        <w:t>第七条 违约责任</w:t>
      </w:r>
    </w:p>
    <w:p w14:paraId="1045ED8B">
      <w:pPr>
        <w:tabs>
          <w:tab w:val="left" w:pos="360"/>
          <w:tab w:val="left" w:pos="540"/>
        </w:tabs>
        <w:spacing w:line="440" w:lineRule="exact"/>
        <w:ind w:left="183" w:hanging="182" w:hangingChars="87"/>
        <w:rPr>
          <w:rFonts w:cs="宋体"/>
        </w:rPr>
      </w:pPr>
      <w:r>
        <w:rPr>
          <w:rFonts w:cs="宋体"/>
        </w:rPr>
        <w:t xml:space="preserve">7.1 </w:t>
      </w:r>
      <w:r>
        <w:rPr>
          <w:rFonts w:hint="eastAsia" w:cs="宋体"/>
          <w:lang w:val="en-US" w:eastAsia="zh-CN"/>
        </w:rPr>
        <w:t xml:space="preserve"> </w:t>
      </w:r>
      <w:r>
        <w:rPr>
          <w:rFonts w:cs="宋体"/>
        </w:rPr>
        <w:t>甲、乙双方任何一方违反本协议约定，均应向守约方赔偿因违约而造成的直接经济损失</w:t>
      </w:r>
      <w:r>
        <w:rPr>
          <w:rFonts w:hint="eastAsia" w:cs="宋体"/>
        </w:rPr>
        <w:t>，以及律师费、诉讼费、保全费、</w:t>
      </w:r>
      <w:r>
        <w:rPr>
          <w:rFonts w:hint="eastAsia" w:cs="宋体"/>
          <w:lang w:val="en-US" w:eastAsia="zh-CN"/>
        </w:rPr>
        <w:t>财产保全保险</w:t>
      </w:r>
      <w:r>
        <w:rPr>
          <w:rFonts w:hint="eastAsia" w:cs="宋体"/>
        </w:rPr>
        <w:t>费、鉴定费</w:t>
      </w:r>
      <w:r>
        <w:rPr>
          <w:rFonts w:hint="eastAsia" w:cs="宋体"/>
          <w:lang w:eastAsia="zh-CN"/>
        </w:rPr>
        <w:t>、</w:t>
      </w:r>
      <w:r>
        <w:rPr>
          <w:rFonts w:hint="eastAsia" w:cs="宋体"/>
          <w:lang w:val="en-US" w:eastAsia="zh-CN"/>
        </w:rPr>
        <w:t>评估费、公证费</w:t>
      </w:r>
      <w:r>
        <w:rPr>
          <w:rFonts w:hint="eastAsia" w:cs="宋体"/>
        </w:rPr>
        <w:t>、公告费、差旅费等费用。</w:t>
      </w:r>
    </w:p>
    <w:p w14:paraId="2F5366CB">
      <w:pPr>
        <w:tabs>
          <w:tab w:val="left" w:pos="360"/>
          <w:tab w:val="left" w:pos="540"/>
          <w:tab w:val="left" w:pos="720"/>
          <w:tab w:val="left" w:pos="900"/>
        </w:tabs>
        <w:adjustRightInd w:val="0"/>
        <w:spacing w:line="440" w:lineRule="exact"/>
        <w:ind w:left="183" w:hanging="182" w:hangingChars="87"/>
        <w:jc w:val="left"/>
        <w:textAlignment w:val="baseline"/>
        <w:rPr>
          <w:bCs/>
        </w:rPr>
      </w:pPr>
      <w:r>
        <w:rPr>
          <w:rFonts w:hint="eastAsia"/>
          <w:bCs/>
        </w:rPr>
        <w:t>7.2</w:t>
      </w:r>
      <w:r>
        <w:rPr>
          <w:rFonts w:hint="eastAsia"/>
          <w:bCs/>
          <w:lang w:val="en-US" w:eastAsia="zh-CN"/>
        </w:rPr>
        <w:t xml:space="preserve">  </w:t>
      </w:r>
      <w:r>
        <w:rPr>
          <w:rFonts w:hint="eastAsia"/>
          <w:bCs/>
        </w:rPr>
        <w:t>乙方必须提供真实有效的信息给甲方，如甲方发现乙方提供的客户信息中有虚假或不真实的信息时或者与第三人恶意串通损害甲方利益的，</w:t>
      </w:r>
      <w:r>
        <w:rPr>
          <w:rFonts w:hint="eastAsia"/>
          <w:bCs/>
          <w:lang w:val="en-US" w:eastAsia="zh-CN"/>
        </w:rPr>
        <w:t>甲方</w:t>
      </w:r>
      <w:r>
        <w:rPr>
          <w:rFonts w:hint="eastAsia"/>
          <w:bCs/>
        </w:rPr>
        <w:t>有权向乙方</w:t>
      </w:r>
      <w:r>
        <w:rPr>
          <w:rFonts w:hint="eastAsia"/>
          <w:bCs/>
          <w:lang w:val="en-US" w:eastAsia="zh-CN"/>
        </w:rPr>
        <w:t>收</w:t>
      </w:r>
      <w:r>
        <w:rPr>
          <w:rFonts w:hint="eastAsia"/>
          <w:bCs/>
        </w:rPr>
        <w:t>取本合同标的物最低成交金额的</w:t>
      </w:r>
      <w:r>
        <w:rPr>
          <w:rFonts w:hint="eastAsia"/>
          <w:bCs/>
          <w:lang w:eastAsia="zh-CN"/>
        </w:rPr>
        <w:t>佣金</w:t>
      </w:r>
      <w:r>
        <w:rPr>
          <w:rFonts w:hint="eastAsia"/>
          <w:bCs/>
        </w:rPr>
        <w:t>标准30%的违约金，造成甲方损失的，乙方还应当承担损害赔偿责任</w:t>
      </w:r>
      <w:r>
        <w:rPr>
          <w:rFonts w:hint="eastAsia"/>
          <w:bCs/>
          <w:lang w:eastAsia="zh-CN"/>
        </w:rPr>
        <w:t>，</w:t>
      </w:r>
      <w:r>
        <w:rPr>
          <w:rFonts w:hint="eastAsia"/>
          <w:bCs/>
          <w:lang w:val="en-US" w:eastAsia="zh-CN"/>
        </w:rPr>
        <w:t>同时</w:t>
      </w:r>
      <w:r>
        <w:rPr>
          <w:rFonts w:hint="eastAsia"/>
          <w:bCs/>
        </w:rPr>
        <w:t>甲方有权立即单方面解除本协议。</w:t>
      </w:r>
    </w:p>
    <w:p w14:paraId="21AAB7DB">
      <w:pPr>
        <w:tabs>
          <w:tab w:val="left" w:pos="360"/>
          <w:tab w:val="left" w:pos="540"/>
          <w:tab w:val="left" w:pos="720"/>
          <w:tab w:val="left" w:pos="900"/>
        </w:tabs>
        <w:adjustRightInd w:val="0"/>
        <w:spacing w:line="440" w:lineRule="exact"/>
        <w:ind w:left="183" w:hanging="182" w:hangingChars="87"/>
        <w:jc w:val="left"/>
        <w:textAlignment w:val="baseline"/>
        <w:rPr>
          <w:bCs/>
        </w:rPr>
      </w:pPr>
      <w:r>
        <w:rPr>
          <w:rFonts w:hint="eastAsia"/>
          <w:bCs/>
        </w:rPr>
        <w:t>7.3</w:t>
      </w:r>
      <w:r>
        <w:rPr>
          <w:rFonts w:hint="eastAsia"/>
          <w:bCs/>
          <w:lang w:val="en-US" w:eastAsia="zh-CN"/>
        </w:rPr>
        <w:t xml:space="preserve">  </w:t>
      </w:r>
      <w:r>
        <w:rPr>
          <w:rFonts w:hint="eastAsia"/>
          <w:bCs/>
        </w:rPr>
        <w:t>乙方在代理期间，不得以看房费、介绍费、中介活动费、佣金等</w:t>
      </w:r>
      <w:r>
        <w:rPr>
          <w:rFonts w:hint="eastAsia"/>
          <w:bCs/>
          <w:lang w:val="en-US" w:eastAsia="zh-CN"/>
        </w:rPr>
        <w:t>任何</w:t>
      </w:r>
      <w:r>
        <w:rPr>
          <w:rFonts w:hint="eastAsia"/>
          <w:bCs/>
        </w:rPr>
        <w:t>名义向客户收取费用，否则甲方有权</w:t>
      </w:r>
      <w:r>
        <w:rPr>
          <w:rFonts w:hint="eastAsia"/>
          <w:bCs/>
          <w:lang w:val="en-US" w:eastAsia="zh-CN"/>
        </w:rPr>
        <w:t>要求乙方支付该客户拟租赁标的物</w:t>
      </w:r>
      <w:r>
        <w:rPr>
          <w:rFonts w:hint="eastAsia"/>
          <w:bCs/>
        </w:rPr>
        <w:t>的</w:t>
      </w:r>
      <w:r>
        <w:rPr>
          <w:rFonts w:hint="eastAsia"/>
          <w:bCs/>
          <w:lang w:eastAsia="zh-CN"/>
        </w:rPr>
        <w:t>佣金</w:t>
      </w:r>
      <w:r>
        <w:rPr>
          <w:rFonts w:hint="eastAsia"/>
          <w:bCs/>
        </w:rPr>
        <w:t>标准30%的违约金</w:t>
      </w:r>
      <w:r>
        <w:rPr>
          <w:rFonts w:hint="eastAsia"/>
          <w:bCs/>
          <w:lang w:eastAsia="zh-CN"/>
        </w:rPr>
        <w:t>，</w:t>
      </w:r>
      <w:r>
        <w:rPr>
          <w:rFonts w:hint="eastAsia"/>
          <w:bCs/>
          <w:lang w:val="en-US" w:eastAsia="zh-CN"/>
        </w:rPr>
        <w:t>同时甲方有权</w:t>
      </w:r>
      <w:r>
        <w:rPr>
          <w:rFonts w:hint="eastAsia"/>
          <w:bCs/>
        </w:rPr>
        <w:t>立即单方解除本协议，若因此与客户发生争议的，由乙方自行解决</w:t>
      </w:r>
      <w:r>
        <w:rPr>
          <w:rFonts w:hint="eastAsia"/>
          <w:bCs/>
          <w:lang w:val="en-US" w:eastAsia="zh-CN"/>
        </w:rPr>
        <w:t>相关诉讼纠纷并自行承担一切法律责任和经济责任</w:t>
      </w:r>
      <w:r>
        <w:rPr>
          <w:rFonts w:hint="eastAsia"/>
          <w:bCs/>
        </w:rPr>
        <w:t>；因乙方以上行为给甲方造成损失的，乙方还应当承担损害赔偿责任。</w:t>
      </w:r>
    </w:p>
    <w:p w14:paraId="29488D9B">
      <w:pPr>
        <w:tabs>
          <w:tab w:val="left" w:pos="360"/>
          <w:tab w:val="left" w:pos="540"/>
          <w:tab w:val="left" w:pos="720"/>
          <w:tab w:val="left" w:pos="900"/>
        </w:tabs>
        <w:adjustRightInd w:val="0"/>
        <w:spacing w:line="440" w:lineRule="exact"/>
        <w:ind w:left="183" w:hanging="182" w:hangingChars="87"/>
        <w:jc w:val="left"/>
        <w:textAlignment w:val="baseline"/>
        <w:rPr>
          <w:bCs/>
        </w:rPr>
      </w:pPr>
      <w:r>
        <w:rPr>
          <w:rFonts w:hint="eastAsia"/>
          <w:bCs/>
        </w:rPr>
        <w:t>7.4</w:t>
      </w:r>
      <w:r>
        <w:rPr>
          <w:rFonts w:hint="eastAsia"/>
          <w:bCs/>
          <w:lang w:val="en-US" w:eastAsia="zh-CN"/>
        </w:rPr>
        <w:t xml:space="preserve">  </w:t>
      </w:r>
      <w:r>
        <w:rPr>
          <w:rFonts w:hint="eastAsia"/>
          <w:bCs/>
        </w:rPr>
        <w:t>甲方应按本合同的约定时间向乙方支付佣金。</w:t>
      </w:r>
    </w:p>
    <w:p w14:paraId="15373525">
      <w:pPr>
        <w:tabs>
          <w:tab w:val="left" w:pos="360"/>
          <w:tab w:val="left" w:pos="540"/>
          <w:tab w:val="left" w:pos="720"/>
          <w:tab w:val="left" w:pos="900"/>
        </w:tabs>
        <w:adjustRightInd w:val="0"/>
        <w:spacing w:line="440" w:lineRule="exact"/>
        <w:jc w:val="left"/>
        <w:textAlignment w:val="baseline"/>
        <w:rPr>
          <w:b/>
        </w:rPr>
      </w:pPr>
      <w:r>
        <w:rPr>
          <w:rFonts w:hint="eastAsia"/>
          <w:b/>
        </w:rPr>
        <w:t>第八条 合同变更及解除</w:t>
      </w:r>
    </w:p>
    <w:p w14:paraId="3958E40F">
      <w:pPr>
        <w:tabs>
          <w:tab w:val="left" w:pos="360"/>
          <w:tab w:val="left" w:pos="540"/>
          <w:tab w:val="left" w:pos="720"/>
          <w:tab w:val="left" w:pos="900"/>
        </w:tabs>
        <w:adjustRightInd w:val="0"/>
        <w:spacing w:line="440" w:lineRule="exact"/>
        <w:ind w:left="183" w:hanging="182" w:hangingChars="87"/>
        <w:jc w:val="left"/>
        <w:textAlignment w:val="baseline"/>
        <w:rPr>
          <w:bCs/>
          <w:szCs w:val="22"/>
        </w:rPr>
      </w:pPr>
      <w:r>
        <w:rPr>
          <w:rFonts w:hint="eastAsia"/>
          <w:bCs/>
          <w:szCs w:val="22"/>
        </w:rPr>
        <w:t xml:space="preserve">8.1 </w:t>
      </w:r>
      <w:r>
        <w:rPr>
          <w:rFonts w:hint="eastAsia"/>
          <w:bCs/>
          <w:szCs w:val="22"/>
          <w:lang w:val="en-US" w:eastAsia="zh-CN"/>
        </w:rPr>
        <w:t xml:space="preserve"> </w:t>
      </w:r>
      <w:r>
        <w:rPr>
          <w:rFonts w:hint="eastAsia"/>
          <w:bCs/>
          <w:szCs w:val="22"/>
        </w:rPr>
        <w:t>委托期内，除本协议另有约定，经双方协商一致，可变更本协议。除此之外，本协议一经生效，任何一方未经他方同意，不得擅自以口头、书面等形式加以变更或修改。</w:t>
      </w:r>
    </w:p>
    <w:p w14:paraId="4BA4B4E4">
      <w:pPr>
        <w:tabs>
          <w:tab w:val="left" w:pos="360"/>
          <w:tab w:val="left" w:pos="540"/>
        </w:tabs>
        <w:spacing w:line="440" w:lineRule="exact"/>
        <w:rPr>
          <w:rFonts w:cs="宋体"/>
        </w:rPr>
      </w:pPr>
      <w:r>
        <w:rPr>
          <w:rFonts w:hint="eastAsia" w:cs="宋体"/>
        </w:rPr>
        <w:t>8.2</w:t>
      </w:r>
      <w:r>
        <w:rPr>
          <w:rFonts w:hint="eastAsia" w:cs="宋体"/>
          <w:lang w:val="en-US" w:eastAsia="zh-CN"/>
        </w:rPr>
        <w:t xml:space="preserve">  </w:t>
      </w:r>
      <w:r>
        <w:rPr>
          <w:rFonts w:hint="eastAsia" w:cs="宋体"/>
        </w:rPr>
        <w:t>协议期限内，双方可以协商解除本协议。</w:t>
      </w:r>
    </w:p>
    <w:p w14:paraId="3F964902">
      <w:pPr>
        <w:tabs>
          <w:tab w:val="left" w:pos="360"/>
          <w:tab w:val="left" w:pos="540"/>
        </w:tabs>
        <w:spacing w:line="440" w:lineRule="exact"/>
        <w:rPr>
          <w:rFonts w:cs="宋体"/>
        </w:rPr>
      </w:pPr>
      <w:r>
        <w:rPr>
          <w:rFonts w:hint="eastAsia" w:cs="宋体"/>
        </w:rPr>
        <w:t>8.3</w:t>
      </w:r>
      <w:r>
        <w:rPr>
          <w:rFonts w:hint="eastAsia" w:cs="宋体"/>
          <w:lang w:val="en-US" w:eastAsia="zh-CN"/>
        </w:rPr>
        <w:t xml:space="preserve">  </w:t>
      </w:r>
      <w:r>
        <w:rPr>
          <w:rFonts w:hint="eastAsia" w:cs="宋体"/>
        </w:rPr>
        <w:t>协议有效期内，甲方提前 10</w:t>
      </w:r>
      <w:r>
        <w:rPr>
          <w:rFonts w:hint="eastAsia" w:cs="宋体"/>
          <w:lang w:val="en-US" w:eastAsia="zh-CN"/>
        </w:rPr>
        <w:t>个自然日</w:t>
      </w:r>
      <w:r>
        <w:rPr>
          <w:rFonts w:hint="eastAsia" w:cs="宋体"/>
        </w:rPr>
        <w:t>通知乙方的，可以解除本协议</w:t>
      </w:r>
      <w:r>
        <w:rPr>
          <w:rFonts w:hint="eastAsia" w:cs="宋体"/>
          <w:lang w:eastAsia="zh-CN"/>
        </w:rPr>
        <w:t>，</w:t>
      </w:r>
      <w:r>
        <w:rPr>
          <w:rFonts w:hint="eastAsia" w:cs="宋体"/>
          <w:lang w:val="en-US" w:eastAsia="zh-CN"/>
        </w:rPr>
        <w:t>同时甲方不承担违约责任</w:t>
      </w:r>
      <w:r>
        <w:rPr>
          <w:rFonts w:hint="eastAsia" w:cs="宋体"/>
        </w:rPr>
        <w:t>。</w:t>
      </w:r>
    </w:p>
    <w:p w14:paraId="2A002D1D">
      <w:pPr>
        <w:tabs>
          <w:tab w:val="left" w:pos="360"/>
          <w:tab w:val="left" w:pos="540"/>
          <w:tab w:val="left" w:pos="720"/>
          <w:tab w:val="left" w:pos="900"/>
        </w:tabs>
        <w:adjustRightInd w:val="0"/>
        <w:spacing w:line="440" w:lineRule="exact"/>
        <w:jc w:val="left"/>
        <w:textAlignment w:val="baseline"/>
        <w:rPr>
          <w:b/>
        </w:rPr>
      </w:pPr>
      <w:r>
        <w:rPr>
          <w:rFonts w:hint="eastAsia"/>
          <w:b/>
        </w:rPr>
        <w:t>第九条 其他事项</w:t>
      </w:r>
    </w:p>
    <w:p w14:paraId="687731A7">
      <w:pPr>
        <w:tabs>
          <w:tab w:val="left" w:pos="360"/>
          <w:tab w:val="left" w:pos="540"/>
          <w:tab w:val="left" w:pos="720"/>
          <w:tab w:val="left" w:pos="900"/>
        </w:tabs>
        <w:spacing w:line="440" w:lineRule="exact"/>
        <w:ind w:firstLine="480"/>
        <w:rPr>
          <w:rFonts w:hint="default" w:cs="宋体" w:eastAsiaTheme="minorEastAsia"/>
          <w:lang w:val="en-US" w:eastAsia="zh-CN"/>
        </w:rPr>
      </w:pPr>
      <w:r>
        <w:rPr>
          <w:rFonts w:hint="eastAsia" w:cs="宋体"/>
        </w:rPr>
        <w:t>甲方委托乙方提供该物业租赁服务为非独家委托，在委托期限内甲方可另行委托其他第三方代为租赁或甲方自行租赁。甲方在行使上述权利时，无需事先获得乙方的同意</w:t>
      </w:r>
      <w:r>
        <w:rPr>
          <w:rFonts w:hint="eastAsia" w:cs="宋体"/>
          <w:lang w:eastAsia="zh-CN"/>
        </w:rPr>
        <w:t>。</w:t>
      </w:r>
    </w:p>
    <w:p w14:paraId="3C4EDEDC">
      <w:pPr>
        <w:tabs>
          <w:tab w:val="left" w:pos="360"/>
          <w:tab w:val="left" w:pos="540"/>
          <w:tab w:val="left" w:pos="720"/>
          <w:tab w:val="left" w:pos="900"/>
        </w:tabs>
        <w:spacing w:line="440" w:lineRule="exact"/>
        <w:ind w:firstLine="480"/>
        <w:rPr>
          <w:rFonts w:cs="宋体"/>
        </w:rPr>
      </w:pPr>
      <w:r>
        <w:rPr>
          <w:rFonts w:hint="eastAsia" w:cs="宋体"/>
        </w:rPr>
        <w:t>合同终止或解除之日起90</w:t>
      </w:r>
      <w:r>
        <w:rPr>
          <w:rFonts w:hint="eastAsia" w:cs="宋体"/>
          <w:lang w:val="en-US" w:eastAsia="zh-CN"/>
        </w:rPr>
        <w:t>个自然日</w:t>
      </w:r>
      <w:r>
        <w:rPr>
          <w:rFonts w:hint="eastAsia" w:cs="宋体"/>
        </w:rPr>
        <w:t>内，乙方可继续跟进协议期内已经甲方公司总经理确认的登记客户，其所有成交，均可按本合同相关约定，由甲方在租赁成交且满足租赁成交标准后向乙方支付相应租赁代理费用。</w:t>
      </w:r>
    </w:p>
    <w:p w14:paraId="76E73239">
      <w:pPr>
        <w:tabs>
          <w:tab w:val="left" w:pos="360"/>
          <w:tab w:val="left" w:pos="540"/>
          <w:tab w:val="left" w:pos="720"/>
          <w:tab w:val="left" w:pos="900"/>
        </w:tabs>
        <w:adjustRightInd w:val="0"/>
        <w:spacing w:line="440" w:lineRule="exact"/>
        <w:jc w:val="left"/>
        <w:textAlignment w:val="baseline"/>
        <w:rPr>
          <w:b/>
        </w:rPr>
      </w:pPr>
      <w:r>
        <w:rPr>
          <w:rFonts w:hint="eastAsia"/>
          <w:b/>
        </w:rPr>
        <w:t>第十条 免责条款</w:t>
      </w:r>
    </w:p>
    <w:p w14:paraId="36E2BAE7">
      <w:pPr>
        <w:tabs>
          <w:tab w:val="left" w:pos="360"/>
          <w:tab w:val="left" w:pos="540"/>
          <w:tab w:val="left" w:pos="720"/>
          <w:tab w:val="left" w:pos="900"/>
        </w:tabs>
        <w:spacing w:line="440" w:lineRule="exact"/>
        <w:ind w:firstLine="420" w:firstLineChars="200"/>
      </w:pPr>
      <w:r>
        <w:rPr>
          <w:rFonts w:hint="eastAsia"/>
        </w:rPr>
        <w:t>由于自然灾害、战争等不可抗力事故或</w:t>
      </w:r>
      <w:r>
        <w:rPr>
          <w:rFonts w:hint="eastAsia"/>
          <w:lang w:val="en-US" w:eastAsia="zh-CN"/>
        </w:rPr>
        <w:t>政府</w:t>
      </w:r>
      <w:r>
        <w:rPr>
          <w:rFonts w:hint="eastAsia"/>
        </w:rPr>
        <w:t>行政决策改变等原因，直接影响本协议的履行</w:t>
      </w:r>
      <w:r>
        <w:rPr>
          <w:rFonts w:hint="eastAsia"/>
          <w:lang w:eastAsia="zh-CN"/>
        </w:rPr>
        <w:t>或</w:t>
      </w:r>
      <w:r>
        <w:rPr>
          <w:rFonts w:hint="eastAsia"/>
        </w:rPr>
        <w:t>不能按约定的条件履行时，由双方协商决定是否解除协议</w:t>
      </w:r>
      <w:r>
        <w:rPr>
          <w:rFonts w:hint="eastAsia"/>
          <w:lang w:eastAsia="zh-CN"/>
        </w:rPr>
        <w:t>，或者</w:t>
      </w:r>
      <w:r>
        <w:rPr>
          <w:rFonts w:hint="eastAsia"/>
        </w:rPr>
        <w:t>部分免除履行协议责任</w:t>
      </w:r>
      <w:r>
        <w:rPr>
          <w:rFonts w:hint="eastAsia"/>
          <w:lang w:eastAsia="zh-CN"/>
        </w:rPr>
        <w:t>，或者</w:t>
      </w:r>
      <w:r>
        <w:rPr>
          <w:rFonts w:hint="eastAsia"/>
        </w:rPr>
        <w:t>延期履行协议。</w:t>
      </w:r>
    </w:p>
    <w:p w14:paraId="0387D263">
      <w:pPr>
        <w:tabs>
          <w:tab w:val="left" w:pos="360"/>
          <w:tab w:val="left" w:pos="540"/>
          <w:tab w:val="left" w:pos="720"/>
          <w:tab w:val="left" w:pos="900"/>
          <w:tab w:val="left" w:pos="1080"/>
        </w:tabs>
        <w:adjustRightInd w:val="0"/>
        <w:spacing w:line="440" w:lineRule="exact"/>
        <w:jc w:val="left"/>
        <w:textAlignment w:val="baseline"/>
        <w:rPr>
          <w:b/>
        </w:rPr>
      </w:pPr>
      <w:r>
        <w:rPr>
          <w:rFonts w:hint="eastAsia"/>
          <w:b/>
        </w:rPr>
        <w:t>第十一条 通知与送达</w:t>
      </w:r>
    </w:p>
    <w:p w14:paraId="434ED8A6">
      <w:pPr>
        <w:tabs>
          <w:tab w:val="left" w:pos="360"/>
          <w:tab w:val="left" w:pos="540"/>
        </w:tabs>
        <w:spacing w:line="440" w:lineRule="exact"/>
        <w:ind w:left="420" w:hanging="420" w:hangingChars="200"/>
        <w:rPr>
          <w:rFonts w:cs="宋体"/>
        </w:rPr>
      </w:pPr>
      <w:r>
        <w:rPr>
          <w:rFonts w:cs="宋体"/>
        </w:rPr>
        <w:t>11.1</w:t>
      </w:r>
      <w:r>
        <w:rPr>
          <w:rFonts w:hint="eastAsia" w:cs="宋体"/>
          <w:lang w:val="en-US" w:eastAsia="zh-CN"/>
        </w:rPr>
        <w:t xml:space="preserve">  </w:t>
      </w:r>
      <w:r>
        <w:rPr>
          <w:rFonts w:cs="宋体"/>
        </w:rPr>
        <w:t>对于因本协议争议引起的纠纷，各方确认协议各方、司法机关可以通过以下任何一种或多种方式送达相关通知、协议或诉讼法律文书，送达时间以上述送达方式中最先送达的为准：</w:t>
      </w:r>
    </w:p>
    <w:p w14:paraId="04CB4380">
      <w:pPr>
        <w:tabs>
          <w:tab w:val="left" w:pos="360"/>
          <w:tab w:val="left" w:pos="540"/>
        </w:tabs>
        <w:spacing w:line="440" w:lineRule="exact"/>
        <w:ind w:left="420" w:hanging="420" w:hangingChars="200"/>
        <w:rPr>
          <w:rFonts w:cs="宋体"/>
          <w:highlight w:val="none"/>
        </w:rPr>
      </w:pPr>
      <w:r>
        <w:rPr>
          <w:rFonts w:cs="宋体"/>
        </w:rPr>
        <w:t>1</w:t>
      </w:r>
      <w:r>
        <w:rPr>
          <w:rFonts w:cs="宋体"/>
          <w:highlight w:val="none"/>
        </w:rPr>
        <w:t>1.2</w:t>
      </w:r>
      <w:r>
        <w:rPr>
          <w:rFonts w:hint="eastAsia" w:cs="宋体"/>
          <w:highlight w:val="none"/>
          <w:lang w:val="en-US" w:eastAsia="zh-CN"/>
        </w:rPr>
        <w:t xml:space="preserve">  </w:t>
      </w:r>
      <w:r>
        <w:rPr>
          <w:rFonts w:cs="宋体"/>
          <w:highlight w:val="none"/>
        </w:rPr>
        <w:t>甲方确认以下任何方式均可送达：</w:t>
      </w:r>
    </w:p>
    <w:p w14:paraId="1468FD3B">
      <w:pPr>
        <w:tabs>
          <w:tab w:val="left" w:pos="360"/>
          <w:tab w:val="left" w:pos="540"/>
        </w:tabs>
        <w:spacing w:line="440" w:lineRule="exact"/>
        <w:ind w:left="420" w:leftChars="200"/>
        <w:rPr>
          <w:rFonts w:cs="宋体"/>
        </w:rPr>
      </w:pPr>
      <w:r>
        <w:rPr>
          <w:rFonts w:cs="宋体"/>
        </w:rPr>
        <w:t>（1）手机短信送达</w:t>
      </w:r>
    </w:p>
    <w:p w14:paraId="20387972">
      <w:pPr>
        <w:tabs>
          <w:tab w:val="left" w:pos="360"/>
          <w:tab w:val="left" w:pos="540"/>
        </w:tabs>
        <w:spacing w:line="440" w:lineRule="exact"/>
        <w:ind w:firstLine="420" w:firstLineChars="200"/>
        <w:rPr>
          <w:rFonts w:hint="eastAsia" w:eastAsia="宋体" w:cs="宋体"/>
          <w:lang w:eastAsia="zh-CN"/>
        </w:rPr>
      </w:pPr>
      <w:r>
        <w:rPr>
          <w:rFonts w:cs="宋体"/>
        </w:rPr>
        <w:t>送达手机号码：</w:t>
      </w:r>
      <w:r>
        <w:rPr>
          <w:rFonts w:hint="eastAsia" w:cs="宋体"/>
          <w:lang w:val="en-US" w:eastAsia="zh-CN"/>
        </w:rPr>
        <w:t xml:space="preserve">15602928648    </w:t>
      </w:r>
      <w:r>
        <w:rPr>
          <w:rFonts w:cs="宋体"/>
        </w:rPr>
        <w:t xml:space="preserve">  手机号持有人：</w:t>
      </w:r>
      <w:r>
        <w:rPr>
          <w:rFonts w:hint="eastAsia" w:cs="宋体"/>
          <w:lang w:eastAsia="zh-CN"/>
        </w:rPr>
        <w:t>苏佳敏</w:t>
      </w:r>
      <w:r>
        <w:rPr>
          <w:rFonts w:hint="eastAsia" w:cs="宋体"/>
        </w:rPr>
        <w:t xml:space="preserve"> </w:t>
      </w:r>
      <w:r>
        <w:rPr>
          <w:rFonts w:hint="eastAsia" w:cs="宋体"/>
          <w:lang w:val="en-US" w:eastAsia="zh-CN"/>
        </w:rPr>
        <w:t xml:space="preserve"> </w:t>
      </w:r>
    </w:p>
    <w:p w14:paraId="51D17C37">
      <w:pPr>
        <w:tabs>
          <w:tab w:val="left" w:pos="360"/>
          <w:tab w:val="left" w:pos="540"/>
        </w:tabs>
        <w:spacing w:line="440" w:lineRule="exact"/>
        <w:ind w:left="420" w:leftChars="200"/>
        <w:rPr>
          <w:rFonts w:cs="宋体"/>
        </w:rPr>
      </w:pPr>
      <w:r>
        <w:rPr>
          <w:rFonts w:cs="宋体"/>
        </w:rPr>
        <w:t xml:space="preserve">（2）电子邮件送达   </w:t>
      </w:r>
    </w:p>
    <w:p w14:paraId="11F2FF0E">
      <w:pPr>
        <w:tabs>
          <w:tab w:val="left" w:pos="360"/>
          <w:tab w:val="left" w:pos="540"/>
        </w:tabs>
        <w:spacing w:line="440" w:lineRule="exact"/>
        <w:ind w:firstLine="420" w:firstLineChars="200"/>
        <w:rPr>
          <w:rFonts w:hint="eastAsia" w:cs="宋体" w:eastAsiaTheme="minorEastAsia"/>
          <w:lang w:eastAsia="zh-CN"/>
        </w:rPr>
      </w:pPr>
      <w:r>
        <w:rPr>
          <w:rFonts w:cs="宋体"/>
        </w:rPr>
        <w:t>电子邮箱为：</w:t>
      </w:r>
      <w:r>
        <w:rPr>
          <w:rFonts w:hint="eastAsia" w:cs="宋体"/>
        </w:rPr>
        <w:t>ctzdgs@lg.gov.cn</w:t>
      </w:r>
      <w:r>
        <w:rPr>
          <w:rFonts w:hint="eastAsia" w:cs="宋体"/>
          <w:lang w:val="en-US" w:eastAsia="zh-CN"/>
        </w:rPr>
        <w:t xml:space="preserve">  </w:t>
      </w:r>
      <w:r>
        <w:rPr>
          <w:rFonts w:hint="eastAsia" w:cs="宋体"/>
        </w:rPr>
        <w:t xml:space="preserve"> </w:t>
      </w:r>
      <w:r>
        <w:rPr>
          <w:rFonts w:cs="宋体"/>
        </w:rPr>
        <w:t xml:space="preserve">  邮箱持有人：</w:t>
      </w:r>
      <w:r>
        <w:rPr>
          <w:rFonts w:hint="eastAsia" w:cs="宋体"/>
          <w:lang w:eastAsia="zh-CN"/>
        </w:rPr>
        <w:t>甲方公司邮箱</w:t>
      </w:r>
      <w:r>
        <w:rPr>
          <w:rFonts w:hint="eastAsia" w:cs="宋体"/>
          <w:lang w:val="en-US" w:eastAsia="zh-CN"/>
        </w:rPr>
        <w:t xml:space="preserve"> </w:t>
      </w:r>
    </w:p>
    <w:p w14:paraId="78F8B45F">
      <w:pPr>
        <w:tabs>
          <w:tab w:val="left" w:pos="360"/>
          <w:tab w:val="left" w:pos="540"/>
        </w:tabs>
        <w:spacing w:line="440" w:lineRule="exact"/>
        <w:ind w:left="420" w:leftChars="200"/>
        <w:rPr>
          <w:rFonts w:cs="宋体"/>
        </w:rPr>
      </w:pPr>
      <w:r>
        <w:rPr>
          <w:rFonts w:cs="宋体"/>
        </w:rPr>
        <w:t>（3）邮寄送达</w:t>
      </w:r>
    </w:p>
    <w:p w14:paraId="6ADC1897">
      <w:pPr>
        <w:tabs>
          <w:tab w:val="left" w:pos="360"/>
          <w:tab w:val="left" w:pos="540"/>
        </w:tabs>
        <w:spacing w:line="440" w:lineRule="exact"/>
        <w:ind w:firstLine="420" w:firstLineChars="200"/>
        <w:rPr>
          <w:rFonts w:hint="eastAsia" w:cs="宋体"/>
        </w:rPr>
      </w:pPr>
      <w:r>
        <w:rPr>
          <w:rFonts w:cs="宋体"/>
        </w:rPr>
        <w:t>邮寄地址为：</w:t>
      </w:r>
      <w:r>
        <w:rPr>
          <w:rFonts w:hint="eastAsia" w:cs="宋体"/>
        </w:rPr>
        <w:t>深圳市龙岗区龙城街道黄阁坑社区腾飞路9号创投大厦1001</w:t>
      </w:r>
      <w:r>
        <w:rPr>
          <w:rFonts w:hint="eastAsia" w:cs="宋体"/>
          <w:lang w:eastAsia="zh-CN"/>
        </w:rPr>
        <w:t>，收</w:t>
      </w:r>
      <w:r>
        <w:rPr>
          <w:rFonts w:cs="宋体"/>
        </w:rPr>
        <w:t>件人：</w:t>
      </w:r>
      <w:r>
        <w:rPr>
          <w:rFonts w:hint="eastAsia" w:cs="宋体"/>
          <w:lang w:eastAsia="zh-CN"/>
        </w:rPr>
        <w:t>苏佳敏</w:t>
      </w:r>
      <w:r>
        <w:rPr>
          <w:rFonts w:hint="eastAsia" w:cs="宋体"/>
          <w:lang w:val="en-US" w:eastAsia="zh-CN"/>
        </w:rPr>
        <w:t xml:space="preserve"> </w:t>
      </w:r>
      <w:r>
        <w:rPr>
          <w:rFonts w:hint="eastAsia" w:cs="宋体"/>
        </w:rPr>
        <w:t xml:space="preserve"> </w:t>
      </w:r>
    </w:p>
    <w:p w14:paraId="345BBDE0">
      <w:pPr>
        <w:tabs>
          <w:tab w:val="left" w:pos="360"/>
          <w:tab w:val="left" w:pos="540"/>
        </w:tabs>
        <w:spacing w:line="440" w:lineRule="exact"/>
        <w:rPr>
          <w:rFonts w:cs="宋体"/>
        </w:rPr>
      </w:pPr>
      <w:r>
        <w:rPr>
          <w:rFonts w:cs="宋体"/>
        </w:rPr>
        <w:t>11.3</w:t>
      </w:r>
      <w:r>
        <w:rPr>
          <w:rFonts w:hint="eastAsia" w:cs="宋体"/>
          <w:lang w:val="en-US" w:eastAsia="zh-CN"/>
        </w:rPr>
        <w:t xml:space="preserve">  </w:t>
      </w:r>
      <w:r>
        <w:rPr>
          <w:rFonts w:cs="宋体"/>
        </w:rPr>
        <w:t>乙方确认以下任何方式均可送达：</w:t>
      </w:r>
    </w:p>
    <w:p w14:paraId="57ABDFBF">
      <w:pPr>
        <w:tabs>
          <w:tab w:val="left" w:pos="360"/>
          <w:tab w:val="left" w:pos="540"/>
        </w:tabs>
        <w:spacing w:line="440" w:lineRule="exact"/>
        <w:ind w:left="420" w:leftChars="200"/>
        <w:rPr>
          <w:rFonts w:cs="宋体"/>
        </w:rPr>
      </w:pPr>
      <w:r>
        <w:rPr>
          <w:rFonts w:cs="宋体"/>
        </w:rPr>
        <w:t>（1）手机短信送达</w:t>
      </w:r>
    </w:p>
    <w:p w14:paraId="63CCCA82">
      <w:pPr>
        <w:tabs>
          <w:tab w:val="left" w:pos="360"/>
          <w:tab w:val="left" w:pos="540"/>
        </w:tabs>
        <w:spacing w:line="440" w:lineRule="exact"/>
        <w:ind w:left="420" w:leftChars="200"/>
        <w:rPr>
          <w:rFonts w:hint="eastAsia" w:eastAsia="宋体" w:cs="宋体"/>
          <w:lang w:val="en-US" w:eastAsia="zh-CN"/>
        </w:rPr>
      </w:pPr>
      <w:r>
        <w:rPr>
          <w:rFonts w:cs="宋体"/>
        </w:rPr>
        <w:t>送达手机号码：</w:t>
      </w:r>
      <w:r>
        <w:rPr>
          <w:rFonts w:hint="eastAsia" w:cs="宋体"/>
          <w:lang w:val="en-US" w:eastAsia="zh-CN"/>
        </w:rPr>
        <w:t xml:space="preserve">        </w:t>
      </w:r>
      <w:r>
        <w:rPr>
          <w:rFonts w:hint="eastAsia" w:cs="宋体"/>
        </w:rPr>
        <w:t xml:space="preserve"> </w:t>
      </w:r>
      <w:r>
        <w:rPr>
          <w:rFonts w:cs="宋体"/>
        </w:rPr>
        <w:t>手机号持有人：</w:t>
      </w:r>
      <w:r>
        <w:rPr>
          <w:rFonts w:hint="eastAsia" w:cs="宋体"/>
          <w:lang w:val="en-US" w:eastAsia="zh-CN"/>
        </w:rPr>
        <w:t xml:space="preserve">                             </w:t>
      </w:r>
    </w:p>
    <w:p w14:paraId="2A84295C">
      <w:pPr>
        <w:tabs>
          <w:tab w:val="left" w:pos="360"/>
          <w:tab w:val="left" w:pos="540"/>
        </w:tabs>
        <w:spacing w:line="440" w:lineRule="exact"/>
        <w:ind w:left="420" w:leftChars="200"/>
        <w:rPr>
          <w:rFonts w:cs="宋体"/>
        </w:rPr>
      </w:pPr>
      <w:r>
        <w:rPr>
          <w:rFonts w:cs="宋体"/>
        </w:rPr>
        <w:t>（2）电子邮件送达</w:t>
      </w:r>
    </w:p>
    <w:p w14:paraId="4D42AD75">
      <w:pPr>
        <w:tabs>
          <w:tab w:val="left" w:pos="360"/>
          <w:tab w:val="left" w:pos="540"/>
        </w:tabs>
        <w:spacing w:line="440" w:lineRule="exact"/>
        <w:ind w:left="420" w:leftChars="200"/>
        <w:rPr>
          <w:rFonts w:hint="eastAsia" w:cs="宋体"/>
          <w:lang w:val="en-US" w:eastAsia="zh-CN"/>
        </w:rPr>
      </w:pPr>
      <w:r>
        <w:rPr>
          <w:rFonts w:cs="宋体"/>
        </w:rPr>
        <w:t>电子邮箱为</w:t>
      </w:r>
      <w:r>
        <w:rPr>
          <w:rFonts w:hint="eastAsia" w:cs="宋体"/>
          <w:lang w:eastAsia="zh-CN"/>
        </w:rPr>
        <w:t>：</w:t>
      </w:r>
      <w:r>
        <w:rPr>
          <w:rFonts w:hint="eastAsia" w:cs="宋体"/>
          <w:lang w:val="en-US" w:eastAsia="zh-CN"/>
        </w:rPr>
        <w:t xml:space="preserve">   </w:t>
      </w:r>
      <w:r>
        <w:rPr>
          <w:rFonts w:cs="宋体"/>
        </w:rPr>
        <w:t xml:space="preserve">     </w:t>
      </w:r>
      <w:r>
        <w:rPr>
          <w:rFonts w:hint="eastAsia" w:cs="宋体"/>
        </w:rPr>
        <w:t xml:space="preserve">         </w:t>
      </w:r>
      <w:r>
        <w:rPr>
          <w:rFonts w:cs="宋体"/>
        </w:rPr>
        <w:t>邮箱持有人：</w:t>
      </w:r>
      <w:r>
        <w:rPr>
          <w:rFonts w:hint="eastAsia" w:cs="宋体"/>
          <w:lang w:val="en-US" w:eastAsia="zh-CN"/>
        </w:rPr>
        <w:t xml:space="preserve">   </w:t>
      </w:r>
    </w:p>
    <w:p w14:paraId="6AFB56FC">
      <w:pPr>
        <w:tabs>
          <w:tab w:val="left" w:pos="360"/>
          <w:tab w:val="left" w:pos="540"/>
        </w:tabs>
        <w:spacing w:line="440" w:lineRule="exact"/>
        <w:ind w:left="420" w:leftChars="200"/>
        <w:rPr>
          <w:rFonts w:cs="宋体"/>
        </w:rPr>
      </w:pPr>
      <w:r>
        <w:rPr>
          <w:rFonts w:cs="宋体"/>
        </w:rPr>
        <w:t>（3）邮寄送达</w:t>
      </w:r>
    </w:p>
    <w:p w14:paraId="094957A2">
      <w:pPr>
        <w:spacing w:line="440" w:lineRule="exact"/>
        <w:ind w:firstLine="420" w:firstLineChars="200"/>
        <w:rPr>
          <w:rFonts w:hint="eastAsia" w:eastAsia="宋体" w:cs="宋体"/>
          <w:lang w:val="en-US" w:eastAsia="zh-CN"/>
        </w:rPr>
      </w:pPr>
      <w:r>
        <w:rPr>
          <w:rFonts w:cs="宋体"/>
        </w:rPr>
        <w:t>邮寄地址为：</w:t>
      </w:r>
      <w:r>
        <w:rPr>
          <w:rFonts w:hint="eastAsia"/>
          <w:b w:val="0"/>
          <w:bCs/>
          <w:sz w:val="21"/>
          <w:szCs w:val="16"/>
          <w:lang w:val="en-US" w:eastAsia="zh-CN"/>
        </w:rPr>
        <w:t xml:space="preserve">                                         </w:t>
      </w:r>
      <w:r>
        <w:rPr>
          <w:rFonts w:cs="宋体"/>
        </w:rPr>
        <w:t>收件人</w:t>
      </w:r>
      <w:r>
        <w:rPr>
          <w:rFonts w:hint="eastAsia" w:cs="宋体"/>
        </w:rPr>
        <w:t>：</w:t>
      </w:r>
      <w:r>
        <w:rPr>
          <w:rFonts w:hint="eastAsia" w:cs="宋体"/>
          <w:lang w:val="en-US" w:eastAsia="zh-CN"/>
        </w:rPr>
        <w:t xml:space="preserve">               </w:t>
      </w:r>
    </w:p>
    <w:p w14:paraId="63DB8B14">
      <w:pPr>
        <w:tabs>
          <w:tab w:val="left" w:pos="360"/>
          <w:tab w:val="left" w:pos="540"/>
          <w:tab w:val="left" w:pos="720"/>
          <w:tab w:val="left" w:pos="900"/>
        </w:tabs>
        <w:spacing w:line="440" w:lineRule="exact"/>
        <w:ind w:left="420" w:hanging="420" w:hangingChars="200"/>
        <w:rPr>
          <w:rFonts w:cs="宋体"/>
        </w:rPr>
      </w:pPr>
      <w:r>
        <w:rPr>
          <w:rFonts w:cs="宋体"/>
        </w:rPr>
        <w:t>11.4</w:t>
      </w:r>
      <w:r>
        <w:rPr>
          <w:rFonts w:hint="eastAsia" w:cs="宋体"/>
          <w:lang w:val="en-US" w:eastAsia="zh-CN"/>
        </w:rPr>
        <w:t xml:space="preserve"> </w:t>
      </w:r>
      <w:r>
        <w:rPr>
          <w:rFonts w:cs="宋体"/>
        </w:rPr>
        <w:t>各方共同确认：上述送达方式适用于协议履行及各个司法阶段，包括但不限于协议履行期间、一审、二审、再审、执行以及督促程序。同时各方保证送达地址准确、有效，如果提供的地址不确切，或者不及时告知变更后的地址，使通知、协议或相关法律文书无法送达或未及时送达，自行承担由此可能产生的法律后果。</w:t>
      </w:r>
      <w:r>
        <w:rPr>
          <w:rFonts w:hint="eastAsia" w:cs="宋体"/>
        </w:rPr>
        <w:t xml:space="preserve"> 邮寄材料被退回的，以退件之日视为送达日。</w:t>
      </w:r>
    </w:p>
    <w:p w14:paraId="6DCFA2F9">
      <w:pPr>
        <w:tabs>
          <w:tab w:val="left" w:pos="360"/>
          <w:tab w:val="left" w:pos="540"/>
          <w:tab w:val="left" w:pos="720"/>
          <w:tab w:val="left" w:pos="900"/>
          <w:tab w:val="left" w:pos="1080"/>
        </w:tabs>
        <w:adjustRightInd w:val="0"/>
        <w:spacing w:line="440" w:lineRule="exact"/>
        <w:jc w:val="left"/>
        <w:textAlignment w:val="baseline"/>
        <w:rPr>
          <w:b/>
          <w:szCs w:val="22"/>
        </w:rPr>
      </w:pPr>
      <w:r>
        <w:rPr>
          <w:rFonts w:hint="eastAsia"/>
          <w:b/>
          <w:szCs w:val="22"/>
        </w:rPr>
        <w:t>第十二条 争议解决方式</w:t>
      </w:r>
    </w:p>
    <w:p w14:paraId="43ABDAD8">
      <w:pPr>
        <w:tabs>
          <w:tab w:val="left" w:pos="360"/>
          <w:tab w:val="left" w:pos="540"/>
          <w:tab w:val="left" w:pos="720"/>
          <w:tab w:val="left" w:pos="900"/>
        </w:tabs>
        <w:spacing w:line="440" w:lineRule="exact"/>
        <w:ind w:firstLine="420" w:firstLineChars="200"/>
        <w:rPr>
          <w:rFonts w:cs="宋体"/>
        </w:rPr>
      </w:pPr>
      <w:r>
        <w:rPr>
          <w:rFonts w:hint="eastAsia" w:cs="宋体"/>
        </w:rPr>
        <w:t>甲、乙双方于协议期内发生争议时，双方应协商解决，协商不能解决时，应向甲方所在地人民法院提起诉讼解决。</w:t>
      </w:r>
    </w:p>
    <w:p w14:paraId="27CA74AD">
      <w:pPr>
        <w:tabs>
          <w:tab w:val="left" w:pos="360"/>
          <w:tab w:val="left" w:pos="540"/>
          <w:tab w:val="left" w:pos="720"/>
          <w:tab w:val="left" w:pos="900"/>
          <w:tab w:val="left" w:pos="1080"/>
        </w:tabs>
        <w:adjustRightInd w:val="0"/>
        <w:spacing w:line="440" w:lineRule="exact"/>
        <w:jc w:val="left"/>
        <w:textAlignment w:val="baseline"/>
        <w:rPr>
          <w:b/>
          <w:szCs w:val="22"/>
        </w:rPr>
      </w:pPr>
      <w:r>
        <w:rPr>
          <w:rFonts w:hint="eastAsia"/>
          <w:b/>
          <w:szCs w:val="22"/>
        </w:rPr>
        <w:t>第十三条</w:t>
      </w:r>
      <w:r>
        <w:rPr>
          <w:rFonts w:hint="eastAsia"/>
          <w:b/>
          <w:szCs w:val="22"/>
          <w:lang w:val="en-US" w:eastAsia="zh-CN"/>
        </w:rPr>
        <w:t xml:space="preserve"> </w:t>
      </w:r>
      <w:r>
        <w:rPr>
          <w:rFonts w:hint="eastAsia"/>
          <w:b/>
          <w:szCs w:val="22"/>
        </w:rPr>
        <w:t>协议的生效</w:t>
      </w:r>
    </w:p>
    <w:p w14:paraId="15E3E3BB">
      <w:pPr>
        <w:tabs>
          <w:tab w:val="left" w:pos="360"/>
          <w:tab w:val="left" w:pos="540"/>
          <w:tab w:val="left" w:pos="720"/>
          <w:tab w:val="left" w:pos="900"/>
        </w:tabs>
        <w:spacing w:line="440" w:lineRule="exact"/>
        <w:ind w:left="420" w:leftChars="200"/>
        <w:rPr>
          <w:rFonts w:cs="宋体"/>
        </w:rPr>
      </w:pPr>
      <w:r>
        <w:rPr>
          <w:rFonts w:hint="eastAsia" w:cs="宋体"/>
          <w:lang w:val="en-US" w:eastAsia="zh-CN"/>
        </w:rPr>
        <w:t>13.1</w:t>
      </w:r>
      <w:r>
        <w:rPr>
          <w:rFonts w:hint="eastAsia" w:cs="宋体"/>
        </w:rPr>
        <w:t>本协议一式</w:t>
      </w:r>
      <w:r>
        <w:rPr>
          <w:rFonts w:hint="eastAsia" w:cs="宋体"/>
          <w:lang w:val="en-US" w:eastAsia="zh-CN"/>
        </w:rPr>
        <w:t>肆</w:t>
      </w:r>
      <w:r>
        <w:rPr>
          <w:rFonts w:hint="eastAsia" w:cs="宋体"/>
        </w:rPr>
        <w:t>份，甲方</w:t>
      </w:r>
      <w:r>
        <w:rPr>
          <w:rFonts w:hint="eastAsia" w:cs="宋体"/>
          <w:lang w:eastAsia="zh-CN"/>
        </w:rPr>
        <w:t>贰</w:t>
      </w:r>
      <w:r>
        <w:rPr>
          <w:rFonts w:hint="eastAsia" w:cs="宋体"/>
        </w:rPr>
        <w:t>份，乙方执贰份，经双方法定代表人或授权代表签字并加盖</w:t>
      </w:r>
      <w:r>
        <w:rPr>
          <w:rFonts w:hint="eastAsia" w:cs="宋体"/>
          <w:lang w:val="en-US" w:eastAsia="zh-CN"/>
        </w:rPr>
        <w:t>公</w:t>
      </w:r>
      <w:r>
        <w:rPr>
          <w:rFonts w:hint="eastAsia" w:cs="宋体"/>
        </w:rPr>
        <w:t>章后立即生效。</w:t>
      </w:r>
    </w:p>
    <w:p w14:paraId="1C38DB0B">
      <w:pPr>
        <w:tabs>
          <w:tab w:val="left" w:pos="360"/>
          <w:tab w:val="left" w:pos="540"/>
          <w:tab w:val="left" w:pos="720"/>
          <w:tab w:val="left" w:pos="900"/>
        </w:tabs>
        <w:spacing w:line="440" w:lineRule="exact"/>
        <w:ind w:firstLine="420" w:firstLineChars="200"/>
        <w:rPr>
          <w:rFonts w:hint="eastAsia" w:cs="宋体"/>
        </w:rPr>
      </w:pPr>
      <w:r>
        <w:rPr>
          <w:rFonts w:hint="eastAsia" w:cs="宋体"/>
          <w:lang w:val="en-US" w:eastAsia="zh-CN"/>
        </w:rPr>
        <w:t>13.2</w:t>
      </w:r>
      <w:r>
        <w:rPr>
          <w:rFonts w:hint="eastAsia" w:cs="宋体"/>
        </w:rPr>
        <w:t>本协议一经生效，任何一方未经他方同意，均不得擅自以口头、书面等形式加以变更或修改。本协议未尽事宜，</w:t>
      </w:r>
      <w:r>
        <w:rPr>
          <w:rFonts w:hint="eastAsia" w:cs="宋体"/>
          <w:lang w:eastAsia="zh-CN"/>
        </w:rPr>
        <w:t>双方</w:t>
      </w:r>
      <w:r>
        <w:rPr>
          <w:rFonts w:hint="eastAsia" w:cs="宋体"/>
          <w:lang w:val="en-US" w:eastAsia="zh-CN"/>
        </w:rPr>
        <w:t>可</w:t>
      </w:r>
      <w:r>
        <w:rPr>
          <w:rFonts w:hint="eastAsia" w:cs="宋体"/>
        </w:rPr>
        <w:t>通过友好协商，一致达成书面补充协议，该补充协议构成本协议不可分割的一部分。</w:t>
      </w:r>
    </w:p>
    <w:p w14:paraId="3909A607">
      <w:pPr>
        <w:tabs>
          <w:tab w:val="left" w:pos="360"/>
          <w:tab w:val="left" w:pos="540"/>
          <w:tab w:val="left" w:pos="720"/>
          <w:tab w:val="left" w:pos="900"/>
        </w:tabs>
        <w:spacing w:line="440" w:lineRule="exact"/>
        <w:ind w:firstLine="0" w:firstLineChars="0"/>
        <w:rPr>
          <w:rFonts w:hint="eastAsia" w:cs="宋体"/>
          <w:b/>
          <w:bCs/>
        </w:rPr>
      </w:pPr>
      <w:r>
        <w:rPr>
          <w:rFonts w:hint="eastAsia" w:cs="宋体"/>
          <w:b/>
          <w:bCs/>
        </w:rPr>
        <w:t>第十四条 合同附件</w:t>
      </w:r>
    </w:p>
    <w:p w14:paraId="513FC280">
      <w:pPr>
        <w:tabs>
          <w:tab w:val="left" w:pos="360"/>
          <w:tab w:val="left" w:pos="540"/>
          <w:tab w:val="left" w:pos="720"/>
          <w:tab w:val="left" w:pos="900"/>
        </w:tabs>
        <w:spacing w:line="440" w:lineRule="exact"/>
        <w:ind w:firstLine="420" w:firstLineChars="200"/>
        <w:rPr>
          <w:rFonts w:hint="eastAsia" w:cs="宋体"/>
        </w:rPr>
      </w:pPr>
      <w:r>
        <w:rPr>
          <w:rFonts w:hint="eastAsia" w:cs="宋体"/>
          <w:lang w:val="en-US" w:eastAsia="zh-CN"/>
        </w:rPr>
        <w:t>14.1</w:t>
      </w:r>
      <w:r>
        <w:rPr>
          <w:rFonts w:hint="eastAsia" w:cs="宋体"/>
        </w:rPr>
        <w:t>《来电来访登记表》</w:t>
      </w:r>
    </w:p>
    <w:p w14:paraId="6062B42A">
      <w:pPr>
        <w:tabs>
          <w:tab w:val="left" w:pos="360"/>
          <w:tab w:val="left" w:pos="540"/>
          <w:tab w:val="left" w:pos="720"/>
          <w:tab w:val="left" w:pos="900"/>
        </w:tabs>
        <w:spacing w:line="440" w:lineRule="exact"/>
        <w:ind w:firstLine="420" w:firstLineChars="200"/>
        <w:rPr>
          <w:rFonts w:hint="eastAsia" w:cs="宋体"/>
        </w:rPr>
      </w:pPr>
      <w:r>
        <w:rPr>
          <w:rFonts w:hint="eastAsia" w:cs="宋体"/>
          <w:lang w:val="en-US" w:eastAsia="zh-CN"/>
        </w:rPr>
        <w:t>14.2</w:t>
      </w:r>
      <w:r>
        <w:rPr>
          <w:rFonts w:hint="eastAsia" w:cs="宋体"/>
        </w:rPr>
        <w:t>《推介客户登记确认表》</w:t>
      </w:r>
    </w:p>
    <w:p w14:paraId="5A638101">
      <w:pPr>
        <w:tabs>
          <w:tab w:val="left" w:pos="360"/>
          <w:tab w:val="left" w:pos="540"/>
          <w:tab w:val="left" w:pos="720"/>
          <w:tab w:val="left" w:pos="900"/>
        </w:tabs>
        <w:spacing w:line="440" w:lineRule="exact"/>
        <w:ind w:firstLine="420" w:firstLineChars="200"/>
        <w:rPr>
          <w:rFonts w:hint="eastAsia" w:ascii="宋体" w:hAnsi="宋体" w:cs="宋体"/>
          <w:bCs/>
          <w:highlight w:val="none"/>
        </w:rPr>
      </w:pPr>
      <w:r>
        <w:rPr>
          <w:rFonts w:hint="eastAsia" w:cs="宋体"/>
          <w:lang w:val="en-US" w:eastAsia="zh-CN"/>
        </w:rPr>
        <w:t>14.3</w:t>
      </w:r>
      <w:r>
        <w:rPr>
          <w:rFonts w:hint="eastAsia" w:ascii="宋体" w:hAnsi="宋体" w:cs="宋体"/>
          <w:bCs/>
          <w:highlight w:val="none"/>
        </w:rPr>
        <w:t>《付款申请书》</w:t>
      </w:r>
    </w:p>
    <w:p w14:paraId="1140D5B5">
      <w:pPr>
        <w:tabs>
          <w:tab w:val="left" w:pos="360"/>
          <w:tab w:val="left" w:pos="540"/>
          <w:tab w:val="left" w:pos="720"/>
          <w:tab w:val="left" w:pos="900"/>
        </w:tabs>
        <w:spacing w:line="440" w:lineRule="exact"/>
        <w:ind w:firstLine="420" w:firstLineChars="200"/>
        <w:rPr>
          <w:rFonts w:hint="eastAsia" w:ascii="宋体" w:hAnsi="宋体" w:cs="宋体"/>
          <w:bCs/>
          <w:highlight w:val="none"/>
        </w:rPr>
      </w:pPr>
      <w:r>
        <w:rPr>
          <w:rFonts w:hint="eastAsia" w:cs="宋体"/>
          <w:lang w:val="en-US" w:eastAsia="zh-CN"/>
        </w:rPr>
        <w:t>14.4</w:t>
      </w:r>
      <w:r>
        <w:rPr>
          <w:rFonts w:hint="eastAsia" w:ascii="宋体" w:hAnsi="宋体" w:cs="宋体"/>
          <w:bCs/>
          <w:highlight w:val="none"/>
        </w:rPr>
        <w:t>《项目收款单位基本信息表》</w:t>
      </w:r>
    </w:p>
    <w:p w14:paraId="5048B7E7">
      <w:pPr>
        <w:tabs>
          <w:tab w:val="left" w:pos="360"/>
          <w:tab w:val="left" w:pos="540"/>
          <w:tab w:val="left" w:pos="720"/>
          <w:tab w:val="left" w:pos="900"/>
        </w:tabs>
        <w:spacing w:line="440" w:lineRule="exact"/>
        <w:ind w:firstLine="420" w:firstLineChars="200"/>
        <w:rPr>
          <w:rFonts w:hint="eastAsia" w:ascii="宋体" w:hAnsi="宋体" w:cs="宋体"/>
          <w:bCs/>
          <w:highlight w:val="none"/>
        </w:rPr>
      </w:pPr>
      <w:r>
        <w:rPr>
          <w:rFonts w:hint="eastAsia" w:cs="宋体"/>
          <w:lang w:val="en-US" w:eastAsia="zh-CN"/>
        </w:rPr>
        <w:t>14.5《</w:t>
      </w:r>
      <w:r>
        <w:rPr>
          <w:rFonts w:hint="eastAsia" w:ascii="宋体" w:hAnsi="宋体" w:cs="宋体"/>
          <w:bCs/>
          <w:highlight w:val="none"/>
        </w:rPr>
        <w:t>项目租赁确认书》（原件，须由甲方、乙方、客户三方共同签字盖章）</w:t>
      </w:r>
    </w:p>
    <w:p w14:paraId="2E4397EE">
      <w:pPr>
        <w:tabs>
          <w:tab w:val="left" w:pos="360"/>
          <w:tab w:val="left" w:pos="540"/>
          <w:tab w:val="left" w:pos="720"/>
          <w:tab w:val="left" w:pos="900"/>
        </w:tabs>
        <w:spacing w:line="440" w:lineRule="exact"/>
        <w:ind w:firstLine="420" w:firstLineChars="200"/>
        <w:rPr>
          <w:rFonts w:hint="eastAsia" w:cs="宋体"/>
        </w:rPr>
      </w:pPr>
      <w:r>
        <w:rPr>
          <w:rFonts w:hint="eastAsia" w:cs="宋体"/>
        </w:rPr>
        <w:t>合同附件属于合同重要组成部分，与合同正文具备同等法律效力。若附件内容与本合同内容不一致的，以合同内容为准。</w:t>
      </w:r>
    </w:p>
    <w:p w14:paraId="337AE125">
      <w:pPr>
        <w:tabs>
          <w:tab w:val="left" w:pos="360"/>
          <w:tab w:val="left" w:pos="540"/>
          <w:tab w:val="left" w:pos="720"/>
          <w:tab w:val="left" w:pos="900"/>
        </w:tabs>
        <w:spacing w:line="440" w:lineRule="exact"/>
        <w:ind w:firstLine="420" w:firstLineChars="200"/>
        <w:rPr>
          <w:rFonts w:cs="宋体"/>
        </w:rPr>
      </w:pPr>
      <w:r>
        <w:rPr>
          <w:rFonts w:hint="eastAsia" w:cs="宋体"/>
        </w:rPr>
        <w:t>【以下无正文】</w:t>
      </w:r>
    </w:p>
    <w:p w14:paraId="368CEBBC">
      <w:pPr>
        <w:tabs>
          <w:tab w:val="left" w:pos="360"/>
          <w:tab w:val="left" w:pos="540"/>
          <w:tab w:val="left" w:pos="720"/>
          <w:tab w:val="left" w:pos="900"/>
        </w:tabs>
        <w:spacing w:line="480" w:lineRule="auto"/>
      </w:pPr>
    </w:p>
    <w:p w14:paraId="3E79F761">
      <w:pPr>
        <w:tabs>
          <w:tab w:val="left" w:pos="360"/>
          <w:tab w:val="left" w:pos="540"/>
          <w:tab w:val="left" w:pos="720"/>
          <w:tab w:val="left" w:pos="900"/>
        </w:tabs>
        <w:spacing w:line="480" w:lineRule="auto"/>
      </w:pPr>
    </w:p>
    <w:p w14:paraId="3EB70C46">
      <w:pPr>
        <w:pStyle w:val="3"/>
      </w:pPr>
    </w:p>
    <w:p w14:paraId="6E5693D6"/>
    <w:p w14:paraId="5696EE09">
      <w:pPr>
        <w:pStyle w:val="3"/>
      </w:pPr>
    </w:p>
    <w:p w14:paraId="346EC1EB"/>
    <w:p w14:paraId="778FEC86">
      <w:pPr>
        <w:pStyle w:val="3"/>
      </w:pPr>
    </w:p>
    <w:p w14:paraId="0575D70B"/>
    <w:p w14:paraId="19671970">
      <w:pPr>
        <w:pStyle w:val="3"/>
      </w:pPr>
    </w:p>
    <w:p w14:paraId="6F8F5CCF"/>
    <w:p w14:paraId="2339E9D0">
      <w:pPr>
        <w:rPr>
          <w:rFonts w:hint="eastAsia"/>
        </w:rPr>
      </w:pPr>
      <w:r>
        <w:rPr>
          <w:rFonts w:hint="eastAsia"/>
        </w:rPr>
        <w:br w:type="page"/>
      </w:r>
    </w:p>
    <w:p w14:paraId="39AE99AE">
      <w:pPr>
        <w:tabs>
          <w:tab w:val="left" w:pos="360"/>
          <w:tab w:val="left" w:pos="540"/>
          <w:tab w:val="left" w:pos="720"/>
          <w:tab w:val="left" w:pos="900"/>
        </w:tabs>
        <w:spacing w:line="480" w:lineRule="auto"/>
      </w:pPr>
      <w:r>
        <w:rPr>
          <w:rFonts w:hint="eastAsia"/>
        </w:rPr>
        <w:t>【签字盖章页】</w:t>
      </w:r>
    </w:p>
    <w:p w14:paraId="17320587">
      <w:pPr>
        <w:tabs>
          <w:tab w:val="left" w:pos="360"/>
          <w:tab w:val="left" w:pos="540"/>
          <w:tab w:val="left" w:pos="720"/>
          <w:tab w:val="left" w:pos="900"/>
        </w:tabs>
        <w:spacing w:line="480" w:lineRule="auto"/>
      </w:pPr>
    </w:p>
    <w:p w14:paraId="3EABAA89">
      <w:pPr>
        <w:tabs>
          <w:tab w:val="left" w:pos="360"/>
          <w:tab w:val="left" w:pos="540"/>
          <w:tab w:val="left" w:pos="720"/>
          <w:tab w:val="left" w:pos="900"/>
        </w:tabs>
        <w:spacing w:line="480" w:lineRule="auto"/>
      </w:pPr>
      <w:r>
        <w:rPr>
          <w:rFonts w:hint="eastAsia"/>
        </w:rPr>
        <w:t>甲方（签章）：</w:t>
      </w:r>
      <w:r>
        <w:rPr>
          <w:rFonts w:hint="eastAsia"/>
          <w:lang w:eastAsia="zh-CN"/>
        </w:rPr>
        <w:t>深圳市龙岗区城投置地开发有限公司</w:t>
      </w:r>
      <w:r>
        <w:rPr>
          <w:rFonts w:hint="eastAsia"/>
        </w:rPr>
        <w:t xml:space="preserve">                          </w:t>
      </w:r>
      <w:r>
        <w:t xml:space="preserve">      </w:t>
      </w:r>
    </w:p>
    <w:p w14:paraId="1F733CEC">
      <w:pPr>
        <w:tabs>
          <w:tab w:val="left" w:pos="360"/>
          <w:tab w:val="left" w:pos="540"/>
          <w:tab w:val="left" w:pos="720"/>
          <w:tab w:val="left" w:pos="900"/>
        </w:tabs>
        <w:spacing w:line="480" w:lineRule="auto"/>
        <w:rPr>
          <w:rFonts w:hint="eastAsia" w:eastAsiaTheme="minorEastAsia"/>
          <w:lang w:eastAsia="zh-CN"/>
        </w:rPr>
      </w:pPr>
      <w:r>
        <w:rPr>
          <w:rFonts w:hint="eastAsia"/>
        </w:rPr>
        <w:t xml:space="preserve">法定代表人（委托代理人）：              </w:t>
      </w:r>
      <w:r>
        <w:t xml:space="preserve">     </w:t>
      </w:r>
    </w:p>
    <w:p w14:paraId="16C75765">
      <w:pPr>
        <w:tabs>
          <w:tab w:val="left" w:pos="360"/>
          <w:tab w:val="left" w:pos="540"/>
          <w:tab w:val="left" w:pos="720"/>
          <w:tab w:val="left" w:pos="900"/>
        </w:tabs>
        <w:spacing w:line="480" w:lineRule="auto"/>
        <w:rPr>
          <w:rFonts w:hint="eastAsia"/>
        </w:rPr>
      </w:pPr>
      <w:r>
        <w:rPr>
          <w:rFonts w:hint="eastAsia"/>
        </w:rPr>
        <w:t xml:space="preserve">日期：     </w:t>
      </w:r>
      <w:r>
        <w:t xml:space="preserve"> </w:t>
      </w:r>
      <w:r>
        <w:rPr>
          <w:rFonts w:hint="eastAsia"/>
        </w:rPr>
        <w:t xml:space="preserve">年   月 </w:t>
      </w:r>
      <w:r>
        <w:t xml:space="preserve"> </w:t>
      </w:r>
      <w:r>
        <w:rPr>
          <w:rFonts w:hint="eastAsia"/>
        </w:rPr>
        <w:t xml:space="preserve"> 日    </w:t>
      </w:r>
    </w:p>
    <w:p w14:paraId="75C85497">
      <w:pPr>
        <w:tabs>
          <w:tab w:val="left" w:pos="360"/>
          <w:tab w:val="left" w:pos="540"/>
          <w:tab w:val="left" w:pos="720"/>
          <w:tab w:val="left" w:pos="900"/>
        </w:tabs>
        <w:spacing w:line="480" w:lineRule="auto"/>
        <w:rPr>
          <w:rFonts w:hint="eastAsia"/>
        </w:rPr>
      </w:pPr>
    </w:p>
    <w:p w14:paraId="5661FE58">
      <w:pPr>
        <w:tabs>
          <w:tab w:val="left" w:pos="360"/>
          <w:tab w:val="left" w:pos="540"/>
          <w:tab w:val="left" w:pos="720"/>
          <w:tab w:val="left" w:pos="900"/>
        </w:tabs>
        <w:spacing w:line="480" w:lineRule="auto"/>
      </w:pPr>
      <w:r>
        <w:rPr>
          <w:rFonts w:hint="eastAsia"/>
        </w:rPr>
        <w:t xml:space="preserve">甲方（签章）：                    </w:t>
      </w:r>
      <w:r>
        <w:t xml:space="preserve">      </w:t>
      </w:r>
    </w:p>
    <w:p w14:paraId="10FAD9E3">
      <w:pPr>
        <w:tabs>
          <w:tab w:val="left" w:pos="360"/>
          <w:tab w:val="left" w:pos="540"/>
          <w:tab w:val="left" w:pos="720"/>
          <w:tab w:val="left" w:pos="900"/>
        </w:tabs>
        <w:spacing w:line="480" w:lineRule="auto"/>
        <w:rPr>
          <w:rFonts w:hint="eastAsia" w:eastAsiaTheme="minorEastAsia"/>
          <w:lang w:eastAsia="zh-CN"/>
        </w:rPr>
      </w:pPr>
      <w:r>
        <w:rPr>
          <w:rFonts w:hint="eastAsia"/>
        </w:rPr>
        <w:t xml:space="preserve">法定代表人（委托代理人）：              </w:t>
      </w:r>
      <w:r>
        <w:t xml:space="preserve">     </w:t>
      </w:r>
    </w:p>
    <w:p w14:paraId="786B232D">
      <w:pPr>
        <w:tabs>
          <w:tab w:val="left" w:pos="360"/>
          <w:tab w:val="left" w:pos="540"/>
          <w:tab w:val="left" w:pos="720"/>
          <w:tab w:val="left" w:pos="900"/>
        </w:tabs>
        <w:spacing w:line="480" w:lineRule="auto"/>
        <w:rPr>
          <w:rFonts w:hint="default"/>
          <w:lang w:val="en-US" w:eastAsia="zh-CN"/>
        </w:rPr>
      </w:pPr>
      <w:r>
        <w:rPr>
          <w:rFonts w:hint="eastAsia"/>
        </w:rPr>
        <w:t xml:space="preserve">日期：     </w:t>
      </w:r>
      <w:r>
        <w:t xml:space="preserve"> </w:t>
      </w:r>
      <w:r>
        <w:rPr>
          <w:rFonts w:hint="eastAsia"/>
        </w:rPr>
        <w:t xml:space="preserve">年   月 </w:t>
      </w:r>
      <w:r>
        <w:t xml:space="preserve"> </w:t>
      </w:r>
      <w:r>
        <w:rPr>
          <w:rFonts w:hint="eastAsia"/>
        </w:rPr>
        <w:t xml:space="preserve"> 日                          </w:t>
      </w:r>
      <w:r>
        <w:t xml:space="preserve">    </w:t>
      </w:r>
    </w:p>
    <w:p w14:paraId="37E70DA0">
      <w:pPr>
        <w:jc w:val="center"/>
        <w:rPr>
          <w:rFonts w:hint="eastAsia" w:eastAsia="微软雅黑" w:cs="微软雅黑"/>
          <w:sz w:val="24"/>
          <w:szCs w:val="24"/>
          <w:u w:val="single"/>
        </w:rPr>
      </w:pPr>
    </w:p>
    <w:p w14:paraId="7968A5C2">
      <w:r>
        <w:br w:type="page"/>
      </w:r>
    </w:p>
    <w:p w14:paraId="2848FE6F">
      <w:pPr>
        <w:rPr>
          <w:rFonts w:hint="eastAsia"/>
          <w:lang w:val="en-US" w:eastAsia="zh-CN"/>
        </w:rPr>
      </w:pPr>
      <w:r>
        <w:rPr>
          <w:rFonts w:hint="eastAsia"/>
          <w:lang w:eastAsia="zh-CN"/>
        </w:rPr>
        <w:t>附件</w:t>
      </w:r>
      <w:r>
        <w:rPr>
          <w:rFonts w:hint="eastAsia"/>
          <w:lang w:val="en-US" w:eastAsia="zh-CN"/>
        </w:rPr>
        <w:t>1：</w:t>
      </w:r>
    </w:p>
    <w:tbl>
      <w:tblPr>
        <w:tblStyle w:val="4"/>
        <w:tblW w:w="804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2037"/>
        <w:gridCol w:w="2308"/>
        <w:gridCol w:w="1700"/>
        <w:gridCol w:w="1995"/>
      </w:tblGrid>
      <w:tr w14:paraId="603427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04" w:hRule="atLeast"/>
        </w:trPr>
        <w:tc>
          <w:tcPr>
            <w:tcW w:w="8040" w:type="dxa"/>
            <w:gridSpan w:val="4"/>
            <w:tcBorders>
              <w:top w:val="single" w:color="000000" w:sz="4" w:space="0"/>
              <w:left w:val="single" w:color="000000" w:sz="4" w:space="0"/>
              <w:bottom w:val="single" w:color="000000" w:sz="4" w:space="0"/>
              <w:right w:val="single" w:color="000000" w:sz="4" w:space="0"/>
            </w:tcBorders>
            <w:shd w:val="clear" w:color="auto" w:fill="C5D9F1"/>
            <w:vAlign w:val="center"/>
          </w:tcPr>
          <w:p w14:paraId="17705A30">
            <w:pPr>
              <w:jc w:val="center"/>
              <w:rPr>
                <w:rFonts w:hint="eastAsia"/>
                <w:lang w:val="en-US" w:eastAsia="zh-CN"/>
              </w:rPr>
            </w:pPr>
            <w:r>
              <w:rPr>
                <w:rFonts w:hint="eastAsia"/>
                <w:lang w:val="en-US" w:eastAsia="zh-CN"/>
              </w:rPr>
              <w:t>《来电来访登记表》</w:t>
            </w:r>
          </w:p>
        </w:tc>
      </w:tr>
      <w:tr w14:paraId="0AE3CB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04" w:hRule="atLeast"/>
        </w:trPr>
        <w:tc>
          <w:tcPr>
            <w:tcW w:w="804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B423A2A">
            <w:pPr>
              <w:jc w:val="center"/>
              <w:rPr>
                <w:rFonts w:hint="default"/>
                <w:lang w:val="en-US" w:eastAsia="zh-CN"/>
              </w:rPr>
            </w:pPr>
            <w:r>
              <w:rPr>
                <w:rFonts w:hint="eastAsia"/>
                <w:lang w:val="en-US" w:eastAsia="zh-CN"/>
              </w:rPr>
              <w:t>来电/来访</w:t>
            </w:r>
            <w:r>
              <w:rPr>
                <w:rFonts w:hint="default"/>
                <w:lang w:val="en-US" w:eastAsia="zh-CN"/>
              </w:rPr>
              <w:t>企业（人）资料</w:t>
            </w:r>
          </w:p>
        </w:tc>
      </w:tr>
      <w:tr w14:paraId="237042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04" w:hRule="atLeast"/>
        </w:trPr>
        <w:tc>
          <w:tcPr>
            <w:tcW w:w="20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267176">
            <w:pPr>
              <w:rPr>
                <w:rFonts w:hint="default"/>
                <w:lang w:val="en-US" w:eastAsia="zh-CN"/>
              </w:rPr>
            </w:pPr>
            <w:r>
              <w:rPr>
                <w:rFonts w:hint="default"/>
                <w:lang w:val="en-US" w:eastAsia="zh-CN"/>
              </w:rPr>
              <w:t>企业名称</w:t>
            </w:r>
          </w:p>
        </w:tc>
        <w:tc>
          <w:tcPr>
            <w:tcW w:w="600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8A334CE">
            <w:pPr>
              <w:rPr>
                <w:rFonts w:hint="default"/>
                <w:lang w:val="en-US" w:eastAsia="zh-CN"/>
              </w:rPr>
            </w:pPr>
          </w:p>
        </w:tc>
      </w:tr>
      <w:tr w14:paraId="50469D5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04" w:hRule="atLeast"/>
        </w:trPr>
        <w:tc>
          <w:tcPr>
            <w:tcW w:w="20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50B04B">
            <w:pPr>
              <w:rPr>
                <w:rFonts w:hint="default"/>
                <w:lang w:val="en-US" w:eastAsia="zh-CN"/>
              </w:rPr>
            </w:pPr>
            <w:r>
              <w:rPr>
                <w:rFonts w:hint="default"/>
                <w:lang w:val="en-US" w:eastAsia="zh-CN"/>
              </w:rPr>
              <w:t>联系人</w:t>
            </w:r>
          </w:p>
        </w:tc>
        <w:tc>
          <w:tcPr>
            <w:tcW w:w="23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5B2CEF">
            <w:pPr>
              <w:rPr>
                <w:rFonts w:hint="default"/>
                <w:lang w:val="en-US" w:eastAsia="zh-CN"/>
              </w:rPr>
            </w:pPr>
          </w:p>
        </w:tc>
        <w:tc>
          <w:tcPr>
            <w:tcW w:w="1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1B02F0">
            <w:pPr>
              <w:rPr>
                <w:rFonts w:hint="default"/>
                <w:lang w:val="en-US" w:eastAsia="zh-CN"/>
              </w:rPr>
            </w:pPr>
            <w:r>
              <w:rPr>
                <w:rFonts w:hint="default"/>
                <w:lang w:val="en-US" w:eastAsia="zh-CN"/>
              </w:rPr>
              <w:t>联系方式</w:t>
            </w:r>
          </w:p>
        </w:tc>
        <w:tc>
          <w:tcPr>
            <w:tcW w:w="19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2B9FCF">
            <w:pPr>
              <w:rPr>
                <w:rFonts w:hint="default"/>
                <w:lang w:val="en-US" w:eastAsia="zh-CN"/>
              </w:rPr>
            </w:pPr>
          </w:p>
        </w:tc>
      </w:tr>
      <w:tr w14:paraId="05EC0AE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04" w:hRule="atLeast"/>
        </w:trPr>
        <w:tc>
          <w:tcPr>
            <w:tcW w:w="20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A15712">
            <w:pPr>
              <w:rPr>
                <w:rFonts w:hint="default"/>
                <w:lang w:val="en-US" w:eastAsia="zh-CN"/>
              </w:rPr>
            </w:pPr>
            <w:r>
              <w:rPr>
                <w:rFonts w:hint="default"/>
                <w:lang w:val="en-US" w:eastAsia="zh-CN"/>
              </w:rPr>
              <w:t>公司职务</w:t>
            </w:r>
          </w:p>
        </w:tc>
        <w:tc>
          <w:tcPr>
            <w:tcW w:w="23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98BDD0">
            <w:pPr>
              <w:rPr>
                <w:rFonts w:hint="default"/>
                <w:lang w:val="en-US" w:eastAsia="zh-CN"/>
              </w:rPr>
            </w:pPr>
          </w:p>
        </w:tc>
        <w:tc>
          <w:tcPr>
            <w:tcW w:w="1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979FA7">
            <w:pPr>
              <w:rPr>
                <w:rFonts w:hint="default"/>
                <w:lang w:val="en-US" w:eastAsia="zh-CN"/>
              </w:rPr>
            </w:pPr>
            <w:r>
              <w:rPr>
                <w:rFonts w:hint="default"/>
                <w:lang w:val="en-US" w:eastAsia="zh-CN"/>
              </w:rPr>
              <w:t>需求面积</w:t>
            </w:r>
          </w:p>
        </w:tc>
        <w:tc>
          <w:tcPr>
            <w:tcW w:w="19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8626D7">
            <w:pPr>
              <w:rPr>
                <w:rFonts w:hint="default"/>
                <w:lang w:val="en-US" w:eastAsia="zh-CN"/>
              </w:rPr>
            </w:pPr>
          </w:p>
        </w:tc>
      </w:tr>
      <w:tr w14:paraId="264D70E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04" w:hRule="atLeast"/>
        </w:trPr>
        <w:tc>
          <w:tcPr>
            <w:tcW w:w="20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C3EF8B">
            <w:pPr>
              <w:rPr>
                <w:rFonts w:hint="default"/>
                <w:lang w:val="en-US" w:eastAsia="zh-CN"/>
              </w:rPr>
            </w:pPr>
            <w:r>
              <w:rPr>
                <w:rFonts w:hint="eastAsia"/>
                <w:lang w:val="en-US" w:eastAsia="zh-CN"/>
              </w:rPr>
              <w:t>意向租赁用途</w:t>
            </w:r>
          </w:p>
        </w:tc>
        <w:tc>
          <w:tcPr>
            <w:tcW w:w="600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424AF50">
            <w:pPr>
              <w:rPr>
                <w:rFonts w:hint="default"/>
                <w:lang w:val="en-US" w:eastAsia="zh-CN"/>
              </w:rPr>
            </w:pPr>
          </w:p>
        </w:tc>
      </w:tr>
      <w:tr w14:paraId="7B1107D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04" w:hRule="atLeast"/>
        </w:trPr>
        <w:tc>
          <w:tcPr>
            <w:tcW w:w="2037" w:type="dxa"/>
            <w:tcBorders>
              <w:top w:val="single" w:color="000000" w:sz="4" w:space="0"/>
              <w:left w:val="single" w:color="000000" w:sz="4" w:space="0"/>
              <w:bottom w:val="single" w:color="000000" w:sz="4" w:space="0"/>
              <w:right w:val="single" w:color="000000" w:sz="4" w:space="0"/>
            </w:tcBorders>
            <w:shd w:val="clear" w:color="auto" w:fill="C5D9F1"/>
            <w:vAlign w:val="center"/>
          </w:tcPr>
          <w:p w14:paraId="360FF079">
            <w:pPr>
              <w:rPr>
                <w:rFonts w:hint="default"/>
                <w:lang w:val="en-US" w:eastAsia="zh-CN"/>
              </w:rPr>
            </w:pPr>
            <w:r>
              <w:rPr>
                <w:rFonts w:hint="eastAsia"/>
                <w:lang w:val="en-US" w:eastAsia="zh-CN"/>
              </w:rPr>
              <w:t>来电/来访企业（人）</w:t>
            </w:r>
            <w:r>
              <w:rPr>
                <w:rFonts w:hint="default"/>
                <w:lang w:val="en-US" w:eastAsia="zh-CN"/>
              </w:rPr>
              <w:t>签字</w:t>
            </w:r>
          </w:p>
        </w:tc>
        <w:tc>
          <w:tcPr>
            <w:tcW w:w="23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328CA8">
            <w:pPr>
              <w:rPr>
                <w:rFonts w:hint="default"/>
                <w:lang w:val="en-US" w:eastAsia="zh-CN"/>
              </w:rPr>
            </w:pPr>
          </w:p>
        </w:tc>
        <w:tc>
          <w:tcPr>
            <w:tcW w:w="1700" w:type="dxa"/>
            <w:tcBorders>
              <w:top w:val="single" w:color="000000" w:sz="4" w:space="0"/>
              <w:left w:val="single" w:color="000000" w:sz="4" w:space="0"/>
              <w:bottom w:val="single" w:color="000000" w:sz="4" w:space="0"/>
              <w:right w:val="single" w:color="000000" w:sz="4" w:space="0"/>
            </w:tcBorders>
            <w:shd w:val="clear" w:color="auto" w:fill="C5D9F1"/>
            <w:vAlign w:val="center"/>
          </w:tcPr>
          <w:p w14:paraId="5EFF90D6">
            <w:pPr>
              <w:rPr>
                <w:rFonts w:hint="default"/>
                <w:lang w:val="en-US" w:eastAsia="zh-CN"/>
              </w:rPr>
            </w:pPr>
            <w:r>
              <w:rPr>
                <w:rFonts w:hint="default"/>
                <w:lang w:val="en-US" w:eastAsia="zh-CN"/>
              </w:rPr>
              <w:t>推介时间</w:t>
            </w:r>
          </w:p>
        </w:tc>
        <w:tc>
          <w:tcPr>
            <w:tcW w:w="19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D68AB1">
            <w:pPr>
              <w:rPr>
                <w:rFonts w:hint="default"/>
                <w:lang w:val="en-US" w:eastAsia="zh-CN"/>
              </w:rPr>
            </w:pPr>
          </w:p>
        </w:tc>
      </w:tr>
    </w:tbl>
    <w:p w14:paraId="627F59E7">
      <w:pPr>
        <w:rPr>
          <w:rFonts w:hint="eastAsia"/>
          <w:lang w:eastAsia="zh-CN"/>
        </w:rPr>
      </w:pPr>
      <w:r>
        <w:rPr>
          <w:rFonts w:hint="eastAsia"/>
          <w:lang w:eastAsia="zh-CN"/>
        </w:rPr>
        <w:br w:type="page"/>
      </w:r>
    </w:p>
    <w:p w14:paraId="464D291E">
      <w:pPr>
        <w:pStyle w:val="3"/>
        <w:ind w:left="0" w:leftChars="0" w:firstLine="0" w:firstLineChars="0"/>
        <w:rPr>
          <w:rFonts w:hint="eastAsia"/>
          <w:lang w:val="en-US" w:eastAsia="zh-CN"/>
        </w:rPr>
      </w:pPr>
      <w:r>
        <w:rPr>
          <w:rFonts w:hint="eastAsia"/>
          <w:lang w:eastAsia="zh-CN"/>
        </w:rPr>
        <w:t>附件</w:t>
      </w:r>
      <w:r>
        <w:rPr>
          <w:rFonts w:hint="eastAsia"/>
          <w:lang w:val="en-US" w:eastAsia="zh-CN"/>
        </w:rPr>
        <w:t>2：</w:t>
      </w:r>
    </w:p>
    <w:tbl>
      <w:tblPr>
        <w:tblStyle w:val="4"/>
        <w:tblW w:w="804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2427"/>
        <w:gridCol w:w="1798"/>
        <w:gridCol w:w="1820"/>
        <w:gridCol w:w="1995"/>
      </w:tblGrid>
      <w:tr w14:paraId="1E9194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5" w:hRule="atLeast"/>
        </w:trPr>
        <w:tc>
          <w:tcPr>
            <w:tcW w:w="8040" w:type="dxa"/>
            <w:gridSpan w:val="4"/>
            <w:tcBorders>
              <w:top w:val="single" w:color="000000" w:sz="4" w:space="0"/>
              <w:left w:val="single" w:color="000000" w:sz="4" w:space="0"/>
              <w:bottom w:val="single" w:color="000000" w:sz="4" w:space="0"/>
              <w:right w:val="single" w:color="000000" w:sz="4" w:space="0"/>
            </w:tcBorders>
            <w:shd w:val="clear" w:color="auto" w:fill="C5D9F1"/>
            <w:vAlign w:val="center"/>
          </w:tcPr>
          <w:p w14:paraId="123D1B8B">
            <w:pPr>
              <w:jc w:val="center"/>
              <w:rPr>
                <w:rFonts w:hint="default"/>
                <w:lang w:val="en-US" w:eastAsia="zh-CN"/>
              </w:rPr>
            </w:pPr>
            <w:r>
              <w:rPr>
                <w:rFonts w:hint="eastAsia" w:cs="宋体"/>
              </w:rPr>
              <w:t>《推介客户登记确认表》</w:t>
            </w:r>
          </w:p>
        </w:tc>
      </w:tr>
      <w:tr w14:paraId="1CA0C21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15" w:hRule="atLeast"/>
        </w:trPr>
        <w:tc>
          <w:tcPr>
            <w:tcW w:w="804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C2E3B62">
            <w:pPr>
              <w:jc w:val="center"/>
              <w:rPr>
                <w:rFonts w:hint="default"/>
                <w:lang w:val="en-US" w:eastAsia="zh-CN"/>
              </w:rPr>
            </w:pPr>
            <w:r>
              <w:rPr>
                <w:rFonts w:hint="default"/>
                <w:lang w:val="en-US" w:eastAsia="zh-CN"/>
              </w:rPr>
              <w:t>推介人（招商代理机构）资料</w:t>
            </w:r>
          </w:p>
        </w:tc>
      </w:tr>
      <w:tr w14:paraId="02465A1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15" w:hRule="atLeast"/>
        </w:trPr>
        <w:tc>
          <w:tcPr>
            <w:tcW w:w="24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455F9C">
            <w:pPr>
              <w:rPr>
                <w:rFonts w:hint="default"/>
                <w:lang w:val="en-US" w:eastAsia="zh-CN"/>
              </w:rPr>
            </w:pPr>
            <w:r>
              <w:rPr>
                <w:rFonts w:hint="default"/>
                <w:lang w:val="en-US" w:eastAsia="zh-CN"/>
              </w:rPr>
              <w:t>公司名称</w:t>
            </w:r>
          </w:p>
        </w:tc>
        <w:tc>
          <w:tcPr>
            <w:tcW w:w="561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9C614C8">
            <w:pPr>
              <w:rPr>
                <w:rFonts w:hint="default"/>
                <w:lang w:val="en-US" w:eastAsia="zh-CN"/>
              </w:rPr>
            </w:pPr>
          </w:p>
        </w:tc>
      </w:tr>
      <w:tr w14:paraId="1121C9D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04" w:hRule="atLeast"/>
        </w:trPr>
        <w:tc>
          <w:tcPr>
            <w:tcW w:w="24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ED9E4C">
            <w:pPr>
              <w:rPr>
                <w:rFonts w:hint="default"/>
                <w:lang w:val="en-US" w:eastAsia="zh-CN"/>
              </w:rPr>
            </w:pPr>
            <w:r>
              <w:rPr>
                <w:rFonts w:hint="default"/>
                <w:lang w:val="en-US" w:eastAsia="zh-CN"/>
              </w:rPr>
              <w:t>经办人姓名</w:t>
            </w:r>
          </w:p>
        </w:tc>
        <w:tc>
          <w:tcPr>
            <w:tcW w:w="561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A49F082">
            <w:pPr>
              <w:rPr>
                <w:rFonts w:hint="default"/>
                <w:lang w:val="en-US" w:eastAsia="zh-CN"/>
              </w:rPr>
            </w:pPr>
          </w:p>
        </w:tc>
      </w:tr>
      <w:tr w14:paraId="7BD6E71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04" w:hRule="atLeast"/>
        </w:trPr>
        <w:tc>
          <w:tcPr>
            <w:tcW w:w="24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81E33E">
            <w:pPr>
              <w:rPr>
                <w:rFonts w:hint="default"/>
                <w:lang w:val="en-US" w:eastAsia="zh-CN"/>
              </w:rPr>
            </w:pPr>
            <w:r>
              <w:rPr>
                <w:rFonts w:hint="default"/>
                <w:lang w:val="en-US" w:eastAsia="zh-CN"/>
              </w:rPr>
              <w:t>身份证号</w:t>
            </w:r>
          </w:p>
        </w:tc>
        <w:tc>
          <w:tcPr>
            <w:tcW w:w="561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7B24A90">
            <w:pPr>
              <w:rPr>
                <w:rFonts w:hint="default"/>
                <w:lang w:val="en-US" w:eastAsia="zh-CN"/>
              </w:rPr>
            </w:pPr>
          </w:p>
        </w:tc>
      </w:tr>
      <w:tr w14:paraId="1A97FF2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04" w:hRule="atLeast"/>
        </w:trPr>
        <w:tc>
          <w:tcPr>
            <w:tcW w:w="24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5A538C">
            <w:pPr>
              <w:rPr>
                <w:rFonts w:hint="default"/>
                <w:lang w:val="en-US" w:eastAsia="zh-CN"/>
              </w:rPr>
            </w:pPr>
            <w:r>
              <w:rPr>
                <w:rFonts w:hint="default"/>
                <w:lang w:val="en-US" w:eastAsia="zh-CN"/>
              </w:rPr>
              <w:t>联系方式</w:t>
            </w:r>
          </w:p>
        </w:tc>
        <w:tc>
          <w:tcPr>
            <w:tcW w:w="561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9DC6F37">
            <w:pPr>
              <w:rPr>
                <w:rFonts w:hint="default"/>
                <w:lang w:val="en-US" w:eastAsia="zh-CN"/>
              </w:rPr>
            </w:pPr>
          </w:p>
        </w:tc>
      </w:tr>
      <w:tr w14:paraId="4B09B9E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04" w:hRule="atLeast"/>
        </w:trPr>
        <w:tc>
          <w:tcPr>
            <w:tcW w:w="8040" w:type="dxa"/>
            <w:gridSpan w:val="4"/>
            <w:tcBorders>
              <w:top w:val="single" w:color="000000" w:sz="4" w:space="0"/>
              <w:left w:val="single" w:color="000000" w:sz="4" w:space="0"/>
              <w:bottom w:val="single" w:color="000000" w:sz="4" w:space="0"/>
              <w:right w:val="single" w:color="000000" w:sz="4" w:space="0"/>
            </w:tcBorders>
            <w:shd w:val="clear" w:color="auto" w:fill="C5D9F1"/>
            <w:vAlign w:val="center"/>
          </w:tcPr>
          <w:p w14:paraId="347507A5">
            <w:pPr>
              <w:jc w:val="center"/>
              <w:rPr>
                <w:rFonts w:hint="default"/>
                <w:lang w:val="en-US" w:eastAsia="zh-CN"/>
              </w:rPr>
            </w:pPr>
            <w:r>
              <w:rPr>
                <w:rFonts w:hint="default"/>
                <w:lang w:val="en-US" w:eastAsia="zh-CN"/>
              </w:rPr>
              <w:t>被推介企业（人）资料</w:t>
            </w:r>
          </w:p>
        </w:tc>
      </w:tr>
      <w:tr w14:paraId="7510363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04" w:hRule="atLeast"/>
        </w:trPr>
        <w:tc>
          <w:tcPr>
            <w:tcW w:w="24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F56A07">
            <w:pPr>
              <w:rPr>
                <w:rFonts w:hint="default"/>
                <w:lang w:val="en-US" w:eastAsia="zh-CN"/>
              </w:rPr>
            </w:pPr>
            <w:r>
              <w:rPr>
                <w:rFonts w:hint="default"/>
                <w:lang w:val="en-US" w:eastAsia="zh-CN"/>
              </w:rPr>
              <w:t>企业名称</w:t>
            </w:r>
          </w:p>
        </w:tc>
        <w:tc>
          <w:tcPr>
            <w:tcW w:w="561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779CA0F">
            <w:pPr>
              <w:rPr>
                <w:rFonts w:hint="default"/>
                <w:lang w:val="en-US" w:eastAsia="zh-CN"/>
              </w:rPr>
            </w:pPr>
          </w:p>
        </w:tc>
      </w:tr>
      <w:tr w14:paraId="19070B1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04" w:hRule="atLeast"/>
        </w:trPr>
        <w:tc>
          <w:tcPr>
            <w:tcW w:w="24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8FF5C5">
            <w:pPr>
              <w:rPr>
                <w:rFonts w:hint="default"/>
                <w:lang w:val="en-US" w:eastAsia="zh-CN"/>
              </w:rPr>
            </w:pPr>
            <w:r>
              <w:rPr>
                <w:rFonts w:hint="default"/>
                <w:lang w:val="en-US" w:eastAsia="zh-CN"/>
              </w:rPr>
              <w:t>联系人</w:t>
            </w:r>
          </w:p>
        </w:tc>
        <w:tc>
          <w:tcPr>
            <w:tcW w:w="17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29608A">
            <w:pPr>
              <w:rPr>
                <w:rFonts w:hint="default"/>
                <w:lang w:val="en-US" w:eastAsia="zh-CN"/>
              </w:rPr>
            </w:pPr>
          </w:p>
        </w:tc>
        <w:tc>
          <w:tcPr>
            <w:tcW w:w="18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974C8C">
            <w:pPr>
              <w:rPr>
                <w:rFonts w:hint="default"/>
                <w:lang w:val="en-US" w:eastAsia="zh-CN"/>
              </w:rPr>
            </w:pPr>
            <w:r>
              <w:rPr>
                <w:rFonts w:hint="default"/>
                <w:lang w:val="en-US" w:eastAsia="zh-CN"/>
              </w:rPr>
              <w:t>联系方式</w:t>
            </w:r>
          </w:p>
        </w:tc>
        <w:tc>
          <w:tcPr>
            <w:tcW w:w="19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B5A189">
            <w:pPr>
              <w:rPr>
                <w:rFonts w:hint="default"/>
                <w:lang w:val="en-US" w:eastAsia="zh-CN"/>
              </w:rPr>
            </w:pPr>
          </w:p>
        </w:tc>
      </w:tr>
      <w:tr w14:paraId="70697AA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04" w:hRule="atLeast"/>
        </w:trPr>
        <w:tc>
          <w:tcPr>
            <w:tcW w:w="24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6B69CA">
            <w:pPr>
              <w:rPr>
                <w:rFonts w:hint="default"/>
                <w:lang w:val="en-US" w:eastAsia="zh-CN"/>
              </w:rPr>
            </w:pPr>
            <w:r>
              <w:rPr>
                <w:rFonts w:hint="default"/>
                <w:lang w:val="en-US" w:eastAsia="zh-CN"/>
              </w:rPr>
              <w:t>公司职务</w:t>
            </w:r>
          </w:p>
        </w:tc>
        <w:tc>
          <w:tcPr>
            <w:tcW w:w="17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757995">
            <w:pPr>
              <w:rPr>
                <w:rFonts w:hint="default"/>
                <w:lang w:val="en-US" w:eastAsia="zh-CN"/>
              </w:rPr>
            </w:pPr>
          </w:p>
        </w:tc>
        <w:tc>
          <w:tcPr>
            <w:tcW w:w="18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8EBDD4">
            <w:pPr>
              <w:rPr>
                <w:rFonts w:hint="default"/>
                <w:lang w:val="en-US" w:eastAsia="zh-CN"/>
              </w:rPr>
            </w:pPr>
            <w:r>
              <w:rPr>
                <w:rFonts w:hint="default"/>
                <w:lang w:val="en-US" w:eastAsia="zh-CN"/>
              </w:rPr>
              <w:t>需求面积</w:t>
            </w:r>
          </w:p>
        </w:tc>
        <w:tc>
          <w:tcPr>
            <w:tcW w:w="19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46ED43">
            <w:pPr>
              <w:rPr>
                <w:rFonts w:hint="default"/>
                <w:lang w:val="en-US" w:eastAsia="zh-CN"/>
              </w:rPr>
            </w:pPr>
          </w:p>
        </w:tc>
      </w:tr>
      <w:tr w14:paraId="13D8EC0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04" w:hRule="atLeast"/>
        </w:trPr>
        <w:tc>
          <w:tcPr>
            <w:tcW w:w="2427" w:type="dxa"/>
            <w:tcBorders>
              <w:top w:val="single" w:color="000000" w:sz="4" w:space="0"/>
              <w:left w:val="single" w:color="000000" w:sz="4" w:space="0"/>
              <w:bottom w:val="single" w:color="000000" w:sz="4" w:space="0"/>
              <w:right w:val="single" w:color="000000" w:sz="4" w:space="0"/>
            </w:tcBorders>
            <w:shd w:val="clear" w:color="auto" w:fill="C5D9F1"/>
            <w:vAlign w:val="center"/>
          </w:tcPr>
          <w:p w14:paraId="0409193E">
            <w:pPr>
              <w:rPr>
                <w:rFonts w:hint="default"/>
                <w:lang w:val="en-US" w:eastAsia="zh-CN"/>
              </w:rPr>
            </w:pPr>
            <w:r>
              <w:rPr>
                <w:rFonts w:hint="default"/>
                <w:lang w:val="en-US" w:eastAsia="zh-CN"/>
              </w:rPr>
              <w:t>置地公司</w:t>
            </w:r>
            <w:r>
              <w:rPr>
                <w:rFonts w:hint="default"/>
                <w:lang w:val="en-US" w:eastAsia="zh-CN"/>
              </w:rPr>
              <w:br w:type="textWrapping"/>
            </w:r>
            <w:r>
              <w:rPr>
                <w:rFonts w:hint="default"/>
                <w:lang w:val="en-US" w:eastAsia="zh-CN"/>
              </w:rPr>
              <w:t>招商人员签字</w:t>
            </w:r>
          </w:p>
        </w:tc>
        <w:tc>
          <w:tcPr>
            <w:tcW w:w="17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C71099">
            <w:pPr>
              <w:rPr>
                <w:rFonts w:hint="default"/>
                <w:lang w:val="en-US" w:eastAsia="zh-CN"/>
              </w:rPr>
            </w:pPr>
          </w:p>
        </w:tc>
        <w:tc>
          <w:tcPr>
            <w:tcW w:w="1820" w:type="dxa"/>
            <w:tcBorders>
              <w:top w:val="single" w:color="000000" w:sz="4" w:space="0"/>
              <w:left w:val="single" w:color="000000" w:sz="4" w:space="0"/>
              <w:bottom w:val="single" w:color="000000" w:sz="4" w:space="0"/>
              <w:right w:val="single" w:color="000000" w:sz="4" w:space="0"/>
            </w:tcBorders>
            <w:shd w:val="clear" w:color="auto" w:fill="C5D9F1"/>
            <w:vAlign w:val="center"/>
          </w:tcPr>
          <w:p w14:paraId="4FCD151F">
            <w:pPr>
              <w:rPr>
                <w:rFonts w:hint="default"/>
                <w:lang w:val="en-US" w:eastAsia="zh-CN"/>
              </w:rPr>
            </w:pPr>
            <w:r>
              <w:rPr>
                <w:rFonts w:hint="default"/>
                <w:lang w:val="en-US" w:eastAsia="zh-CN"/>
              </w:rPr>
              <w:t>置地公司</w:t>
            </w:r>
            <w:r>
              <w:rPr>
                <w:rFonts w:hint="default"/>
                <w:lang w:val="en-US" w:eastAsia="zh-CN"/>
              </w:rPr>
              <w:br w:type="textWrapping"/>
            </w:r>
            <w:r>
              <w:rPr>
                <w:rFonts w:hint="default"/>
                <w:lang w:val="en-US" w:eastAsia="zh-CN"/>
              </w:rPr>
              <w:t>总经理确认</w:t>
            </w:r>
          </w:p>
        </w:tc>
        <w:tc>
          <w:tcPr>
            <w:tcW w:w="19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6150E8">
            <w:pPr>
              <w:rPr>
                <w:rFonts w:hint="default"/>
                <w:lang w:val="en-US" w:eastAsia="zh-CN"/>
              </w:rPr>
            </w:pPr>
          </w:p>
        </w:tc>
      </w:tr>
      <w:tr w14:paraId="317B9C1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04" w:hRule="atLeast"/>
        </w:trPr>
        <w:tc>
          <w:tcPr>
            <w:tcW w:w="2427" w:type="dxa"/>
            <w:tcBorders>
              <w:top w:val="single" w:color="000000" w:sz="4" w:space="0"/>
              <w:left w:val="single" w:color="000000" w:sz="4" w:space="0"/>
              <w:bottom w:val="single" w:color="000000" w:sz="4" w:space="0"/>
              <w:right w:val="single" w:color="000000" w:sz="4" w:space="0"/>
            </w:tcBorders>
            <w:shd w:val="clear" w:color="auto" w:fill="C5D9F1"/>
            <w:vAlign w:val="center"/>
          </w:tcPr>
          <w:p w14:paraId="120B5A01">
            <w:pPr>
              <w:rPr>
                <w:rFonts w:hint="default"/>
                <w:lang w:val="en-US" w:eastAsia="zh-CN"/>
              </w:rPr>
            </w:pPr>
            <w:r>
              <w:rPr>
                <w:rFonts w:hint="default"/>
                <w:lang w:val="en-US" w:eastAsia="zh-CN"/>
              </w:rPr>
              <w:t>推介人签字</w:t>
            </w:r>
          </w:p>
        </w:tc>
        <w:tc>
          <w:tcPr>
            <w:tcW w:w="17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3BEDF9">
            <w:pPr>
              <w:rPr>
                <w:rFonts w:hint="default"/>
                <w:lang w:val="en-US" w:eastAsia="zh-CN"/>
              </w:rPr>
            </w:pPr>
          </w:p>
        </w:tc>
        <w:tc>
          <w:tcPr>
            <w:tcW w:w="1820" w:type="dxa"/>
            <w:vMerge w:val="restart"/>
            <w:tcBorders>
              <w:top w:val="single" w:color="000000" w:sz="4" w:space="0"/>
              <w:left w:val="single" w:color="000000" w:sz="4" w:space="0"/>
              <w:bottom w:val="single" w:color="000000" w:sz="4" w:space="0"/>
              <w:right w:val="single" w:color="000000" w:sz="4" w:space="0"/>
            </w:tcBorders>
            <w:shd w:val="clear" w:color="auto" w:fill="C5D9F1"/>
            <w:vAlign w:val="center"/>
          </w:tcPr>
          <w:p w14:paraId="181B4D89">
            <w:pPr>
              <w:rPr>
                <w:rFonts w:hint="default"/>
                <w:lang w:val="en-US" w:eastAsia="zh-CN"/>
              </w:rPr>
            </w:pPr>
            <w:r>
              <w:rPr>
                <w:rFonts w:hint="default"/>
                <w:lang w:val="en-US" w:eastAsia="zh-CN"/>
              </w:rPr>
              <w:t>推介时间</w:t>
            </w:r>
          </w:p>
        </w:tc>
        <w:tc>
          <w:tcPr>
            <w:tcW w:w="19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72C4C2">
            <w:pPr>
              <w:rPr>
                <w:rFonts w:hint="default"/>
                <w:lang w:val="en-US" w:eastAsia="zh-CN"/>
              </w:rPr>
            </w:pPr>
          </w:p>
        </w:tc>
      </w:tr>
      <w:tr w14:paraId="7AE8A7D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04" w:hRule="atLeast"/>
        </w:trPr>
        <w:tc>
          <w:tcPr>
            <w:tcW w:w="2427" w:type="dxa"/>
            <w:tcBorders>
              <w:top w:val="single" w:color="000000" w:sz="4" w:space="0"/>
              <w:left w:val="single" w:color="000000" w:sz="4" w:space="0"/>
              <w:bottom w:val="single" w:color="000000" w:sz="4" w:space="0"/>
              <w:right w:val="single" w:color="000000" w:sz="4" w:space="0"/>
            </w:tcBorders>
            <w:shd w:val="clear" w:color="auto" w:fill="C5D9F1"/>
            <w:vAlign w:val="center"/>
          </w:tcPr>
          <w:p w14:paraId="43BF9F96">
            <w:pPr>
              <w:rPr>
                <w:rFonts w:hint="default"/>
                <w:lang w:val="en-US" w:eastAsia="zh-CN"/>
              </w:rPr>
            </w:pPr>
            <w:r>
              <w:rPr>
                <w:rFonts w:hint="default"/>
                <w:lang w:val="en-US" w:eastAsia="zh-CN"/>
              </w:rPr>
              <w:t>被推介人签字</w:t>
            </w:r>
          </w:p>
        </w:tc>
        <w:tc>
          <w:tcPr>
            <w:tcW w:w="17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95A1BD">
            <w:pPr>
              <w:rPr>
                <w:rFonts w:hint="default"/>
                <w:lang w:val="en-US" w:eastAsia="zh-CN"/>
              </w:rPr>
            </w:pPr>
          </w:p>
        </w:tc>
        <w:tc>
          <w:tcPr>
            <w:tcW w:w="1820" w:type="dxa"/>
            <w:vMerge w:val="continue"/>
            <w:tcBorders>
              <w:top w:val="single" w:color="000000" w:sz="4" w:space="0"/>
              <w:left w:val="single" w:color="000000" w:sz="4" w:space="0"/>
              <w:bottom w:val="single" w:color="000000" w:sz="4" w:space="0"/>
              <w:right w:val="single" w:color="000000" w:sz="4" w:space="0"/>
            </w:tcBorders>
            <w:shd w:val="clear" w:color="auto" w:fill="C5D9F1"/>
            <w:vAlign w:val="center"/>
          </w:tcPr>
          <w:p w14:paraId="31372769">
            <w:pPr>
              <w:rPr>
                <w:rFonts w:hint="default"/>
                <w:lang w:val="en-US" w:eastAsia="zh-CN"/>
              </w:rPr>
            </w:pPr>
          </w:p>
        </w:tc>
        <w:tc>
          <w:tcPr>
            <w:tcW w:w="19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B57A99">
            <w:pPr>
              <w:rPr>
                <w:rFonts w:hint="default"/>
                <w:lang w:val="en-US" w:eastAsia="zh-CN"/>
              </w:rPr>
            </w:pPr>
          </w:p>
        </w:tc>
      </w:tr>
    </w:tbl>
    <w:p w14:paraId="4377D99B">
      <w:pPr>
        <w:jc w:val="center"/>
        <w:rPr>
          <w:rFonts w:hint="default"/>
          <w:lang w:val="en-US" w:eastAsia="zh-CN"/>
        </w:rPr>
      </w:pPr>
      <w:r>
        <w:rPr>
          <w:rFonts w:hint="default"/>
          <w:lang w:val="en-US" w:eastAsia="zh-CN"/>
        </w:rPr>
        <w:br w:type="page"/>
      </w:r>
    </w:p>
    <w:p w14:paraId="795472C4">
      <w:pPr>
        <w:pStyle w:val="3"/>
        <w:ind w:left="0" w:leftChars="0" w:firstLine="0" w:firstLineChars="0"/>
        <w:rPr>
          <w:rFonts w:hint="default"/>
          <w:lang w:val="en-US" w:eastAsia="zh-CN"/>
        </w:rPr>
      </w:pPr>
      <w:r>
        <w:rPr>
          <w:rFonts w:hint="eastAsia"/>
          <w:lang w:eastAsia="zh-CN"/>
        </w:rPr>
        <w:t>附件</w:t>
      </w:r>
      <w:r>
        <w:rPr>
          <w:rFonts w:hint="eastAsia"/>
          <w:lang w:val="en-US" w:eastAsia="zh-CN"/>
        </w:rPr>
        <w:t>3：</w:t>
      </w:r>
    </w:p>
    <w:p w14:paraId="22623E91">
      <w:pPr>
        <w:jc w:val="center"/>
        <w:rPr>
          <w:b/>
          <w:sz w:val="44"/>
          <w:szCs w:val="44"/>
        </w:rPr>
      </w:pPr>
      <w:r>
        <w:rPr>
          <w:rFonts w:hint="eastAsia"/>
          <w:b/>
          <w:sz w:val="44"/>
          <w:szCs w:val="44"/>
        </w:rPr>
        <w:t>付款申请书</w:t>
      </w:r>
    </w:p>
    <w:p w14:paraId="7FE50BB4">
      <w:pPr>
        <w:rPr>
          <w:sz w:val="30"/>
          <w:szCs w:val="30"/>
        </w:rPr>
      </w:pPr>
      <w:r>
        <w:rPr>
          <w:rFonts w:hint="eastAsia"/>
          <w:sz w:val="30"/>
          <w:szCs w:val="30"/>
        </w:rPr>
        <w:t>项目名称:</w:t>
      </w:r>
    </w:p>
    <w:tbl>
      <w:tblPr>
        <w:tblStyle w:val="4"/>
        <w:tblW w:w="933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20"/>
        <w:gridCol w:w="1980"/>
        <w:gridCol w:w="1800"/>
        <w:gridCol w:w="1980"/>
        <w:gridCol w:w="1951"/>
      </w:tblGrid>
      <w:tr w14:paraId="2C4A1A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28" w:hRule="atLeast"/>
          <w:jc w:val="center"/>
        </w:trPr>
        <w:tc>
          <w:tcPr>
            <w:tcW w:w="9331" w:type="dxa"/>
            <w:gridSpan w:val="5"/>
          </w:tcPr>
          <w:p w14:paraId="6151F1D4">
            <w:pPr>
              <w:rPr>
                <w:sz w:val="30"/>
                <w:szCs w:val="30"/>
              </w:rPr>
            </w:pPr>
            <w:r>
              <w:rPr>
                <w:rFonts w:hint="eastAsia"/>
                <w:sz w:val="30"/>
                <w:szCs w:val="30"/>
              </w:rPr>
              <w:t>致：深圳市龙岗区城投</w:t>
            </w:r>
            <w:r>
              <w:rPr>
                <w:rFonts w:hint="eastAsia"/>
                <w:sz w:val="30"/>
                <w:szCs w:val="30"/>
                <w:lang w:eastAsia="zh-CN"/>
              </w:rPr>
              <w:t>置地开发</w:t>
            </w:r>
            <w:r>
              <w:rPr>
                <w:rFonts w:hint="eastAsia"/>
                <w:sz w:val="30"/>
                <w:szCs w:val="30"/>
              </w:rPr>
              <w:t>有限公司</w:t>
            </w:r>
          </w:p>
          <w:p w14:paraId="19C6CFA0">
            <w:pPr>
              <w:rPr>
                <w:sz w:val="30"/>
                <w:szCs w:val="30"/>
              </w:rPr>
            </w:pPr>
            <w:r>
              <w:rPr>
                <w:rFonts w:hint="eastAsia"/>
                <w:sz w:val="30"/>
                <w:szCs w:val="30"/>
              </w:rPr>
              <w:t xml:space="preserve">    日前我司向贵司推荐了</w:t>
            </w:r>
            <w:r>
              <w:rPr>
                <w:rFonts w:hint="eastAsia"/>
                <w:sz w:val="30"/>
                <w:szCs w:val="30"/>
                <w:u w:val="single"/>
              </w:rPr>
              <w:t xml:space="preserve">                           </w:t>
            </w:r>
            <w:r>
              <w:rPr>
                <w:rFonts w:hint="eastAsia"/>
                <w:sz w:val="30"/>
                <w:szCs w:val="30"/>
              </w:rPr>
              <w:t>企业入驻</w:t>
            </w:r>
            <w:r>
              <w:rPr>
                <w:rFonts w:hint="eastAsia"/>
                <w:sz w:val="30"/>
                <w:szCs w:val="30"/>
                <w:u w:val="single"/>
              </w:rPr>
              <w:t xml:space="preserve">               </w:t>
            </w:r>
            <w:r>
              <w:rPr>
                <w:rFonts w:hint="eastAsia"/>
                <w:sz w:val="30"/>
                <w:szCs w:val="30"/>
              </w:rPr>
              <w:t>，面积为</w:t>
            </w:r>
            <w:r>
              <w:rPr>
                <w:rFonts w:hint="eastAsia"/>
                <w:sz w:val="30"/>
                <w:szCs w:val="30"/>
                <w:u w:val="single"/>
              </w:rPr>
              <w:t xml:space="preserve">         </w:t>
            </w:r>
            <w:r>
              <w:rPr>
                <w:rFonts w:hint="eastAsia"/>
                <w:sz w:val="30"/>
                <w:szCs w:val="30"/>
              </w:rPr>
              <w:t>平方米。该司已与贵司签约并缴纳了保证金，现向贵司申请推荐服务费</w:t>
            </w:r>
            <w:r>
              <w:rPr>
                <w:rFonts w:hint="eastAsia"/>
                <w:sz w:val="30"/>
                <w:szCs w:val="30"/>
                <w:lang w:eastAsia="zh-CN"/>
              </w:rPr>
              <w:t>（佣金）</w:t>
            </w:r>
            <w:r>
              <w:rPr>
                <w:rFonts w:hint="eastAsia"/>
                <w:sz w:val="30"/>
                <w:szCs w:val="30"/>
              </w:rPr>
              <w:t>。</w:t>
            </w:r>
          </w:p>
          <w:p w14:paraId="02F9BCFA">
            <w:pPr>
              <w:rPr>
                <w:sz w:val="30"/>
                <w:szCs w:val="30"/>
              </w:rPr>
            </w:pPr>
          </w:p>
          <w:p w14:paraId="6EA38CB4">
            <w:pPr>
              <w:rPr>
                <w:sz w:val="30"/>
                <w:szCs w:val="30"/>
              </w:rPr>
            </w:pPr>
          </w:p>
          <w:p w14:paraId="5BE43EB8">
            <w:pPr>
              <w:rPr>
                <w:sz w:val="30"/>
                <w:szCs w:val="30"/>
              </w:rPr>
            </w:pPr>
          </w:p>
          <w:p w14:paraId="0CF126C2">
            <w:pPr>
              <w:rPr>
                <w:sz w:val="30"/>
                <w:szCs w:val="30"/>
              </w:rPr>
            </w:pPr>
            <w:r>
              <w:rPr>
                <w:rFonts w:hint="eastAsia"/>
                <w:sz w:val="30"/>
                <w:szCs w:val="30"/>
              </w:rPr>
              <w:t xml:space="preserve">                                          请予以批准并支付！</w:t>
            </w:r>
          </w:p>
          <w:p w14:paraId="05730715">
            <w:pPr>
              <w:rPr>
                <w:sz w:val="30"/>
                <w:szCs w:val="30"/>
              </w:rPr>
            </w:pPr>
          </w:p>
          <w:p w14:paraId="4FE3ECC9">
            <w:pPr>
              <w:rPr>
                <w:sz w:val="30"/>
                <w:szCs w:val="30"/>
              </w:rPr>
            </w:pPr>
          </w:p>
          <w:p w14:paraId="029161E0">
            <w:pPr>
              <w:rPr>
                <w:sz w:val="30"/>
                <w:szCs w:val="30"/>
              </w:rPr>
            </w:pPr>
          </w:p>
          <w:p w14:paraId="3F3ECB86">
            <w:pPr>
              <w:ind w:firstLine="3150" w:firstLineChars="1050"/>
              <w:rPr>
                <w:sz w:val="30"/>
                <w:szCs w:val="30"/>
              </w:rPr>
            </w:pPr>
            <w:r>
              <w:rPr>
                <w:rFonts w:hint="eastAsia"/>
                <w:sz w:val="30"/>
                <w:szCs w:val="30"/>
              </w:rPr>
              <w:t xml:space="preserve">                  请款人（公章）：                     </w:t>
            </w:r>
          </w:p>
          <w:p w14:paraId="512309AA">
            <w:pPr>
              <w:ind w:firstLine="4950" w:firstLineChars="1650"/>
              <w:rPr>
                <w:sz w:val="30"/>
                <w:szCs w:val="30"/>
              </w:rPr>
            </w:pPr>
            <w:r>
              <w:rPr>
                <w:rFonts w:hint="eastAsia"/>
                <w:sz w:val="30"/>
                <w:szCs w:val="30"/>
              </w:rPr>
              <w:t xml:space="preserve"> 日  期：</w:t>
            </w:r>
            <w:r>
              <w:rPr>
                <w:sz w:val="30"/>
                <w:szCs w:val="30"/>
              </w:rPr>
              <w:t xml:space="preserve">    </w:t>
            </w:r>
            <w:r>
              <w:rPr>
                <w:rFonts w:hint="eastAsia"/>
                <w:sz w:val="30"/>
                <w:szCs w:val="30"/>
              </w:rPr>
              <w:t xml:space="preserve"> 年   月   日</w:t>
            </w:r>
          </w:p>
          <w:p w14:paraId="5B4DDC3F">
            <w:pPr>
              <w:rPr>
                <w:sz w:val="30"/>
                <w:szCs w:val="30"/>
              </w:rPr>
            </w:pPr>
          </w:p>
          <w:p w14:paraId="1EFCDF83">
            <w:pPr>
              <w:rPr>
                <w:sz w:val="30"/>
                <w:szCs w:val="30"/>
              </w:rPr>
            </w:pPr>
          </w:p>
        </w:tc>
      </w:tr>
      <w:tr w14:paraId="52B401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8" w:hRule="atLeast"/>
          <w:jc w:val="center"/>
        </w:trPr>
        <w:tc>
          <w:tcPr>
            <w:tcW w:w="1620" w:type="dxa"/>
            <w:vAlign w:val="center"/>
          </w:tcPr>
          <w:p w14:paraId="530A509B">
            <w:pPr>
              <w:jc w:val="center"/>
              <w:rPr>
                <w:sz w:val="30"/>
                <w:szCs w:val="30"/>
              </w:rPr>
            </w:pPr>
            <w:r>
              <w:rPr>
                <w:rFonts w:hint="eastAsia"/>
                <w:sz w:val="30"/>
                <w:szCs w:val="30"/>
              </w:rPr>
              <w:t>合同金额（元）</w:t>
            </w:r>
          </w:p>
        </w:tc>
        <w:tc>
          <w:tcPr>
            <w:tcW w:w="1980" w:type="dxa"/>
            <w:vAlign w:val="center"/>
          </w:tcPr>
          <w:p w14:paraId="13EB5C53">
            <w:pPr>
              <w:jc w:val="center"/>
              <w:rPr>
                <w:szCs w:val="21"/>
              </w:rPr>
            </w:pPr>
            <w:r>
              <w:rPr>
                <w:rFonts w:hint="eastAsia"/>
                <w:szCs w:val="21"/>
              </w:rPr>
              <w:t>前期累计已付</w:t>
            </w:r>
          </w:p>
          <w:p w14:paraId="1F7FAA5B">
            <w:pPr>
              <w:jc w:val="center"/>
              <w:rPr>
                <w:szCs w:val="21"/>
              </w:rPr>
            </w:pPr>
            <w:r>
              <w:rPr>
                <w:rFonts w:hint="eastAsia"/>
                <w:szCs w:val="21"/>
              </w:rPr>
              <w:t>金额（元）</w:t>
            </w:r>
          </w:p>
        </w:tc>
        <w:tc>
          <w:tcPr>
            <w:tcW w:w="1800" w:type="dxa"/>
            <w:vAlign w:val="center"/>
          </w:tcPr>
          <w:p w14:paraId="554BF1B2">
            <w:pPr>
              <w:jc w:val="center"/>
              <w:rPr>
                <w:szCs w:val="21"/>
              </w:rPr>
            </w:pPr>
            <w:r>
              <w:rPr>
                <w:rFonts w:hint="eastAsia"/>
                <w:szCs w:val="21"/>
              </w:rPr>
              <w:t>本期申请付款</w:t>
            </w:r>
          </w:p>
          <w:p w14:paraId="2911E72B">
            <w:pPr>
              <w:jc w:val="center"/>
              <w:rPr>
                <w:szCs w:val="21"/>
              </w:rPr>
            </w:pPr>
            <w:r>
              <w:rPr>
                <w:rFonts w:hint="eastAsia"/>
                <w:szCs w:val="21"/>
              </w:rPr>
              <w:t>金额（元）</w:t>
            </w:r>
          </w:p>
        </w:tc>
        <w:tc>
          <w:tcPr>
            <w:tcW w:w="1980" w:type="dxa"/>
            <w:vAlign w:val="center"/>
          </w:tcPr>
          <w:p w14:paraId="67E0CB80">
            <w:pPr>
              <w:jc w:val="center"/>
              <w:rPr>
                <w:szCs w:val="21"/>
              </w:rPr>
            </w:pPr>
            <w:r>
              <w:rPr>
                <w:rFonts w:hint="eastAsia"/>
                <w:szCs w:val="21"/>
              </w:rPr>
              <w:t>本期累计付款</w:t>
            </w:r>
          </w:p>
          <w:p w14:paraId="6DC5121D">
            <w:pPr>
              <w:jc w:val="center"/>
              <w:rPr>
                <w:szCs w:val="21"/>
              </w:rPr>
            </w:pPr>
            <w:r>
              <w:rPr>
                <w:rFonts w:hint="eastAsia"/>
                <w:szCs w:val="21"/>
              </w:rPr>
              <w:t>金额（元）</w:t>
            </w:r>
          </w:p>
        </w:tc>
        <w:tc>
          <w:tcPr>
            <w:tcW w:w="1951" w:type="dxa"/>
            <w:vAlign w:val="center"/>
          </w:tcPr>
          <w:p w14:paraId="4D7BF252">
            <w:pPr>
              <w:jc w:val="center"/>
              <w:rPr>
                <w:szCs w:val="21"/>
              </w:rPr>
            </w:pPr>
            <w:r>
              <w:rPr>
                <w:rFonts w:hint="eastAsia"/>
                <w:szCs w:val="21"/>
              </w:rPr>
              <w:t>截止本期累计</w:t>
            </w:r>
          </w:p>
          <w:p w14:paraId="1E3570A2">
            <w:pPr>
              <w:jc w:val="center"/>
              <w:rPr>
                <w:szCs w:val="21"/>
              </w:rPr>
            </w:pPr>
            <w:r>
              <w:rPr>
                <w:rFonts w:hint="eastAsia"/>
                <w:szCs w:val="21"/>
              </w:rPr>
              <w:t>付款比率</w:t>
            </w:r>
          </w:p>
        </w:tc>
      </w:tr>
      <w:tr w14:paraId="373555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9" w:hRule="atLeast"/>
          <w:jc w:val="center"/>
        </w:trPr>
        <w:tc>
          <w:tcPr>
            <w:tcW w:w="1620" w:type="dxa"/>
            <w:vAlign w:val="center"/>
          </w:tcPr>
          <w:p w14:paraId="576BA8F6">
            <w:pPr>
              <w:jc w:val="center"/>
              <w:rPr>
                <w:sz w:val="30"/>
                <w:szCs w:val="30"/>
              </w:rPr>
            </w:pPr>
          </w:p>
        </w:tc>
        <w:tc>
          <w:tcPr>
            <w:tcW w:w="1980" w:type="dxa"/>
            <w:vAlign w:val="center"/>
          </w:tcPr>
          <w:p w14:paraId="5EB03C57">
            <w:pPr>
              <w:jc w:val="center"/>
              <w:rPr>
                <w:szCs w:val="21"/>
              </w:rPr>
            </w:pPr>
          </w:p>
        </w:tc>
        <w:tc>
          <w:tcPr>
            <w:tcW w:w="1800" w:type="dxa"/>
            <w:vAlign w:val="center"/>
          </w:tcPr>
          <w:p w14:paraId="7F4E929C">
            <w:pPr>
              <w:jc w:val="center"/>
              <w:rPr>
                <w:szCs w:val="21"/>
              </w:rPr>
            </w:pPr>
          </w:p>
        </w:tc>
        <w:tc>
          <w:tcPr>
            <w:tcW w:w="1980" w:type="dxa"/>
            <w:vAlign w:val="center"/>
          </w:tcPr>
          <w:p w14:paraId="05AFC07E">
            <w:pPr>
              <w:jc w:val="center"/>
              <w:rPr>
                <w:szCs w:val="21"/>
              </w:rPr>
            </w:pPr>
          </w:p>
        </w:tc>
        <w:tc>
          <w:tcPr>
            <w:tcW w:w="1951" w:type="dxa"/>
            <w:vAlign w:val="center"/>
          </w:tcPr>
          <w:p w14:paraId="33490925">
            <w:pPr>
              <w:jc w:val="center"/>
              <w:rPr>
                <w:szCs w:val="21"/>
              </w:rPr>
            </w:pPr>
          </w:p>
        </w:tc>
      </w:tr>
    </w:tbl>
    <w:p w14:paraId="55BDE248">
      <w:pPr>
        <w:rPr>
          <w:sz w:val="24"/>
        </w:rPr>
      </w:pPr>
    </w:p>
    <w:p w14:paraId="1854F46C">
      <w:pPr>
        <w:pStyle w:val="3"/>
        <w:ind w:left="0" w:leftChars="0" w:firstLine="0" w:firstLineChars="0"/>
        <w:rPr>
          <w:rFonts w:hint="default"/>
          <w:lang w:val="en-US" w:eastAsia="zh-CN"/>
        </w:rPr>
      </w:pPr>
      <w:r>
        <w:rPr>
          <w:rFonts w:hint="eastAsia"/>
          <w:lang w:eastAsia="zh-CN"/>
        </w:rPr>
        <w:t>附件</w:t>
      </w:r>
      <w:r>
        <w:rPr>
          <w:rFonts w:hint="eastAsia"/>
          <w:lang w:val="en-US" w:eastAsia="zh-CN"/>
        </w:rPr>
        <w:t>4：</w:t>
      </w:r>
    </w:p>
    <w:p w14:paraId="35B14846">
      <w:pPr>
        <w:jc w:val="center"/>
        <w:rPr>
          <w:rFonts w:ascii="Times New Roman" w:hAnsi="Times New Roman" w:eastAsia="宋体" w:cs="Times New Roman"/>
          <w:b/>
          <w:sz w:val="44"/>
          <w:szCs w:val="44"/>
        </w:rPr>
      </w:pPr>
      <w:r>
        <w:rPr>
          <w:rFonts w:hint="eastAsia" w:ascii="Times New Roman" w:hAnsi="Times New Roman" w:eastAsia="宋体" w:cs="Times New Roman"/>
          <w:b/>
          <w:sz w:val="44"/>
          <w:szCs w:val="44"/>
        </w:rPr>
        <w:t>项目收款单位基本信息表</w:t>
      </w:r>
    </w:p>
    <w:p w14:paraId="29A87D2D">
      <w:pPr>
        <w:rPr>
          <w:rFonts w:ascii="Times New Roman" w:hAnsi="Times New Roman" w:eastAsia="宋体" w:cs="Times New Roman"/>
          <w:sz w:val="24"/>
        </w:rPr>
      </w:pPr>
    </w:p>
    <w:p w14:paraId="7BA4F019">
      <w:pPr>
        <w:rPr>
          <w:rFonts w:ascii="Times New Roman" w:hAnsi="Times New Roman" w:eastAsia="宋体" w:cs="Times New Roman"/>
          <w:sz w:val="24"/>
        </w:rPr>
      </w:pPr>
      <w:r>
        <w:rPr>
          <w:rFonts w:hint="eastAsia" w:ascii="Times New Roman" w:hAnsi="Times New Roman" w:eastAsia="宋体" w:cs="Times New Roman"/>
          <w:sz w:val="24"/>
        </w:rPr>
        <w:t>收款单位名称：（公章）</w:t>
      </w:r>
    </w:p>
    <w:tbl>
      <w:tblPr>
        <w:tblStyle w:val="4"/>
        <w:tblW w:w="1012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31"/>
        <w:gridCol w:w="2078"/>
        <w:gridCol w:w="1404"/>
        <w:gridCol w:w="4115"/>
      </w:tblGrid>
      <w:tr w14:paraId="360372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3" w:hRule="atLeast"/>
          <w:jc w:val="center"/>
        </w:trPr>
        <w:tc>
          <w:tcPr>
            <w:tcW w:w="2531" w:type="dxa"/>
            <w:noWrap w:val="0"/>
            <w:vAlign w:val="center"/>
          </w:tcPr>
          <w:p w14:paraId="22DF42FF">
            <w:pPr>
              <w:jc w:val="center"/>
              <w:rPr>
                <w:rFonts w:ascii="Times New Roman" w:hAnsi="Times New Roman" w:eastAsia="宋体" w:cs="Times New Roman"/>
                <w:sz w:val="24"/>
              </w:rPr>
            </w:pPr>
            <w:r>
              <w:rPr>
                <w:rFonts w:hint="eastAsia" w:ascii="Times New Roman" w:hAnsi="Times New Roman" w:eastAsia="宋体" w:cs="Times New Roman"/>
                <w:sz w:val="24"/>
              </w:rPr>
              <w:t>项目名称</w:t>
            </w:r>
          </w:p>
        </w:tc>
        <w:tc>
          <w:tcPr>
            <w:tcW w:w="7597" w:type="dxa"/>
            <w:gridSpan w:val="3"/>
            <w:noWrap w:val="0"/>
            <w:vAlign w:val="center"/>
          </w:tcPr>
          <w:p w14:paraId="195ED0E2">
            <w:pPr>
              <w:jc w:val="center"/>
              <w:rPr>
                <w:rFonts w:ascii="Times New Roman" w:hAnsi="Times New Roman" w:eastAsia="宋体" w:cs="Times New Roman"/>
                <w:sz w:val="24"/>
              </w:rPr>
            </w:pPr>
          </w:p>
        </w:tc>
      </w:tr>
      <w:tr w14:paraId="0A0D3F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0" w:hRule="atLeast"/>
          <w:jc w:val="center"/>
        </w:trPr>
        <w:tc>
          <w:tcPr>
            <w:tcW w:w="2531" w:type="dxa"/>
            <w:noWrap w:val="0"/>
            <w:vAlign w:val="center"/>
          </w:tcPr>
          <w:p w14:paraId="2F984ECA">
            <w:pPr>
              <w:jc w:val="center"/>
              <w:rPr>
                <w:rFonts w:ascii="Times New Roman" w:hAnsi="Times New Roman" w:eastAsia="宋体" w:cs="Times New Roman"/>
                <w:sz w:val="24"/>
              </w:rPr>
            </w:pPr>
            <w:r>
              <w:rPr>
                <w:rFonts w:hint="eastAsia" w:ascii="Times New Roman" w:hAnsi="Times New Roman" w:eastAsia="宋体" w:cs="Times New Roman"/>
                <w:sz w:val="24"/>
              </w:rPr>
              <w:t>合同编号</w:t>
            </w:r>
          </w:p>
        </w:tc>
        <w:tc>
          <w:tcPr>
            <w:tcW w:w="7597" w:type="dxa"/>
            <w:gridSpan w:val="3"/>
            <w:noWrap w:val="0"/>
            <w:vAlign w:val="top"/>
          </w:tcPr>
          <w:p w14:paraId="28464CB0">
            <w:pPr>
              <w:jc w:val="center"/>
              <w:rPr>
                <w:rFonts w:ascii="Times New Roman" w:hAnsi="Times New Roman" w:eastAsia="宋体" w:cs="Times New Roman"/>
                <w:sz w:val="24"/>
              </w:rPr>
            </w:pPr>
          </w:p>
        </w:tc>
      </w:tr>
      <w:tr w14:paraId="5B74FC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1" w:hRule="atLeast"/>
          <w:jc w:val="center"/>
        </w:trPr>
        <w:tc>
          <w:tcPr>
            <w:tcW w:w="2531" w:type="dxa"/>
            <w:noWrap w:val="0"/>
            <w:vAlign w:val="center"/>
          </w:tcPr>
          <w:p w14:paraId="7876A0DC">
            <w:pPr>
              <w:jc w:val="center"/>
              <w:rPr>
                <w:rFonts w:ascii="Times New Roman" w:hAnsi="Times New Roman" w:eastAsia="宋体" w:cs="Times New Roman"/>
                <w:sz w:val="24"/>
              </w:rPr>
            </w:pPr>
            <w:r>
              <w:rPr>
                <w:rFonts w:hint="eastAsia" w:ascii="Times New Roman" w:hAnsi="Times New Roman" w:eastAsia="宋体" w:cs="Times New Roman"/>
                <w:sz w:val="24"/>
              </w:rPr>
              <w:t>收款单位全称</w:t>
            </w:r>
          </w:p>
        </w:tc>
        <w:tc>
          <w:tcPr>
            <w:tcW w:w="7597" w:type="dxa"/>
            <w:gridSpan w:val="3"/>
            <w:noWrap w:val="0"/>
            <w:vAlign w:val="center"/>
          </w:tcPr>
          <w:p w14:paraId="7D5EFDDC">
            <w:pPr>
              <w:spacing w:line="600" w:lineRule="auto"/>
              <w:ind w:right="480"/>
              <w:jc w:val="center"/>
              <w:rPr>
                <w:rFonts w:ascii="Times New Roman" w:hAnsi="Times New Roman" w:eastAsia="宋体" w:cs="Times New Roman"/>
                <w:sz w:val="24"/>
              </w:rPr>
            </w:pPr>
          </w:p>
        </w:tc>
      </w:tr>
      <w:tr w14:paraId="17D3B5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3" w:hRule="atLeast"/>
          <w:jc w:val="center"/>
        </w:trPr>
        <w:tc>
          <w:tcPr>
            <w:tcW w:w="2531" w:type="dxa"/>
            <w:noWrap w:val="0"/>
            <w:vAlign w:val="center"/>
          </w:tcPr>
          <w:p w14:paraId="241957E9">
            <w:pPr>
              <w:jc w:val="center"/>
              <w:rPr>
                <w:rFonts w:ascii="Times New Roman" w:hAnsi="Times New Roman" w:eastAsia="宋体" w:cs="Times New Roman"/>
                <w:sz w:val="24"/>
              </w:rPr>
            </w:pPr>
            <w:r>
              <w:rPr>
                <w:rFonts w:hint="eastAsia" w:ascii="Times New Roman" w:hAnsi="Times New Roman" w:eastAsia="宋体" w:cs="Times New Roman"/>
                <w:sz w:val="24"/>
              </w:rPr>
              <w:t>银行账号</w:t>
            </w:r>
          </w:p>
        </w:tc>
        <w:tc>
          <w:tcPr>
            <w:tcW w:w="7597" w:type="dxa"/>
            <w:gridSpan w:val="3"/>
            <w:noWrap w:val="0"/>
            <w:vAlign w:val="center"/>
          </w:tcPr>
          <w:p w14:paraId="3CF32462">
            <w:pPr>
              <w:spacing w:line="600" w:lineRule="auto"/>
              <w:ind w:right="480"/>
              <w:jc w:val="center"/>
              <w:rPr>
                <w:rFonts w:ascii="Times New Roman" w:hAnsi="Times New Roman" w:eastAsia="宋体" w:cs="Times New Roman"/>
                <w:sz w:val="24"/>
              </w:rPr>
            </w:pPr>
          </w:p>
        </w:tc>
      </w:tr>
      <w:tr w14:paraId="643D5E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6" w:hRule="atLeast"/>
          <w:jc w:val="center"/>
        </w:trPr>
        <w:tc>
          <w:tcPr>
            <w:tcW w:w="2531" w:type="dxa"/>
            <w:noWrap w:val="0"/>
            <w:vAlign w:val="center"/>
          </w:tcPr>
          <w:p w14:paraId="1176C203">
            <w:pPr>
              <w:jc w:val="center"/>
              <w:rPr>
                <w:rFonts w:ascii="Times New Roman" w:hAnsi="Times New Roman" w:eastAsia="宋体" w:cs="Times New Roman"/>
                <w:sz w:val="24"/>
              </w:rPr>
            </w:pPr>
            <w:r>
              <w:rPr>
                <w:rFonts w:hint="eastAsia" w:ascii="Times New Roman" w:hAnsi="Times New Roman" w:eastAsia="宋体" w:cs="Times New Roman"/>
                <w:sz w:val="24"/>
              </w:rPr>
              <w:t>开户银行</w:t>
            </w:r>
          </w:p>
        </w:tc>
        <w:tc>
          <w:tcPr>
            <w:tcW w:w="7597" w:type="dxa"/>
            <w:gridSpan w:val="3"/>
            <w:noWrap w:val="0"/>
            <w:vAlign w:val="center"/>
          </w:tcPr>
          <w:p w14:paraId="16BC8DE8">
            <w:pPr>
              <w:jc w:val="center"/>
              <w:rPr>
                <w:rFonts w:ascii="Times New Roman" w:hAnsi="Times New Roman" w:eastAsia="宋体" w:cs="Times New Roman"/>
                <w:sz w:val="24"/>
              </w:rPr>
            </w:pPr>
          </w:p>
        </w:tc>
      </w:tr>
      <w:tr w14:paraId="2FC54A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7" w:hRule="atLeast"/>
          <w:jc w:val="center"/>
        </w:trPr>
        <w:tc>
          <w:tcPr>
            <w:tcW w:w="2531" w:type="dxa"/>
            <w:vMerge w:val="restart"/>
            <w:noWrap w:val="0"/>
            <w:vAlign w:val="center"/>
          </w:tcPr>
          <w:p w14:paraId="592C1DAC">
            <w:pPr>
              <w:jc w:val="center"/>
              <w:rPr>
                <w:rFonts w:ascii="Times New Roman" w:hAnsi="Times New Roman" w:eastAsia="宋体" w:cs="Times New Roman"/>
                <w:sz w:val="24"/>
              </w:rPr>
            </w:pPr>
            <w:r>
              <w:rPr>
                <w:rFonts w:hint="eastAsia" w:ascii="Times New Roman" w:hAnsi="Times New Roman" w:eastAsia="宋体" w:cs="Times New Roman"/>
                <w:sz w:val="24"/>
              </w:rPr>
              <w:t>收款单位领导人签章</w:t>
            </w:r>
          </w:p>
        </w:tc>
        <w:tc>
          <w:tcPr>
            <w:tcW w:w="3482" w:type="dxa"/>
            <w:gridSpan w:val="2"/>
            <w:noWrap w:val="0"/>
            <w:vAlign w:val="center"/>
          </w:tcPr>
          <w:p w14:paraId="5F04FD19">
            <w:pPr>
              <w:jc w:val="center"/>
              <w:rPr>
                <w:rFonts w:ascii="Times New Roman" w:hAnsi="Times New Roman" w:eastAsia="宋体" w:cs="Times New Roman"/>
                <w:sz w:val="24"/>
              </w:rPr>
            </w:pPr>
            <w:r>
              <w:rPr>
                <w:rFonts w:hint="eastAsia" w:ascii="Times New Roman" w:hAnsi="Times New Roman" w:eastAsia="宋体" w:cs="Times New Roman"/>
                <w:sz w:val="24"/>
              </w:rPr>
              <w:t>正楷</w:t>
            </w:r>
          </w:p>
        </w:tc>
        <w:tc>
          <w:tcPr>
            <w:tcW w:w="4115" w:type="dxa"/>
            <w:noWrap w:val="0"/>
            <w:vAlign w:val="center"/>
          </w:tcPr>
          <w:p w14:paraId="5C73A703">
            <w:pPr>
              <w:jc w:val="center"/>
              <w:rPr>
                <w:rFonts w:ascii="Times New Roman" w:hAnsi="Times New Roman" w:eastAsia="宋体" w:cs="Times New Roman"/>
                <w:sz w:val="24"/>
              </w:rPr>
            </w:pPr>
            <w:r>
              <w:rPr>
                <w:rFonts w:hint="eastAsia" w:ascii="Times New Roman" w:hAnsi="Times New Roman" w:eastAsia="宋体" w:cs="Times New Roman"/>
                <w:sz w:val="24"/>
              </w:rPr>
              <w:t>签章式样</w:t>
            </w:r>
          </w:p>
        </w:tc>
      </w:tr>
      <w:tr w14:paraId="527648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65" w:hRule="atLeast"/>
          <w:jc w:val="center"/>
        </w:trPr>
        <w:tc>
          <w:tcPr>
            <w:tcW w:w="2531" w:type="dxa"/>
            <w:vMerge w:val="continue"/>
            <w:noWrap w:val="0"/>
            <w:vAlign w:val="center"/>
          </w:tcPr>
          <w:p w14:paraId="2F4869B0">
            <w:pPr>
              <w:jc w:val="center"/>
              <w:rPr>
                <w:rFonts w:ascii="Times New Roman" w:hAnsi="Times New Roman" w:eastAsia="宋体" w:cs="Times New Roman"/>
                <w:sz w:val="24"/>
              </w:rPr>
            </w:pPr>
          </w:p>
        </w:tc>
        <w:tc>
          <w:tcPr>
            <w:tcW w:w="3482" w:type="dxa"/>
            <w:gridSpan w:val="2"/>
            <w:noWrap w:val="0"/>
            <w:vAlign w:val="top"/>
          </w:tcPr>
          <w:p w14:paraId="272E9438">
            <w:pPr>
              <w:rPr>
                <w:rFonts w:ascii="Times New Roman" w:hAnsi="Times New Roman" w:eastAsia="宋体" w:cs="Times New Roman"/>
                <w:sz w:val="24"/>
              </w:rPr>
            </w:pPr>
          </w:p>
        </w:tc>
        <w:tc>
          <w:tcPr>
            <w:tcW w:w="4115" w:type="dxa"/>
            <w:noWrap w:val="0"/>
            <w:vAlign w:val="center"/>
          </w:tcPr>
          <w:p w14:paraId="789377F0">
            <w:pPr>
              <w:rPr>
                <w:rFonts w:ascii="Times New Roman" w:hAnsi="Times New Roman" w:eastAsia="宋体" w:cs="Times New Roman"/>
                <w:sz w:val="24"/>
              </w:rPr>
            </w:pPr>
          </w:p>
        </w:tc>
      </w:tr>
      <w:tr w14:paraId="24005A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2531" w:type="dxa"/>
            <w:vMerge w:val="restart"/>
            <w:noWrap w:val="0"/>
            <w:vAlign w:val="center"/>
          </w:tcPr>
          <w:p w14:paraId="5072491E">
            <w:pPr>
              <w:jc w:val="center"/>
              <w:rPr>
                <w:rFonts w:ascii="Times New Roman" w:hAnsi="Times New Roman" w:eastAsia="宋体" w:cs="Times New Roman"/>
                <w:sz w:val="24"/>
              </w:rPr>
            </w:pPr>
            <w:r>
              <w:rPr>
                <w:rFonts w:hint="eastAsia" w:ascii="Times New Roman" w:hAnsi="Times New Roman" w:eastAsia="宋体" w:cs="Times New Roman"/>
                <w:sz w:val="24"/>
              </w:rPr>
              <w:t>收款单位</w:t>
            </w:r>
          </w:p>
          <w:p w14:paraId="4F542396">
            <w:pPr>
              <w:jc w:val="center"/>
              <w:rPr>
                <w:rFonts w:ascii="Times New Roman" w:hAnsi="Times New Roman" w:eastAsia="宋体" w:cs="Times New Roman"/>
                <w:sz w:val="24"/>
              </w:rPr>
            </w:pPr>
            <w:r>
              <w:rPr>
                <w:rFonts w:hint="eastAsia" w:ascii="Times New Roman" w:hAnsi="Times New Roman" w:eastAsia="宋体" w:cs="Times New Roman"/>
                <w:sz w:val="24"/>
              </w:rPr>
              <w:t>联系人（职务）</w:t>
            </w:r>
          </w:p>
        </w:tc>
        <w:tc>
          <w:tcPr>
            <w:tcW w:w="2078" w:type="dxa"/>
            <w:vMerge w:val="restart"/>
            <w:noWrap w:val="0"/>
            <w:vAlign w:val="center"/>
          </w:tcPr>
          <w:p w14:paraId="60D2CD79">
            <w:pPr>
              <w:jc w:val="center"/>
              <w:rPr>
                <w:rFonts w:ascii="Times New Roman" w:hAnsi="Times New Roman" w:eastAsia="宋体" w:cs="Times New Roman"/>
                <w:sz w:val="24"/>
              </w:rPr>
            </w:pPr>
          </w:p>
        </w:tc>
        <w:tc>
          <w:tcPr>
            <w:tcW w:w="1404" w:type="dxa"/>
            <w:vMerge w:val="restart"/>
            <w:noWrap w:val="0"/>
            <w:vAlign w:val="center"/>
          </w:tcPr>
          <w:p w14:paraId="10A71E18">
            <w:pPr>
              <w:jc w:val="center"/>
              <w:rPr>
                <w:rFonts w:ascii="Times New Roman" w:hAnsi="Times New Roman" w:eastAsia="宋体" w:cs="Times New Roman"/>
                <w:sz w:val="24"/>
              </w:rPr>
            </w:pPr>
            <w:r>
              <w:rPr>
                <w:rFonts w:hint="eastAsia" w:ascii="Times New Roman" w:hAnsi="Times New Roman" w:eastAsia="宋体" w:cs="Times New Roman"/>
                <w:sz w:val="24"/>
              </w:rPr>
              <w:t>联系电话</w:t>
            </w:r>
          </w:p>
        </w:tc>
        <w:tc>
          <w:tcPr>
            <w:tcW w:w="4115" w:type="dxa"/>
            <w:noWrap w:val="0"/>
            <w:vAlign w:val="center"/>
          </w:tcPr>
          <w:p w14:paraId="03F854E7">
            <w:pPr>
              <w:jc w:val="left"/>
              <w:rPr>
                <w:rFonts w:ascii="Times New Roman" w:hAnsi="Times New Roman" w:eastAsia="宋体" w:cs="Times New Roman"/>
                <w:sz w:val="24"/>
              </w:rPr>
            </w:pPr>
            <w:r>
              <w:rPr>
                <w:rFonts w:hint="eastAsia" w:ascii="Times New Roman" w:hAnsi="Times New Roman" w:eastAsia="宋体" w:cs="Times New Roman"/>
                <w:sz w:val="24"/>
              </w:rPr>
              <w:t>固定电话：</w:t>
            </w:r>
          </w:p>
        </w:tc>
      </w:tr>
      <w:tr w14:paraId="5E8CD0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2531" w:type="dxa"/>
            <w:vMerge w:val="continue"/>
            <w:noWrap w:val="0"/>
            <w:vAlign w:val="center"/>
          </w:tcPr>
          <w:p w14:paraId="762560D0">
            <w:pPr>
              <w:jc w:val="center"/>
              <w:rPr>
                <w:rFonts w:ascii="Times New Roman" w:hAnsi="Times New Roman" w:eastAsia="宋体" w:cs="Times New Roman"/>
                <w:sz w:val="24"/>
              </w:rPr>
            </w:pPr>
          </w:p>
        </w:tc>
        <w:tc>
          <w:tcPr>
            <w:tcW w:w="2078" w:type="dxa"/>
            <w:vMerge w:val="continue"/>
            <w:noWrap w:val="0"/>
            <w:vAlign w:val="center"/>
          </w:tcPr>
          <w:p w14:paraId="1097925A">
            <w:pPr>
              <w:jc w:val="center"/>
              <w:rPr>
                <w:rFonts w:ascii="Times New Roman" w:hAnsi="Times New Roman" w:eastAsia="宋体" w:cs="Times New Roman"/>
                <w:sz w:val="24"/>
              </w:rPr>
            </w:pPr>
          </w:p>
        </w:tc>
        <w:tc>
          <w:tcPr>
            <w:tcW w:w="1404" w:type="dxa"/>
            <w:vMerge w:val="continue"/>
            <w:noWrap w:val="0"/>
            <w:vAlign w:val="center"/>
          </w:tcPr>
          <w:p w14:paraId="142A94DB">
            <w:pPr>
              <w:jc w:val="center"/>
              <w:rPr>
                <w:rFonts w:ascii="Times New Roman" w:hAnsi="Times New Roman" w:eastAsia="宋体" w:cs="Times New Roman"/>
                <w:sz w:val="24"/>
              </w:rPr>
            </w:pPr>
          </w:p>
        </w:tc>
        <w:tc>
          <w:tcPr>
            <w:tcW w:w="4115" w:type="dxa"/>
            <w:noWrap w:val="0"/>
            <w:vAlign w:val="center"/>
          </w:tcPr>
          <w:p w14:paraId="053EFDFE">
            <w:pPr>
              <w:jc w:val="left"/>
              <w:rPr>
                <w:rFonts w:ascii="Times New Roman" w:hAnsi="Times New Roman" w:eastAsia="宋体" w:cs="Times New Roman"/>
                <w:sz w:val="24"/>
              </w:rPr>
            </w:pPr>
            <w:r>
              <w:rPr>
                <w:rFonts w:hint="eastAsia" w:ascii="Times New Roman" w:hAnsi="Times New Roman" w:eastAsia="宋体" w:cs="Times New Roman"/>
                <w:sz w:val="24"/>
              </w:rPr>
              <w:t>手机：</w:t>
            </w:r>
          </w:p>
        </w:tc>
      </w:tr>
    </w:tbl>
    <w:p w14:paraId="1B38F2F9"/>
    <w:p w14:paraId="1225E859">
      <w:pPr>
        <w:rPr>
          <w:sz w:val="24"/>
        </w:rPr>
      </w:pPr>
    </w:p>
    <w:p w14:paraId="313883D5">
      <w:pPr>
        <w:rPr>
          <w:rFonts w:hint="default"/>
          <w:lang w:val="en-US" w:eastAsia="zh-CN"/>
        </w:rPr>
      </w:pPr>
      <w:r>
        <w:rPr>
          <w:rFonts w:hint="default"/>
          <w:lang w:val="en-US" w:eastAsia="zh-CN"/>
        </w:rPr>
        <w:br w:type="page"/>
      </w:r>
    </w:p>
    <w:p w14:paraId="378B600C">
      <w:pPr>
        <w:rPr>
          <w:rFonts w:hint="default"/>
          <w:lang w:val="en-US" w:eastAsia="zh-CN"/>
        </w:rPr>
      </w:pPr>
      <w:r>
        <w:rPr>
          <w:rFonts w:hint="eastAsia"/>
          <w:lang w:val="en-US" w:eastAsia="zh-CN"/>
        </w:rPr>
        <w:t>附件5：</w:t>
      </w:r>
    </w:p>
    <w:p w14:paraId="5A4B745D">
      <w:pPr>
        <w:jc w:val="center"/>
        <w:rPr>
          <w:rFonts w:eastAsia="微软雅黑" w:cs="微软雅黑"/>
          <w:sz w:val="24"/>
          <w:szCs w:val="24"/>
        </w:rPr>
      </w:pPr>
      <w:r>
        <w:rPr>
          <w:rFonts w:hint="eastAsia" w:eastAsia="微软雅黑" w:cs="微软雅黑"/>
          <w:sz w:val="24"/>
          <w:szCs w:val="24"/>
          <w:u w:val="single"/>
        </w:rPr>
        <w:t xml:space="preserve">                       </w:t>
      </w:r>
      <w:r>
        <w:rPr>
          <w:rFonts w:hint="eastAsia" w:eastAsia="微软雅黑" w:cs="微软雅黑"/>
          <w:sz w:val="24"/>
          <w:szCs w:val="24"/>
        </w:rPr>
        <w:t>项目租赁确认书</w:t>
      </w:r>
    </w:p>
    <w:p w14:paraId="7ACFC966"/>
    <w:p w14:paraId="3C6EAE4F">
      <w:pPr>
        <w:spacing w:line="480" w:lineRule="auto"/>
        <w:rPr>
          <w:rFonts w:eastAsia="微软雅黑"/>
          <w:sz w:val="24"/>
          <w:szCs w:val="24"/>
        </w:rPr>
      </w:pPr>
      <w:r>
        <w:rPr>
          <w:rFonts w:hint="eastAsia" w:eastAsia="微软雅黑"/>
          <w:b/>
          <w:sz w:val="24"/>
          <w:szCs w:val="24"/>
        </w:rPr>
        <w:t>企业</w:t>
      </w:r>
      <w:r>
        <w:rPr>
          <w:rFonts w:eastAsia="微软雅黑"/>
          <w:b/>
          <w:sz w:val="24"/>
          <w:szCs w:val="24"/>
        </w:rPr>
        <w:t>资料</w:t>
      </w:r>
    </w:p>
    <w:p w14:paraId="34F3F0F6">
      <w:pPr>
        <w:spacing w:line="480" w:lineRule="auto"/>
        <w:rPr>
          <w:rFonts w:ascii="仿宋_GB2312" w:eastAsia="仿宋_GB2312"/>
          <w:b/>
          <w:sz w:val="32"/>
          <w:szCs w:val="32"/>
          <w:u w:val="single"/>
        </w:rPr>
      </w:pPr>
      <w:r>
        <w:rPr>
          <w:rFonts w:hint="eastAsia" w:eastAsia="微软雅黑"/>
          <w:sz w:val="24"/>
          <w:szCs w:val="24"/>
        </w:rPr>
        <w:t>企业</w:t>
      </w:r>
      <w:r>
        <w:rPr>
          <w:rFonts w:eastAsia="微软雅黑"/>
          <w:sz w:val="24"/>
          <w:szCs w:val="24"/>
        </w:rPr>
        <w:t>名</w:t>
      </w:r>
      <w:r>
        <w:rPr>
          <w:rFonts w:hint="eastAsia" w:ascii="仿宋" w:hAnsi="仿宋" w:eastAsia="仿宋" w:cs="仿宋"/>
          <w:sz w:val="24"/>
          <w:szCs w:val="24"/>
        </w:rPr>
        <w:t xml:space="preserve">称： </w:t>
      </w:r>
      <w:r>
        <w:rPr>
          <w:rFonts w:hint="eastAsia" w:ascii="仿宋" w:hAnsi="仿宋" w:eastAsia="仿宋" w:cs="仿宋"/>
          <w:sz w:val="24"/>
          <w:szCs w:val="24"/>
          <w:u w:val="single"/>
        </w:rPr>
        <w:t xml:space="preserve"> </w:t>
      </w:r>
      <w:r>
        <w:rPr>
          <w:rFonts w:hint="eastAsia" w:ascii="微软雅黑" w:hAnsi="微软雅黑" w:eastAsia="微软雅黑" w:cs="微软雅黑"/>
          <w:sz w:val="24"/>
          <w:szCs w:val="24"/>
          <w:u w:val="single"/>
        </w:rPr>
        <w:t xml:space="preserve">        </w:t>
      </w:r>
      <w:r>
        <w:rPr>
          <w:rFonts w:hint="eastAsia" w:ascii="仿宋" w:hAnsi="仿宋" w:eastAsia="仿宋" w:cs="仿宋"/>
          <w:sz w:val="24"/>
          <w:szCs w:val="24"/>
          <w:u w:val="single"/>
        </w:rPr>
        <w:t xml:space="preserve">        </w:t>
      </w:r>
      <w:r>
        <w:rPr>
          <w:rFonts w:hint="eastAsia" w:ascii="仿宋" w:hAnsi="仿宋" w:eastAsia="仿宋" w:cs="仿宋"/>
          <w:sz w:val="32"/>
          <w:szCs w:val="32"/>
          <w:u w:val="single"/>
        </w:rPr>
        <w:t xml:space="preserve">                        </w:t>
      </w:r>
      <w:r>
        <w:rPr>
          <w:rFonts w:hint="eastAsia" w:ascii="仿宋_GB2312" w:eastAsia="仿宋_GB2312"/>
          <w:b/>
          <w:sz w:val="32"/>
          <w:szCs w:val="32"/>
          <w:u w:val="single"/>
        </w:rPr>
        <w:t xml:space="preserve"> </w:t>
      </w:r>
    </w:p>
    <w:p w14:paraId="64511F6B">
      <w:pPr>
        <w:spacing w:line="480" w:lineRule="auto"/>
        <w:rPr>
          <w:rFonts w:eastAsia="微软雅黑"/>
          <w:sz w:val="24"/>
          <w:szCs w:val="24"/>
          <w:u w:val="single"/>
        </w:rPr>
      </w:pPr>
      <w:r>
        <w:rPr>
          <w:rFonts w:hint="eastAsia" w:eastAsia="微软雅黑"/>
          <w:sz w:val="24"/>
          <w:szCs w:val="24"/>
        </w:rPr>
        <w:t xml:space="preserve">联系方式 : </w:t>
      </w:r>
      <w:r>
        <w:rPr>
          <w:rFonts w:hint="eastAsia" w:eastAsia="微软雅黑"/>
          <w:sz w:val="24"/>
          <w:szCs w:val="24"/>
          <w:u w:val="single"/>
        </w:rPr>
        <w:t xml:space="preserve">                                                   </w:t>
      </w:r>
    </w:p>
    <w:p w14:paraId="21D0201E">
      <w:pPr>
        <w:spacing w:line="480" w:lineRule="auto"/>
        <w:rPr>
          <w:rFonts w:ascii="微软雅黑" w:hAnsi="微软雅黑" w:eastAsia="微软雅黑" w:cs="微软雅黑"/>
          <w:sz w:val="24"/>
          <w:szCs w:val="24"/>
          <w:u w:val="single"/>
        </w:rPr>
      </w:pPr>
      <w:r>
        <w:rPr>
          <w:rFonts w:hint="eastAsia" w:ascii="微软雅黑" w:hAnsi="微软雅黑" w:eastAsia="微软雅黑" w:cs="微软雅黑"/>
          <w:sz w:val="24"/>
          <w:szCs w:val="24"/>
        </w:rPr>
        <w:t>成交单元：</w:t>
      </w:r>
      <w:r>
        <w:rPr>
          <w:rFonts w:hint="eastAsia" w:ascii="微软雅黑" w:hAnsi="微软雅黑" w:eastAsia="微软雅黑" w:cs="微软雅黑"/>
          <w:sz w:val="24"/>
          <w:szCs w:val="24"/>
          <w:u w:val="single"/>
        </w:rPr>
        <w:t xml:space="preserve">　                                                  </w:t>
      </w:r>
    </w:p>
    <w:p w14:paraId="5AAF12CF">
      <w:pPr>
        <w:spacing w:line="480" w:lineRule="auto"/>
        <w:rPr>
          <w:sz w:val="24"/>
          <w:szCs w:val="24"/>
        </w:rPr>
      </w:pPr>
      <w:r>
        <w:rPr>
          <w:rFonts w:hint="eastAsia" w:eastAsia="微软雅黑"/>
          <w:sz w:val="24"/>
          <w:szCs w:val="24"/>
        </w:rPr>
        <w:t xml:space="preserve">面积需求 : </w:t>
      </w:r>
      <w:r>
        <w:rPr>
          <w:rFonts w:hint="eastAsia" w:eastAsia="微软雅黑"/>
          <w:sz w:val="24"/>
          <w:szCs w:val="24"/>
          <w:u w:val="single"/>
        </w:rPr>
        <w:t xml:space="preserve">       </w:t>
      </w:r>
      <w:r>
        <w:rPr>
          <w:rFonts w:hint="eastAsia"/>
          <w:sz w:val="24"/>
          <w:szCs w:val="24"/>
        </w:rPr>
        <w:t>平方米</w:t>
      </w:r>
    </w:p>
    <w:p w14:paraId="13BA4AC5">
      <w:pPr>
        <w:spacing w:line="480" w:lineRule="auto"/>
        <w:rPr>
          <w:sz w:val="30"/>
          <w:szCs w:val="30"/>
        </w:rPr>
      </w:pPr>
      <w:r>
        <w:rPr>
          <w:rFonts w:hint="eastAsia" w:eastAsia="微软雅黑"/>
          <w:sz w:val="24"/>
          <w:szCs w:val="24"/>
        </w:rPr>
        <w:t>代理机构名称</w:t>
      </w:r>
      <w:r>
        <w:rPr>
          <w:rFonts w:eastAsia="微软雅黑"/>
          <w:sz w:val="24"/>
          <w:szCs w:val="24"/>
        </w:rPr>
        <w:t>：</w:t>
      </w:r>
      <w:r>
        <w:rPr>
          <w:rFonts w:hint="eastAsia" w:eastAsia="微软雅黑"/>
          <w:sz w:val="24"/>
          <w:szCs w:val="24"/>
        </w:rPr>
        <w:t xml:space="preserve">                     代理机构推介人</w:t>
      </w:r>
      <w:r>
        <w:rPr>
          <w:rFonts w:eastAsia="微软雅黑"/>
          <w:sz w:val="24"/>
          <w:szCs w:val="24"/>
        </w:rPr>
        <w:t>：</w:t>
      </w:r>
      <w:r>
        <w:rPr>
          <w:rFonts w:hint="eastAsia" w:eastAsia="微软雅黑"/>
          <w:sz w:val="24"/>
          <w:szCs w:val="24"/>
        </w:rPr>
        <w:t xml:space="preserve">                 </w:t>
      </w:r>
    </w:p>
    <w:p w14:paraId="5D37BB0D">
      <w:pPr>
        <w:spacing w:line="480" w:lineRule="auto"/>
        <w:rPr>
          <w:rFonts w:eastAsia="微软雅黑"/>
        </w:rPr>
      </w:pPr>
      <w:r>
        <w:rPr>
          <w:rFonts w:hint="eastAsia" w:eastAsia="微软雅黑"/>
          <w:sz w:val="24"/>
          <w:szCs w:val="24"/>
        </w:rPr>
        <w:t xml:space="preserve">（企业盖章） </w:t>
      </w:r>
    </w:p>
    <w:p w14:paraId="5597288E">
      <w:pPr>
        <w:spacing w:line="480" w:lineRule="auto"/>
        <w:rPr>
          <w:rFonts w:eastAsia="微软雅黑"/>
          <w:b/>
          <w:sz w:val="24"/>
          <w:szCs w:val="24"/>
        </w:rPr>
      </w:pPr>
    </w:p>
    <w:p w14:paraId="03510C87">
      <w:pPr>
        <w:spacing w:line="480" w:lineRule="auto"/>
        <w:rPr>
          <w:rFonts w:eastAsia="微软雅黑"/>
          <w:b/>
          <w:sz w:val="24"/>
          <w:szCs w:val="24"/>
        </w:rPr>
      </w:pPr>
      <w:r>
        <w:rPr>
          <w:rFonts w:hint="eastAsia" w:eastAsia="微软雅黑"/>
          <w:b/>
          <w:sz w:val="24"/>
          <w:szCs w:val="24"/>
        </w:rPr>
        <w:t>代理机构资料</w:t>
      </w:r>
    </w:p>
    <w:p w14:paraId="4D54D8A7">
      <w:pPr>
        <w:spacing w:line="480" w:lineRule="auto"/>
        <w:rPr>
          <w:rFonts w:eastAsia="微软雅黑"/>
          <w:sz w:val="24"/>
          <w:szCs w:val="24"/>
          <w:u w:val="single"/>
        </w:rPr>
      </w:pPr>
      <w:r>
        <w:rPr>
          <w:rFonts w:hint="eastAsia" w:eastAsia="微软雅黑"/>
          <w:sz w:val="24"/>
          <w:szCs w:val="24"/>
        </w:rPr>
        <w:t>代理机构名称</w:t>
      </w:r>
      <w:r>
        <w:rPr>
          <w:rFonts w:eastAsia="微软雅黑"/>
          <w:sz w:val="24"/>
          <w:szCs w:val="24"/>
        </w:rPr>
        <w:t>：</w:t>
      </w:r>
      <w:r>
        <w:rPr>
          <w:rFonts w:hint="eastAsia" w:eastAsia="微软雅黑"/>
          <w:sz w:val="24"/>
          <w:szCs w:val="24"/>
        </w:rPr>
        <w:t xml:space="preserve">  </w:t>
      </w:r>
    </w:p>
    <w:p w14:paraId="1F9A31A5">
      <w:pPr>
        <w:spacing w:line="480" w:lineRule="auto"/>
        <w:rPr>
          <w:rFonts w:eastAsia="微软雅黑"/>
        </w:rPr>
      </w:pPr>
      <w:r>
        <w:rPr>
          <w:rFonts w:hint="eastAsia" w:eastAsia="微软雅黑"/>
          <w:sz w:val="24"/>
          <w:szCs w:val="24"/>
        </w:rPr>
        <w:t>代理机构推介人</w:t>
      </w:r>
      <w:r>
        <w:rPr>
          <w:rFonts w:eastAsia="微软雅黑"/>
          <w:sz w:val="24"/>
          <w:szCs w:val="24"/>
        </w:rPr>
        <w:t>：</w:t>
      </w:r>
      <w:r>
        <w:rPr>
          <w:rFonts w:hint="eastAsia" w:eastAsia="微软雅黑"/>
          <w:sz w:val="24"/>
          <w:szCs w:val="24"/>
        </w:rPr>
        <w:t xml:space="preserve">                       </w:t>
      </w:r>
      <w:r>
        <w:rPr>
          <w:rFonts w:eastAsia="微软雅黑"/>
          <w:sz w:val="24"/>
          <w:szCs w:val="24"/>
        </w:rPr>
        <w:t>联系</w:t>
      </w:r>
      <w:r>
        <w:rPr>
          <w:rFonts w:hint="eastAsia" w:eastAsia="微软雅黑"/>
          <w:sz w:val="24"/>
          <w:szCs w:val="24"/>
        </w:rPr>
        <w:t>方式</w:t>
      </w:r>
      <w:r>
        <w:rPr>
          <w:rFonts w:eastAsia="微软雅黑"/>
          <w:sz w:val="24"/>
          <w:szCs w:val="24"/>
        </w:rPr>
        <w:t>：</w:t>
      </w:r>
    </w:p>
    <w:p w14:paraId="02EB5752">
      <w:pPr>
        <w:spacing w:line="480" w:lineRule="auto"/>
        <w:rPr>
          <w:rFonts w:eastAsia="微软雅黑"/>
        </w:rPr>
      </w:pPr>
      <w:r>
        <w:rPr>
          <w:rFonts w:hint="eastAsia" w:eastAsia="微软雅黑"/>
          <w:sz w:val="24"/>
          <w:szCs w:val="24"/>
        </w:rPr>
        <w:t xml:space="preserve">（代理机构盖章） </w:t>
      </w:r>
    </w:p>
    <w:p w14:paraId="5F09AE33">
      <w:pPr>
        <w:spacing w:line="480" w:lineRule="auto"/>
        <w:rPr>
          <w:rFonts w:eastAsia="微软雅黑"/>
        </w:rPr>
      </w:pPr>
    </w:p>
    <w:p w14:paraId="74D35B67">
      <w:pPr>
        <w:spacing w:line="480" w:lineRule="auto"/>
        <w:rPr>
          <w:rFonts w:eastAsia="微软雅黑"/>
          <w:b/>
        </w:rPr>
      </w:pPr>
      <w:r>
        <w:rPr>
          <w:rFonts w:hint="eastAsia" w:eastAsia="微软雅黑"/>
          <w:b/>
          <w:sz w:val="24"/>
          <w:szCs w:val="24"/>
          <w:lang w:eastAsia="zh-CN"/>
        </w:rPr>
        <w:t>置地</w:t>
      </w:r>
      <w:r>
        <w:rPr>
          <w:rFonts w:hint="eastAsia" w:eastAsia="微软雅黑"/>
          <w:b/>
          <w:sz w:val="24"/>
          <w:szCs w:val="24"/>
        </w:rPr>
        <w:t>公司确认</w:t>
      </w:r>
    </w:p>
    <w:p w14:paraId="322386C4">
      <w:pPr>
        <w:spacing w:line="480" w:lineRule="auto"/>
        <w:rPr>
          <w:rFonts w:hint="eastAsia" w:eastAsia="微软雅黑"/>
          <w:sz w:val="24"/>
          <w:szCs w:val="24"/>
        </w:rPr>
      </w:pPr>
      <w:r>
        <w:rPr>
          <w:rFonts w:hint="eastAsia" w:eastAsia="微软雅黑"/>
          <w:sz w:val="24"/>
          <w:szCs w:val="24"/>
        </w:rPr>
        <w:t>客户签署合同</w:t>
      </w:r>
      <w:r>
        <w:rPr>
          <w:rFonts w:eastAsia="微软雅黑"/>
          <w:sz w:val="24"/>
          <w:szCs w:val="24"/>
        </w:rPr>
        <w:t>时间</w:t>
      </w:r>
      <w:r>
        <w:rPr>
          <w:rFonts w:hint="eastAsia" w:eastAsia="微软雅黑"/>
          <w:sz w:val="24"/>
          <w:szCs w:val="24"/>
        </w:rPr>
        <w:t xml:space="preserve">：           </w:t>
      </w:r>
      <w:r>
        <w:rPr>
          <w:rFonts w:eastAsia="微软雅黑"/>
          <w:sz w:val="24"/>
          <w:szCs w:val="24"/>
        </w:rPr>
        <w:t>年</w:t>
      </w:r>
      <w:r>
        <w:rPr>
          <w:rFonts w:hint="eastAsia" w:eastAsia="微软雅黑"/>
          <w:sz w:val="24"/>
          <w:szCs w:val="24"/>
        </w:rPr>
        <w:t xml:space="preserve">      </w:t>
      </w:r>
      <w:r>
        <w:rPr>
          <w:rFonts w:eastAsia="微软雅黑"/>
          <w:sz w:val="24"/>
          <w:szCs w:val="24"/>
        </w:rPr>
        <w:t>月</w:t>
      </w:r>
      <w:r>
        <w:rPr>
          <w:rFonts w:hint="eastAsia" w:eastAsia="微软雅黑"/>
          <w:sz w:val="24"/>
          <w:szCs w:val="24"/>
        </w:rPr>
        <w:t xml:space="preserve">     </w:t>
      </w:r>
      <w:r>
        <w:rPr>
          <w:rFonts w:eastAsia="微软雅黑"/>
          <w:sz w:val="24"/>
          <w:szCs w:val="24"/>
        </w:rPr>
        <w:t>日</w:t>
      </w:r>
      <w:r>
        <w:rPr>
          <w:rFonts w:hint="eastAsia" w:eastAsia="微软雅黑"/>
          <w:sz w:val="24"/>
          <w:szCs w:val="24"/>
        </w:rPr>
        <w:t xml:space="preserve">    </w:t>
      </w:r>
    </w:p>
    <w:p w14:paraId="6D53F56C">
      <w:pPr>
        <w:spacing w:line="480" w:lineRule="auto"/>
        <w:rPr>
          <w:rFonts w:hint="eastAsia" w:eastAsia="微软雅黑"/>
          <w:sz w:val="24"/>
          <w:szCs w:val="24"/>
        </w:rPr>
      </w:pPr>
      <w:r>
        <w:rPr>
          <w:rFonts w:hint="eastAsia" w:eastAsia="微软雅黑"/>
          <w:sz w:val="24"/>
          <w:szCs w:val="24"/>
        </w:rPr>
        <w:t xml:space="preserve">租赁押金到账时间：           </w:t>
      </w:r>
      <w:r>
        <w:rPr>
          <w:rFonts w:eastAsia="微软雅黑"/>
          <w:sz w:val="24"/>
          <w:szCs w:val="24"/>
        </w:rPr>
        <w:t>年</w:t>
      </w:r>
      <w:r>
        <w:rPr>
          <w:rFonts w:hint="eastAsia" w:eastAsia="微软雅黑"/>
          <w:sz w:val="24"/>
          <w:szCs w:val="24"/>
        </w:rPr>
        <w:t xml:space="preserve">      </w:t>
      </w:r>
      <w:r>
        <w:rPr>
          <w:rFonts w:eastAsia="微软雅黑"/>
          <w:sz w:val="24"/>
          <w:szCs w:val="24"/>
        </w:rPr>
        <w:t>月</w:t>
      </w:r>
      <w:r>
        <w:rPr>
          <w:rFonts w:hint="eastAsia" w:eastAsia="微软雅黑"/>
          <w:sz w:val="24"/>
          <w:szCs w:val="24"/>
        </w:rPr>
        <w:t xml:space="preserve">     </w:t>
      </w:r>
      <w:r>
        <w:rPr>
          <w:rFonts w:eastAsia="微软雅黑"/>
          <w:sz w:val="24"/>
          <w:szCs w:val="24"/>
        </w:rPr>
        <w:t>日</w:t>
      </w:r>
      <w:r>
        <w:rPr>
          <w:rFonts w:hint="eastAsia" w:eastAsia="微软雅黑"/>
          <w:sz w:val="24"/>
          <w:szCs w:val="24"/>
        </w:rPr>
        <w:t xml:space="preserve">    </w:t>
      </w:r>
    </w:p>
    <w:p w14:paraId="19A062E8">
      <w:pPr>
        <w:spacing w:line="480" w:lineRule="auto"/>
        <w:rPr>
          <w:rFonts w:eastAsia="微软雅黑"/>
          <w:sz w:val="24"/>
          <w:szCs w:val="24"/>
        </w:rPr>
      </w:pPr>
      <w:r>
        <w:rPr>
          <w:rFonts w:hint="eastAsia" w:eastAsia="微软雅黑"/>
          <w:sz w:val="24"/>
          <w:szCs w:val="24"/>
        </w:rPr>
        <w:t>招商人员确认：</w:t>
      </w:r>
    </w:p>
    <w:p w14:paraId="7CDC795E">
      <w:pPr>
        <w:adjustRightInd w:val="0"/>
        <w:snapToGrid w:val="0"/>
        <w:spacing w:line="560" w:lineRule="exact"/>
        <w:ind w:right="640" w:firstLine="3120" w:firstLineChars="1300"/>
        <w:rPr>
          <w:rFonts w:hint="eastAsia" w:eastAsia="微软雅黑"/>
          <w:sz w:val="24"/>
          <w:szCs w:val="24"/>
        </w:rPr>
      </w:pPr>
    </w:p>
    <w:p w14:paraId="067503C8">
      <w:pPr>
        <w:adjustRightInd w:val="0"/>
        <w:snapToGrid w:val="0"/>
        <w:spacing w:line="560" w:lineRule="exact"/>
        <w:ind w:right="640" w:firstLine="3120" w:firstLineChars="1300"/>
        <w:rPr>
          <w:rFonts w:eastAsia="仿宋_GB2312" w:cs="仿宋"/>
          <w:sz w:val="32"/>
          <w:szCs w:val="32"/>
        </w:rPr>
      </w:pPr>
      <w:r>
        <w:rPr>
          <w:rFonts w:hint="eastAsia" w:eastAsia="微软雅黑"/>
          <w:sz w:val="24"/>
          <w:szCs w:val="24"/>
          <w:lang w:eastAsia="zh-CN"/>
        </w:rPr>
        <w:t>置地</w:t>
      </w:r>
      <w:r>
        <w:rPr>
          <w:rFonts w:hint="eastAsia" w:eastAsia="微软雅黑"/>
          <w:sz w:val="24"/>
          <w:szCs w:val="24"/>
        </w:rPr>
        <w:t>公司总经理确认：</w:t>
      </w:r>
    </w:p>
    <w:p w14:paraId="3C16F963">
      <w:pPr>
        <w:adjustRightInd w:val="0"/>
        <w:snapToGrid w:val="0"/>
        <w:spacing w:line="560" w:lineRule="exact"/>
        <w:ind w:right="640" w:firstLine="4160" w:firstLineChars="1300"/>
        <w:rPr>
          <w:rFonts w:eastAsia="仿宋_GB2312" w:cs="仿宋"/>
          <w:sz w:val="32"/>
          <w:szCs w:val="32"/>
        </w:rPr>
      </w:pPr>
    </w:p>
    <w:p w14:paraId="30C4C4F1">
      <w:pPr>
        <w:rPr>
          <w:rFonts w:hint="default"/>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86"/>
    <w:family w:val="auto"/>
    <w:pitch w:val="default"/>
    <w:sig w:usb0="00000000" w:usb1="00000000" w:usb2="00000009" w:usb3="00000000" w:csb0="400001FF" w:csb1="FFFF0000"/>
  </w:font>
  <w:font w:name="宋体">
    <w:altName w:val="文泉驿微米黑"/>
    <w:panose1 w:val="00000000000000000000"/>
    <w:charset w:val="00"/>
    <w:family w:val="auto"/>
    <w:pitch w:val="default"/>
    <w:sig w:usb0="00000000" w:usb1="00000000" w:usb2="00000000" w:usb3="00000000" w:csb0="00000000" w:csb1="00000000"/>
  </w:font>
  <w:font w:name="Wingdings">
    <w:altName w:val="Wingdings 2"/>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公文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Wingdings 2"/>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文泉驿微米黑">
    <w:panose1 w:val="020B0606030804020204"/>
    <w:charset w:val="86"/>
    <w:family w:val="auto"/>
    <w:pitch w:val="default"/>
    <w:sig w:usb0="E10002EF" w:usb1="6BDFFCFB" w:usb2="00800036" w:usb3="00000000" w:csb0="603E019F" w:csb1="DFD70000"/>
  </w:font>
  <w:font w:name="微软雅黑">
    <w:altName w:val="文泉驿微米黑"/>
    <w:panose1 w:val="020B0503020204020204"/>
    <w:charset w:val="86"/>
    <w:family w:val="swiss"/>
    <w:pitch w:val="default"/>
    <w:sig w:usb0="00000000" w:usb1="00000000" w:usb2="00000016" w:usb3="00000000" w:csb0="0004001F" w:csb1="00000000"/>
  </w:font>
  <w:font w:name="仿宋_GB2312">
    <w:panose1 w:val="02010609030101010101"/>
    <w:charset w:val="86"/>
    <w:family w:val="modern"/>
    <w:pitch w:val="default"/>
    <w:sig w:usb0="00000001" w:usb1="080E0000" w:usb2="00000000" w:usb3="00000000" w:csb0="00040000" w:csb1="00000000"/>
  </w:font>
  <w:font w:name="仿宋">
    <w:altName w:val="仿宋_GB2312"/>
    <w:panose1 w:val="02010609060101010101"/>
    <w:charset w:val="86"/>
    <w:family w:val="modern"/>
    <w:pitch w:val="default"/>
    <w:sig w:usb0="00000000" w:usb1="00000000" w:usb2="00000016" w:usb3="00000000" w:csb0="00040001" w:csb1="00000000"/>
  </w:font>
  <w:font w:name="方正公文黑体">
    <w:panose1 w:val="02000500000000000000"/>
    <w:charset w:val="86"/>
    <w:family w:val="auto"/>
    <w:pitch w:val="default"/>
    <w:sig w:usb0="A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B89671E"/>
    <w:multiLevelType w:val="multilevel"/>
    <w:tmpl w:val="2B89671E"/>
    <w:lvl w:ilvl="0" w:tentative="0">
      <w:start w:val="2"/>
      <w:numFmt w:val="decimal"/>
      <w:lvlText w:val="%1"/>
      <w:lvlJc w:val="left"/>
      <w:pPr>
        <w:tabs>
          <w:tab w:val="left" w:pos="495"/>
        </w:tabs>
        <w:ind w:left="495" w:hanging="495"/>
      </w:pPr>
      <w:rPr>
        <w:rFonts w:hint="default"/>
      </w:rPr>
    </w:lvl>
    <w:lvl w:ilvl="1" w:tentative="0">
      <w:start w:val="1"/>
      <w:numFmt w:val="decimal"/>
      <w:lvlText w:val="%1.%2"/>
      <w:lvlJc w:val="left"/>
      <w:pPr>
        <w:tabs>
          <w:tab w:val="left" w:pos="495"/>
        </w:tabs>
        <w:ind w:left="495" w:hanging="495"/>
      </w:pPr>
      <w:rPr>
        <w:rFonts w:hint="default"/>
      </w:rPr>
    </w:lvl>
    <w:lvl w:ilvl="2" w:tentative="0">
      <w:start w:val="1"/>
      <w:numFmt w:val="decimal"/>
      <w:lvlText w:val="%3)"/>
      <w:lvlJc w:val="left"/>
      <w:pPr>
        <w:tabs>
          <w:tab w:val="left" w:pos="720"/>
        </w:tabs>
        <w:ind w:left="720" w:hanging="720"/>
      </w:pPr>
      <w:rPr>
        <w:rFonts w:hint="default"/>
      </w:rPr>
    </w:lvl>
    <w:lvl w:ilvl="3" w:tentative="0">
      <w:start w:val="1"/>
      <w:numFmt w:val="decimal"/>
      <w:lvlText w:val="%4)"/>
      <w:lvlJc w:val="left"/>
      <w:pPr>
        <w:tabs>
          <w:tab w:val="left" w:pos="720"/>
        </w:tabs>
        <w:ind w:left="720" w:hanging="720"/>
      </w:pPr>
      <w:rPr>
        <w:rFonts w:hint="default"/>
      </w:rPr>
    </w:lvl>
    <w:lvl w:ilvl="4" w:tentative="0">
      <w:start w:val="1"/>
      <w:numFmt w:val="decimal"/>
      <w:lvlText w:val="%1.%2.%3.%4.%5"/>
      <w:lvlJc w:val="left"/>
      <w:pPr>
        <w:tabs>
          <w:tab w:val="left" w:pos="1080"/>
        </w:tabs>
        <w:ind w:left="1080" w:hanging="1080"/>
      </w:pPr>
      <w:rPr>
        <w:rFonts w:hint="default"/>
      </w:rPr>
    </w:lvl>
    <w:lvl w:ilvl="5" w:tentative="0">
      <w:start w:val="1"/>
      <w:numFmt w:val="decimal"/>
      <w:lvlText w:val="%1.%2.%3.%4.%5.%6"/>
      <w:lvlJc w:val="left"/>
      <w:pPr>
        <w:tabs>
          <w:tab w:val="left" w:pos="1080"/>
        </w:tabs>
        <w:ind w:left="1080" w:hanging="1080"/>
      </w:pPr>
      <w:rPr>
        <w:rFonts w:hint="default"/>
      </w:rPr>
    </w:lvl>
    <w:lvl w:ilvl="6" w:tentative="0">
      <w:start w:val="1"/>
      <w:numFmt w:val="decimal"/>
      <w:lvlText w:val="%1.%2.%3.%4.%5.%6.%7"/>
      <w:lvlJc w:val="left"/>
      <w:pPr>
        <w:tabs>
          <w:tab w:val="left" w:pos="1080"/>
        </w:tabs>
        <w:ind w:left="1080" w:hanging="1080"/>
      </w:pPr>
      <w:rPr>
        <w:rFonts w:hint="default"/>
      </w:rPr>
    </w:lvl>
    <w:lvl w:ilvl="7" w:tentative="0">
      <w:start w:val="1"/>
      <w:numFmt w:val="decimal"/>
      <w:lvlText w:val="%1.%2.%3.%4.%5.%6.%7.%8"/>
      <w:lvlJc w:val="left"/>
      <w:pPr>
        <w:tabs>
          <w:tab w:val="left" w:pos="1440"/>
        </w:tabs>
        <w:ind w:left="1440" w:hanging="1440"/>
      </w:pPr>
      <w:rPr>
        <w:rFonts w:hint="default"/>
      </w:rPr>
    </w:lvl>
    <w:lvl w:ilvl="8" w:tentative="0">
      <w:start w:val="1"/>
      <w:numFmt w:val="decimal"/>
      <w:lvlText w:val="%1.%2.%3.%4.%5.%6.%7.%8.%9"/>
      <w:lvlJc w:val="left"/>
      <w:pPr>
        <w:tabs>
          <w:tab w:val="left" w:pos="1440"/>
        </w:tabs>
        <w:ind w:left="1440" w:hanging="1440"/>
      </w:pPr>
      <w:rPr>
        <w:rFonts w:hint="default"/>
      </w:rPr>
    </w:lvl>
  </w:abstractNum>
  <w:abstractNum w:abstractNumId="1">
    <w:nsid w:val="372C5F2F"/>
    <w:multiLevelType w:val="multilevel"/>
    <w:tmpl w:val="372C5F2F"/>
    <w:lvl w:ilvl="0" w:tentative="0">
      <w:start w:val="1"/>
      <w:numFmt w:val="japaneseCounting"/>
      <w:lvlText w:val="第%1条"/>
      <w:lvlJc w:val="left"/>
      <w:pPr>
        <w:tabs>
          <w:tab w:val="left" w:pos="855"/>
        </w:tabs>
        <w:ind w:left="855" w:hanging="855"/>
      </w:pPr>
      <w:rPr>
        <w:rFonts w:hint="eastAsia"/>
        <w:b/>
        <w:bCs/>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
    <w:nsid w:val="7D1550E3"/>
    <w:multiLevelType w:val="multilevel"/>
    <w:tmpl w:val="7D1550E3"/>
    <w:lvl w:ilvl="0" w:tentative="0">
      <w:start w:val="1"/>
      <w:numFmt w:val="decimal"/>
      <w:lvlText w:val="%1"/>
      <w:lvlJc w:val="left"/>
      <w:pPr>
        <w:tabs>
          <w:tab w:val="left" w:pos="495"/>
        </w:tabs>
        <w:ind w:left="495" w:hanging="495"/>
      </w:pPr>
      <w:rPr>
        <w:rFonts w:hint="default"/>
      </w:rPr>
    </w:lvl>
    <w:lvl w:ilvl="1" w:tentative="0">
      <w:start w:val="1"/>
      <w:numFmt w:val="decimal"/>
      <w:lvlText w:val="%1.%2"/>
      <w:lvlJc w:val="left"/>
      <w:pPr>
        <w:tabs>
          <w:tab w:val="left" w:pos="495"/>
        </w:tabs>
        <w:ind w:left="495" w:hanging="495"/>
      </w:pPr>
      <w:rPr>
        <w:rFonts w:hint="default"/>
      </w:rPr>
    </w:lvl>
    <w:lvl w:ilvl="2" w:tentative="0">
      <w:start w:val="1"/>
      <w:numFmt w:val="decimal"/>
      <w:lvlText w:val="%1.%2.%3"/>
      <w:lvlJc w:val="left"/>
      <w:pPr>
        <w:tabs>
          <w:tab w:val="left" w:pos="720"/>
        </w:tabs>
        <w:ind w:left="720" w:hanging="720"/>
      </w:pPr>
      <w:rPr>
        <w:rFonts w:hint="default"/>
      </w:rPr>
    </w:lvl>
    <w:lvl w:ilvl="3" w:tentative="0">
      <w:start w:val="1"/>
      <w:numFmt w:val="decimal"/>
      <w:lvlText w:val="%1.%2.%3.%4"/>
      <w:lvlJc w:val="left"/>
      <w:pPr>
        <w:tabs>
          <w:tab w:val="left" w:pos="720"/>
        </w:tabs>
        <w:ind w:left="720" w:hanging="720"/>
      </w:pPr>
      <w:rPr>
        <w:rFonts w:hint="default"/>
      </w:rPr>
    </w:lvl>
    <w:lvl w:ilvl="4" w:tentative="0">
      <w:start w:val="1"/>
      <w:numFmt w:val="decimal"/>
      <w:lvlText w:val="%1.%2.%3.%4.%5"/>
      <w:lvlJc w:val="left"/>
      <w:pPr>
        <w:tabs>
          <w:tab w:val="left" w:pos="1080"/>
        </w:tabs>
        <w:ind w:left="1080" w:hanging="1080"/>
      </w:pPr>
      <w:rPr>
        <w:rFonts w:hint="default"/>
      </w:rPr>
    </w:lvl>
    <w:lvl w:ilvl="5" w:tentative="0">
      <w:start w:val="1"/>
      <w:numFmt w:val="decimal"/>
      <w:lvlText w:val="%1.%2.%3.%4.%5.%6"/>
      <w:lvlJc w:val="left"/>
      <w:pPr>
        <w:tabs>
          <w:tab w:val="left" w:pos="1080"/>
        </w:tabs>
        <w:ind w:left="1080" w:hanging="1080"/>
      </w:pPr>
      <w:rPr>
        <w:rFonts w:hint="default"/>
      </w:rPr>
    </w:lvl>
    <w:lvl w:ilvl="6" w:tentative="0">
      <w:start w:val="1"/>
      <w:numFmt w:val="decimal"/>
      <w:lvlText w:val="%1.%2.%3.%4.%5.%6.%7"/>
      <w:lvlJc w:val="left"/>
      <w:pPr>
        <w:tabs>
          <w:tab w:val="left" w:pos="1080"/>
        </w:tabs>
        <w:ind w:left="1080" w:hanging="1080"/>
      </w:pPr>
      <w:rPr>
        <w:rFonts w:hint="default"/>
      </w:rPr>
    </w:lvl>
    <w:lvl w:ilvl="7" w:tentative="0">
      <w:start w:val="1"/>
      <w:numFmt w:val="decimal"/>
      <w:lvlText w:val="%1.%2.%3.%4.%5.%6.%7.%8"/>
      <w:lvlJc w:val="left"/>
      <w:pPr>
        <w:tabs>
          <w:tab w:val="left" w:pos="1440"/>
        </w:tabs>
        <w:ind w:left="1440" w:hanging="1440"/>
      </w:pPr>
      <w:rPr>
        <w:rFonts w:hint="default"/>
      </w:rPr>
    </w:lvl>
    <w:lvl w:ilvl="8" w:tentative="0">
      <w:start w:val="1"/>
      <w:numFmt w:val="decimal"/>
      <w:lvlText w:val="%1.%2.%3.%4.%5.%6.%7.%8.%9"/>
      <w:lvlJc w:val="left"/>
      <w:pPr>
        <w:tabs>
          <w:tab w:val="left" w:pos="1440"/>
        </w:tabs>
        <w:ind w:left="1440" w:hanging="1440"/>
      </w:pPr>
      <w:rPr>
        <w:rFont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2"/>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mQ5NTY1NjEyZjkxZjdkYjNlYjM0MmM4YzljNjhkOWUifQ=="/>
  </w:docVars>
  <w:rsids>
    <w:rsidRoot w:val="4D830253"/>
    <w:rsid w:val="03456BCF"/>
    <w:rsid w:val="11476C90"/>
    <w:rsid w:val="189364CA"/>
    <w:rsid w:val="1AFF9A8A"/>
    <w:rsid w:val="1B5F4C9E"/>
    <w:rsid w:val="235C34D8"/>
    <w:rsid w:val="271D65CC"/>
    <w:rsid w:val="2BDD84D9"/>
    <w:rsid w:val="2FBEA4D6"/>
    <w:rsid w:val="2FF5AFC0"/>
    <w:rsid w:val="318F47DD"/>
    <w:rsid w:val="33FB891E"/>
    <w:rsid w:val="35F75B65"/>
    <w:rsid w:val="377E10DC"/>
    <w:rsid w:val="37DF3AAF"/>
    <w:rsid w:val="3AB940BE"/>
    <w:rsid w:val="3BE706C4"/>
    <w:rsid w:val="3DCFFE31"/>
    <w:rsid w:val="3E3EB74B"/>
    <w:rsid w:val="3F6E54E0"/>
    <w:rsid w:val="3F97E1E6"/>
    <w:rsid w:val="3F97F2CB"/>
    <w:rsid w:val="3FB92FC6"/>
    <w:rsid w:val="3FECDF53"/>
    <w:rsid w:val="3FEF06E4"/>
    <w:rsid w:val="3FEFA29A"/>
    <w:rsid w:val="3FFA50FE"/>
    <w:rsid w:val="3FFF408E"/>
    <w:rsid w:val="44396C49"/>
    <w:rsid w:val="49FF88E4"/>
    <w:rsid w:val="4B122FDC"/>
    <w:rsid w:val="4B33ED38"/>
    <w:rsid w:val="4BA45608"/>
    <w:rsid w:val="4D830253"/>
    <w:rsid w:val="50AF6288"/>
    <w:rsid w:val="55EF981D"/>
    <w:rsid w:val="57BF637D"/>
    <w:rsid w:val="57FD7CA2"/>
    <w:rsid w:val="589BF4B9"/>
    <w:rsid w:val="597F5846"/>
    <w:rsid w:val="5D9F0117"/>
    <w:rsid w:val="5F8CA602"/>
    <w:rsid w:val="5F924644"/>
    <w:rsid w:val="62D57AB5"/>
    <w:rsid w:val="63FF979F"/>
    <w:rsid w:val="644C338E"/>
    <w:rsid w:val="66BF3F25"/>
    <w:rsid w:val="68F95F19"/>
    <w:rsid w:val="6B2FFDB4"/>
    <w:rsid w:val="6DBF3A04"/>
    <w:rsid w:val="6DDF14B0"/>
    <w:rsid w:val="6DFAA407"/>
    <w:rsid w:val="6F27C060"/>
    <w:rsid w:val="6F7F7368"/>
    <w:rsid w:val="6F8F3CA4"/>
    <w:rsid w:val="6FAFDD1F"/>
    <w:rsid w:val="6FEBD5FF"/>
    <w:rsid w:val="6FFE3073"/>
    <w:rsid w:val="73BFBCCE"/>
    <w:rsid w:val="73D5E5EE"/>
    <w:rsid w:val="73F22515"/>
    <w:rsid w:val="75BFC74F"/>
    <w:rsid w:val="75E3B26D"/>
    <w:rsid w:val="75FDF388"/>
    <w:rsid w:val="76F741B3"/>
    <w:rsid w:val="782513D5"/>
    <w:rsid w:val="79DE2C29"/>
    <w:rsid w:val="79DFF27A"/>
    <w:rsid w:val="79FF70B4"/>
    <w:rsid w:val="7B6FAD7F"/>
    <w:rsid w:val="7BAE00F8"/>
    <w:rsid w:val="7CF850D9"/>
    <w:rsid w:val="7D3FBB15"/>
    <w:rsid w:val="7DFDC291"/>
    <w:rsid w:val="7DFF516C"/>
    <w:rsid w:val="7E6BAABC"/>
    <w:rsid w:val="7E7F6B16"/>
    <w:rsid w:val="7E9FBBAB"/>
    <w:rsid w:val="7EA83969"/>
    <w:rsid w:val="7EDBC04D"/>
    <w:rsid w:val="7EDFD11F"/>
    <w:rsid w:val="7EE76733"/>
    <w:rsid w:val="7EEF2993"/>
    <w:rsid w:val="7EFB5380"/>
    <w:rsid w:val="7EFE346C"/>
    <w:rsid w:val="7F7FFA3C"/>
    <w:rsid w:val="7FC7A6B9"/>
    <w:rsid w:val="7FCB2DCD"/>
    <w:rsid w:val="7FDC5338"/>
    <w:rsid w:val="7FDF7504"/>
    <w:rsid w:val="7FEBDD58"/>
    <w:rsid w:val="7FEFF8DA"/>
    <w:rsid w:val="7FFF169E"/>
    <w:rsid w:val="93EF3E4F"/>
    <w:rsid w:val="97ED1C17"/>
    <w:rsid w:val="9FEC06F0"/>
    <w:rsid w:val="ABF5E8A7"/>
    <w:rsid w:val="AFDEEAC4"/>
    <w:rsid w:val="AFFF24CC"/>
    <w:rsid w:val="B1A9A9C9"/>
    <w:rsid w:val="B3AED1D1"/>
    <w:rsid w:val="B97E2248"/>
    <w:rsid w:val="B9EF64E2"/>
    <w:rsid w:val="BBFBEE81"/>
    <w:rsid w:val="BBFE4C25"/>
    <w:rsid w:val="BDB744EA"/>
    <w:rsid w:val="BDFF6D61"/>
    <w:rsid w:val="BEFC424F"/>
    <w:rsid w:val="BFBB506F"/>
    <w:rsid w:val="BFBBEAA9"/>
    <w:rsid w:val="BFCEC7EF"/>
    <w:rsid w:val="BFFBE929"/>
    <w:rsid w:val="BFFF3548"/>
    <w:rsid w:val="CCFDCD46"/>
    <w:rsid w:val="CEFF4461"/>
    <w:rsid w:val="CF7DF090"/>
    <w:rsid w:val="CFC89321"/>
    <w:rsid w:val="D5B994DD"/>
    <w:rsid w:val="D6A548B1"/>
    <w:rsid w:val="D7D79918"/>
    <w:rsid w:val="D7E734C4"/>
    <w:rsid w:val="D7FE8AE1"/>
    <w:rsid w:val="D7FF9D4F"/>
    <w:rsid w:val="D7FFCB22"/>
    <w:rsid w:val="DBF7AE26"/>
    <w:rsid w:val="DC7F0F3F"/>
    <w:rsid w:val="DCF74C8D"/>
    <w:rsid w:val="DDBBDE9D"/>
    <w:rsid w:val="DDFAEFB8"/>
    <w:rsid w:val="DE7F42F5"/>
    <w:rsid w:val="DF7FDB45"/>
    <w:rsid w:val="DFF50DB3"/>
    <w:rsid w:val="E37F15CA"/>
    <w:rsid w:val="E53F9F85"/>
    <w:rsid w:val="E5774F60"/>
    <w:rsid w:val="E7AC2F03"/>
    <w:rsid w:val="E8EFCA8F"/>
    <w:rsid w:val="EAFFE672"/>
    <w:rsid w:val="EBDFD67F"/>
    <w:rsid w:val="EBE78E43"/>
    <w:rsid w:val="EBFD3AAB"/>
    <w:rsid w:val="EE590E07"/>
    <w:rsid w:val="EECD2AF0"/>
    <w:rsid w:val="EEFA6D1D"/>
    <w:rsid w:val="EFBB8091"/>
    <w:rsid w:val="EFE7F550"/>
    <w:rsid w:val="EFFA73F9"/>
    <w:rsid w:val="EFFAADCE"/>
    <w:rsid w:val="F36551C5"/>
    <w:rsid w:val="F3E5E1B6"/>
    <w:rsid w:val="F56F5314"/>
    <w:rsid w:val="F6E7F855"/>
    <w:rsid w:val="F6FBB8AF"/>
    <w:rsid w:val="F6FFFD38"/>
    <w:rsid w:val="F7B3ED3A"/>
    <w:rsid w:val="F7FB0568"/>
    <w:rsid w:val="F8FFF0D0"/>
    <w:rsid w:val="F9FA676C"/>
    <w:rsid w:val="F9FEC437"/>
    <w:rsid w:val="FA8FF0B9"/>
    <w:rsid w:val="FADB4F45"/>
    <w:rsid w:val="FAE54CAB"/>
    <w:rsid w:val="FAFFF60A"/>
    <w:rsid w:val="FC6FEA32"/>
    <w:rsid w:val="FD3E479B"/>
    <w:rsid w:val="FD7FE1D9"/>
    <w:rsid w:val="FEBDF3D2"/>
    <w:rsid w:val="FEED89DE"/>
    <w:rsid w:val="FEEF0227"/>
    <w:rsid w:val="FF52E0E1"/>
    <w:rsid w:val="FF5DF307"/>
    <w:rsid w:val="FF7DF8C7"/>
    <w:rsid w:val="FF9D7A30"/>
    <w:rsid w:val="FFBE9874"/>
    <w:rsid w:val="FFDF816B"/>
    <w:rsid w:val="FFEB4DDE"/>
    <w:rsid w:val="FFF4F0FF"/>
    <w:rsid w:val="FFFBF9D5"/>
    <w:rsid w:val="FFFFBE0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toc 2"/>
    <w:basedOn w:val="1"/>
    <w:next w:val="1"/>
    <w:qFormat/>
    <w:uiPriority w:val="0"/>
    <w:pPr>
      <w:ind w:left="420" w:leftChars="200"/>
    </w:pPr>
  </w:style>
  <w:style w:type="table" w:styleId="5">
    <w:name w:val="Table Grid"/>
    <w:basedOn w:val="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7">
    <w:name w:val="font31"/>
    <w:basedOn w:val="6"/>
    <w:qFormat/>
    <w:uiPriority w:val="0"/>
    <w:rPr>
      <w:rFonts w:hint="eastAsia" w:ascii="宋体" w:hAnsi="宋体" w:eastAsia="宋体" w:cs="宋体"/>
      <w:b/>
      <w:bCs/>
      <w:color w:val="000000"/>
      <w:sz w:val="36"/>
      <w:szCs w:val="36"/>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12</Pages>
  <Words>4200</Words>
  <Characters>4294</Characters>
  <Lines>0</Lines>
  <Paragraphs>0</Paragraphs>
  <TotalTime>4</TotalTime>
  <ScaleCrop>false</ScaleCrop>
  <LinksUpToDate>false</LinksUpToDate>
  <CharactersWithSpaces>4711</CharactersWithSpaces>
  <Application>WPS Office_12.1.2.25882_F1E327BC-269C-435d-A152-05C5408002CA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2024-12-10T03:35:00Z</dcterms:created>
  <dc:creator>Sapphire</dc:creator>
  <cp:lastModifiedBy>實誠</cp:lastModifiedBy>
  <cp:lastPrinted>2026-04-06T09:09:00Z</cp:lastPrinted>
  <dcterms:modified xsi:type="dcterms:W3CDTF">2026-09-02T10:38:27Z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2052-12.1.2.25882</vt:lpwstr>
  </property>
  <property fmtid="{D5CDD505-2E9C-101B-9397-08002B2CF9AE}" pid="3" name="ICV">
    <vt:lpwstr>146CEEBC4AE74A3984612034D94D3B28_13</vt:lpwstr>
  </property>
  <property fmtid="{D5CDD505-2E9C-101B-9397-08002B2CF9AE}" pid="4" name="KSOTemplateDocerSaveRecord">
    <vt:lpwstr>eyJoZGlkIjoiNWMyNDI0OWY5MGVjMDYwZTI5OThjOTVjNzczNDcwOTkiLCJ1c2VySWQiOiIzMjAxMjQ4MDYifQ==</vt:lpwstr>
  </property>
</Properties>
</file>