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8F677">
      <w:pPr>
        <w:jc w:val="left"/>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附件1：</w:t>
      </w:r>
    </w:p>
    <w:p w14:paraId="22806B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sz w:val="44"/>
          <w:szCs w:val="44"/>
          <w:lang w:val="en-US" w:eastAsia="zh-CN"/>
        </w:rPr>
      </w:pPr>
    </w:p>
    <w:p w14:paraId="690286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44"/>
          <w:szCs w:val="44"/>
          <w:lang w:val="en-US" w:eastAsia="zh-CN"/>
        </w:rPr>
        <w:t>海科兴园区排水管网改造及路面黑化工程概况</w:t>
      </w:r>
    </w:p>
    <w:p w14:paraId="63CD1ED5">
      <w:pPr>
        <w:tabs>
          <w:tab w:val="left" w:pos="3324"/>
        </w:tabs>
        <w:rPr>
          <w:rFonts w:hint="eastAsia" w:eastAsiaTheme="minorEastAsia"/>
          <w:lang w:eastAsia="zh-CN"/>
        </w:rPr>
      </w:pPr>
      <w:r>
        <w:rPr>
          <w:rFonts w:hint="eastAsia"/>
          <w:lang w:eastAsia="zh-CN"/>
        </w:rPr>
        <w:tab/>
      </w:r>
    </w:p>
    <w:p w14:paraId="0CA5EA7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一、项目基本情况</w:t>
      </w:r>
    </w:p>
    <w:p w14:paraId="285F6B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海科兴园区排水管网改造及路面黑化工程位于海科兴战略产业园范围内，属园区红线内自有配套道路及附属排水管网改造项目，由湾东智管公司负责投资，总投资金额约为189.298万元，分为工程施工标段，其中施工标段建安费约为176万元，工程建设其他费用（含造价、设计、监理费用）约为13.298万元。</w:t>
      </w:r>
    </w:p>
    <w:p w14:paraId="0E0BCD4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二、建设内容说明</w:t>
      </w:r>
    </w:p>
    <w:p w14:paraId="3161133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 xml:space="preserve">1. 针对半地下室坡道出入口下凹低洼问题，对该区域场地进行回填、基层压实处理，整体抬高场地标高，改造后路面标高高于周边通行路面，形成合理自然排水坡度。 </w:t>
      </w:r>
    </w:p>
    <w:p w14:paraId="7ABA453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val="0"/>
          <w:bCs w:val="0"/>
          <w:sz w:val="32"/>
          <w:szCs w:val="40"/>
          <w:lang w:val="en-US" w:eastAsia="zh-CN"/>
        </w:rPr>
        <w:t>2.</w:t>
      </w:r>
      <w:r>
        <w:rPr>
          <w:rFonts w:hint="eastAsia" w:ascii="仿宋_GB2312" w:hAnsi="仿宋_GB2312" w:eastAsia="仿宋_GB2312" w:cs="仿宋_GB2312"/>
          <w:sz w:val="32"/>
          <w:szCs w:val="40"/>
          <w:lang w:val="en-US" w:eastAsia="zh-CN"/>
        </w:rPr>
        <w:t>结合场地标高改造工程，在区域主干道侧边新建规格为300mm×500mm的专用排水沟，同步完成排水沟砌筑、管网接驳工作。</w:t>
      </w:r>
    </w:p>
    <w:p w14:paraId="2C89BE88">
      <w:pPr>
        <w:pageBreakBefore w:val="0"/>
        <w:widowControl/>
        <w:kinsoku/>
        <w:wordWrap/>
        <w:overflowPunct/>
        <w:topLinePunct w:val="0"/>
        <w:bidi w:val="0"/>
        <w:spacing w:line="560" w:lineRule="exact"/>
        <w:ind w:firstLine="640" w:firstLineChars="200"/>
        <w:jc w:val="left"/>
        <w:textAlignment w:val="auto"/>
        <w:rPr>
          <w:rFonts w:hint="eastAsia"/>
          <w:lang w:val="en-US" w:eastAsia="zh-CN"/>
        </w:rPr>
      </w:pPr>
      <w:r>
        <w:rPr>
          <w:rFonts w:hint="eastAsia" w:ascii="仿宋_GB2312" w:hAnsi="仿宋_GB2312" w:eastAsia="仿宋_GB2312" w:cs="仿宋_GB2312"/>
          <w:b w:val="0"/>
          <w:bCs w:val="0"/>
          <w:sz w:val="32"/>
          <w:szCs w:val="40"/>
          <w:lang w:val="en-US" w:eastAsia="zh-CN"/>
        </w:rPr>
        <w:t>3.</w:t>
      </w:r>
      <w:r>
        <w:rPr>
          <w:rFonts w:hint="eastAsia" w:ascii="仿宋_GB2312" w:hAnsi="仿宋_GB2312" w:eastAsia="仿宋_GB2312" w:cs="仿宋_GB2312"/>
          <w:sz w:val="32"/>
          <w:szCs w:val="40"/>
          <w:lang w:val="en-US" w:eastAsia="zh-CN"/>
        </w:rPr>
        <w:t>依托本次专项改造工程，对园区一期老旧路面实施沥青黑化改造。</w:t>
      </w:r>
    </w:p>
    <w:p w14:paraId="55429EE9">
      <w:pPr>
        <w:ind w:firstLine="320" w:firstLineChars="1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2026年8月7日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337490"/>
    <w:rsid w:val="025325BC"/>
    <w:rsid w:val="034329DA"/>
    <w:rsid w:val="055E6BF8"/>
    <w:rsid w:val="0E660DE6"/>
    <w:rsid w:val="0E896440"/>
    <w:rsid w:val="172A662D"/>
    <w:rsid w:val="192759C8"/>
    <w:rsid w:val="1C0672A1"/>
    <w:rsid w:val="21965BD2"/>
    <w:rsid w:val="239F6615"/>
    <w:rsid w:val="25C553D3"/>
    <w:rsid w:val="29F30E61"/>
    <w:rsid w:val="2C2C15FD"/>
    <w:rsid w:val="2FEF6A2F"/>
    <w:rsid w:val="32457C58"/>
    <w:rsid w:val="34337490"/>
    <w:rsid w:val="3FCE0B01"/>
    <w:rsid w:val="46762627"/>
    <w:rsid w:val="482B334D"/>
    <w:rsid w:val="4A0554AD"/>
    <w:rsid w:val="51283879"/>
    <w:rsid w:val="59537C18"/>
    <w:rsid w:val="5DF27CBD"/>
    <w:rsid w:val="5EF3645E"/>
    <w:rsid w:val="667F142D"/>
    <w:rsid w:val="68271593"/>
    <w:rsid w:val="6F9E2FD7"/>
    <w:rsid w:val="72F00F8C"/>
    <w:rsid w:val="756D0465"/>
    <w:rsid w:val="76E66A47"/>
    <w:rsid w:val="776D1085"/>
    <w:rsid w:val="7F1D7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1"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unhideWhenUsed/>
    <w:qFormat/>
    <w:uiPriority w:val="99"/>
    <w:rPr>
      <w:rFonts w:ascii="宋体" w:cs="Courier New"/>
    </w:rPr>
  </w:style>
  <w:style w:type="paragraph" w:styleId="3">
    <w:name w:val="index 8"/>
    <w:basedOn w:val="1"/>
    <w:next w:val="1"/>
    <w:unhideWhenUsed/>
    <w:qFormat/>
    <w:uiPriority w:val="1"/>
    <w:pPr>
      <w:ind w:left="2940"/>
    </w:pPr>
  </w:style>
  <w:style w:type="paragraph" w:styleId="4">
    <w:name w:val="Body Text"/>
    <w:basedOn w:val="5"/>
    <w:next w:val="5"/>
    <w:qFormat/>
    <w:uiPriority w:val="1"/>
    <w:pPr>
      <w:ind w:left="1248"/>
    </w:pPr>
    <w:rPr>
      <w:rFonts w:ascii="仿宋_GB2312" w:hAnsi="仿宋_GB2312" w:eastAsia="仿宋_GB2312" w:cs="仿宋_GB2312"/>
      <w:sz w:val="32"/>
      <w:szCs w:val="32"/>
      <w:lang w:val="zh-CN" w:eastAsia="zh-CN" w:bidi="zh-CN"/>
    </w:rPr>
  </w:style>
  <w:style w:type="paragraph" w:styleId="5">
    <w:name w:val="Title"/>
    <w:basedOn w:val="1"/>
    <w:next w:val="1"/>
    <w:qFormat/>
    <w:uiPriority w:val="1"/>
    <w:pPr>
      <w:keepNext/>
      <w:keepLines/>
      <w:widowControl w:val="0"/>
      <w:spacing w:before="50" w:beforeLines="50"/>
    </w:pPr>
  </w:style>
  <w:style w:type="paragraph" w:customStyle="1" w:styleId="8">
    <w:name w:val="纯文本1"/>
    <w:basedOn w:val="1"/>
    <w:qFormat/>
    <w:uiPriority w:val="0"/>
    <w:pPr>
      <w:spacing w:before="0" w:beforeAutospacing="0" w:after="0" w:afterAutospacing="0"/>
      <w:ind w:left="0" w:right="0"/>
      <w:jc w:val="both"/>
    </w:pPr>
    <w:rPr>
      <w:rFonts w:hint="eastAsia" w:ascii="宋体" w:hAnsi="Courier New" w:eastAsia="宋体"/>
      <w:kern w:val="2"/>
      <w:sz w:val="32"/>
      <w:szCs w:val="32"/>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331</Words>
  <Characters>358</Characters>
  <Lines>0</Lines>
  <Paragraphs>0</Paragraphs>
  <TotalTime>5</TotalTime>
  <ScaleCrop>false</ScaleCrop>
  <LinksUpToDate>false</LinksUpToDate>
  <CharactersWithSpaces>393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2025-04-11T09:06:00Z</dcterms:created>
  <dc:creator>卢明星</dc:creator>
  <cp:lastModifiedBy>WPS_1854385802</cp:lastModifiedBy>
  <dcterms:modified xsi:type="dcterms:W3CDTF">2026-08-07T07:11:36Z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45ACF5E7DB834271802BC3445BC5279C_13</vt:lpwstr>
  </property>
  <property fmtid="{D5CDD505-2E9C-101B-9397-08002B2CF9AE}" pid="4" name="KSOTemplateDocerSaveRecord">
    <vt:lpwstr>eyJoZGlkIjoiYzdlYTUxYmI0M2VjZmUwZWE0NTNkZjE5NzA3MGQ5NTciLCJ1c2VySWQiOiIxMzk2OTcyNDg1In0=</vt:lpwstr>
  </property>
</Properties>
</file>