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附件1：响应文件一览表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响应文件一览表</w:t>
      </w:r>
    </w:p>
    <w:tbl>
      <w:tblPr>
        <w:tblStyle w:val="3"/>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2381"/>
        <w:gridCol w:w="5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文件名称</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基本情况资料</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提供营业执照彩色扫描件、资质证书（如有）彩色扫描件、法定代表人证明书以及身份证彩色扫描件、法定代表人授权委托书及身份证彩色扫描件。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企业征信</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提供通过“信用中国”网站（www.creditchina.gov.cn）或国家企业信用信息公示系统（https://www.gsxt.gov.cn/index.html）查询信用记录/行政处罚记录的截图。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（相关信息以采购期间的查询结果为准）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eastAsia="zh-CN"/>
              </w:rPr>
              <w:t>企业</w:t>
            </w:r>
            <w:r>
              <w:rPr>
                <w:rFonts w:hint="eastAsia" w:ascii="仿宋_GB2312" w:hAnsi="仿宋_GB2312" w:eastAsia="仿宋_GB2312" w:cs="仿宋_GB2312"/>
                <w:sz w:val="28"/>
                <w:szCs w:val="28"/>
              </w:rPr>
              <w:t>资质</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eastAsia="zh-CN"/>
              </w:rPr>
              <w:t>相关资质证书彩色扫描件。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承诺函</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承诺中标后项目不转包，未经招标人同意不进行分包。</w:t>
            </w:r>
            <w:r>
              <w:rPr>
                <w:rFonts w:hint="eastAsia" w:ascii="仿宋_GB2312" w:hAnsi="仿宋_GB2312" w:eastAsia="仿宋_GB2312" w:cs="仿宋_GB2312"/>
                <w:sz w:val="28"/>
                <w:szCs w:val="28"/>
                <w:lang w:eastAsia="zh-CN"/>
              </w:rPr>
              <w:t>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供应商基本情况表</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格式后附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报价承诺函</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格式后附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bookmarkStart w:id="0" w:name="_GoBack"/>
            <w:bookmarkEnd w:id="0"/>
            <w:r>
              <w:rPr>
                <w:rFonts w:hint="eastAsia" w:ascii="仿宋_GB2312" w:hAnsi="仿宋_GB2312" w:eastAsia="仿宋_GB2312" w:cs="仿宋_GB2312"/>
                <w:sz w:val="28"/>
                <w:szCs w:val="28"/>
              </w:rPr>
              <w:t>年度电梯维保及配件更换维修服务报价清单</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格式后附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项目负责人情况</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历证书；还需提供学历认证报告或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2、项目负责人从业经验证明（从业经验证明为项目合同关键信息页，如无法提现该人员从业经验，则提供该项目被服务的合同甲方出具的证明文件）；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3、相关证书；以上涉及到的证书若为协会颁发的，则还需要提供该机构在中国社会组织政务服务平台（网址https://chinanpo.mca.gov.cn/)的查询“正常”页面截图。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4、通过投标人缴纳的近三个月（含开标当月）的任意一个月的社保证明作为本单位员工的证明依据，由于社保部门原因最近一个月的社保证明无法提供的可往前顺延一个月。如供应商成立不足一个月或员工入职不足一个月的，提供情况说明函（格式自拟），无需提供相关人员社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9</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项目组成员</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1、上述人员工作经验证明（工作经验证明为项目合同关键信息页，如无法提现该人员工作经验，则提供该项目被服务的合同甲方出具的证明文件）；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通过投标人缴纳的近三个月（含开标当月）的任意一个月的社保证明作为本单位员工的证明依据，由于社保部门原因最近一个月的社保证明无法提供的可往前顺延一个月。如供应商成立不足一个月或员工入职不足一个月的，提供情况说明函（格式自拟），无需提供相关人员社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3、承诺项目组成员为后续入住现场实际成员，提供承诺书（格式自拟）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同类业绩</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1、合同关键页（关键信息包括但不仅限于合同的项目名称、服务内容、垂直电梯数量、合同服务的起止时间、签订合同双方的落款盖章、签订日期等）；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2、通过上述资料无法判断是否得分的，也可以同时提供能证明得分的其它资料，如项目报告或采购单位（或被服务单位）出具的证明文件等。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11</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服务方案</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内容包括不限于对本项目的理解、项目重难点分析及应对措施、</w:t>
            </w:r>
            <w:r>
              <w:rPr>
                <w:rFonts w:hint="eastAsia" w:ascii="仿宋_GB2312" w:hAnsi="仿宋_GB2312" w:eastAsia="仿宋_GB2312" w:cs="仿宋_GB2312"/>
                <w:sz w:val="28"/>
                <w:szCs w:val="28"/>
              </w:rPr>
              <w:t>应对措施及合理化建议</w:t>
            </w:r>
            <w:r>
              <w:rPr>
                <w:rFonts w:hint="eastAsia" w:ascii="仿宋_GB2312" w:hAnsi="仿宋_GB2312" w:eastAsia="仿宋_GB2312" w:cs="仿宋_GB2312"/>
                <w:sz w:val="28"/>
                <w:szCs w:val="28"/>
                <w:vertAlign w:val="baseline"/>
                <w:lang w:val="en-US" w:eastAsia="zh-CN"/>
              </w:rPr>
              <w:t>、特色服务方案、维修方案、响应速度、工期计划及相关服务保证措施等，不超过10页。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告知书</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格式后附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w:t>
            </w:r>
          </w:p>
        </w:tc>
        <w:tc>
          <w:tcPr>
            <w:tcW w:w="23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报价人认为需要加以说明的其他内容</w:t>
            </w:r>
          </w:p>
        </w:tc>
        <w:tc>
          <w:tcPr>
            <w:tcW w:w="58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如有。</w:t>
            </w:r>
          </w:p>
        </w:tc>
      </w:tr>
    </w:tbl>
    <w:p>
      <w:pPr>
        <w:numPr>
          <w:ilvl w:val="0"/>
          <w:numId w:val="0"/>
        </w:numPr>
        <w:spacing w:line="560" w:lineRule="exact"/>
        <w:jc w:val="left"/>
      </w:pPr>
      <w:r>
        <w:rPr>
          <w:rFonts w:hint="eastAsia" w:ascii="仿宋_GB2312" w:hAnsi="仿宋_GB2312" w:eastAsia="仿宋_GB2312" w:cs="仿宋_GB2312"/>
          <w:sz w:val="32"/>
          <w:szCs w:val="32"/>
          <w:lang w:val="en-US" w:eastAsia="zh-CN"/>
        </w:rPr>
        <w:t>备注：以上资料均需盖公章后提交，未盖公章视为无效资料。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Y2Y0OGNiMjgzNjdmOTAxN2RjMzA0MTIxNTZkNDUifQ=="/>
  </w:docVars>
  <w:rsids>
    <w:rsidRoot w:val="61C70CB5"/>
    <w:rsid w:val="04D62F68"/>
    <w:rsid w:val="0C017AD6"/>
    <w:rsid w:val="0C4B6E38"/>
    <w:rsid w:val="0EC54049"/>
    <w:rsid w:val="0F1F5F87"/>
    <w:rsid w:val="1B352452"/>
    <w:rsid w:val="1C2B220D"/>
    <w:rsid w:val="1E96795B"/>
    <w:rsid w:val="1FC40D5A"/>
    <w:rsid w:val="270802B8"/>
    <w:rsid w:val="27296BDA"/>
    <w:rsid w:val="27D61782"/>
    <w:rsid w:val="2F3F2FA2"/>
    <w:rsid w:val="3A875A54"/>
    <w:rsid w:val="3BC6437C"/>
    <w:rsid w:val="3C754BA9"/>
    <w:rsid w:val="43D85F9B"/>
    <w:rsid w:val="45E94910"/>
    <w:rsid w:val="48341632"/>
    <w:rsid w:val="4B321C8D"/>
    <w:rsid w:val="4D9F1A7E"/>
    <w:rsid w:val="4DCA4550"/>
    <w:rsid w:val="526464EB"/>
    <w:rsid w:val="52974FC4"/>
    <w:rsid w:val="52EE326C"/>
    <w:rsid w:val="52F55FC7"/>
    <w:rsid w:val="543652D6"/>
    <w:rsid w:val="56AA26B6"/>
    <w:rsid w:val="61C70CB5"/>
    <w:rsid w:val="628647C6"/>
    <w:rsid w:val="67177D85"/>
    <w:rsid w:val="6985339E"/>
    <w:rsid w:val="7F884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800</Words>
  <Characters>860</Characters>
  <Lines>0</Lines>
  <Paragraphs>0</Paragraphs>
  <TotalTime>1</TotalTime>
  <ScaleCrop>false</ScaleCrop>
  <LinksUpToDate>false</LinksUpToDate>
  <CharactersWithSpaces>860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2021-04-06T09:03:00Z</dcterms:created>
  <dc:creator>Linuoai</dc:creator>
  <cp:lastModifiedBy>李玲玥</cp:lastModifiedBy>
  <cp:lastPrinted>2021-04-06T09:20:00Z</cp:lastPrinted>
  <dcterms:modified xsi:type="dcterms:W3CDTF">2026-08-04T07:46:37Z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48D0B15C048C419597422DF0B2C1B36D</vt:lpwstr>
  </property>
  <property fmtid="{D5CDD505-2E9C-101B-9397-08002B2CF9AE}" pid="4" name="KSOTemplateDocerSaveRecord">
    <vt:lpwstr>eyJoZGlkIjoiY2JlY2Y0OGNiMjgzNjdmOTAxN2RjMzA0MTIxNTZkNDUifQ==</vt:lpwstr>
  </property>
</Properties>
</file>