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全球智能硬件谷一期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可行性研究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任务书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一、项目概况：</w:t>
      </w:r>
      <w:r>
        <w:rPr>
          <w:rFonts w:ascii="仿宋" w:hAnsi="仿宋" w:eastAsia="仿宋"/>
          <w:sz w:val="32"/>
          <w:szCs w:val="32"/>
        </w:rPr>
        <w:t>全球智能硬件谷（AI Hub）选址龙城街道嶂背片区，致力建设集研发办公、智慧工厂、创新平台及生活配套于一体的全球顶尖智能硬件产业基地。</w:t>
      </w:r>
    </w:p>
    <w:p>
      <w:pPr>
        <w:adjustRightInd w:val="0"/>
        <w:snapToGrid w:val="0"/>
        <w:spacing w:before="0" w:line="560" w:lineRule="exact"/>
        <w:ind w:left="0" w:right="0"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本次研究范围为项目</w:t>
      </w:r>
      <w:r>
        <w:rPr>
          <w:rFonts w:hint="eastAsia" w:ascii="仿宋" w:hAnsi="仿宋" w:eastAsia="仿宋"/>
          <w:sz w:val="32"/>
          <w:szCs w:val="32"/>
        </w:rPr>
        <w:t>一期，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用地面积约22万平方米，总建筑面积约97万平方米（预估指标，最终以规划调整后的为准）。项目建设投资约64亿元（预估指标，最终以委托人确认为准）。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二、主要工作内容：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可研报告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主要包括但不限于以下内容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adjustRightInd w:val="0"/>
        <w:snapToGrid w:val="0"/>
        <w:spacing w:before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项目及企业概况；</w:t>
      </w:r>
    </w:p>
    <w:p>
      <w:pPr>
        <w:adjustRightInd w:val="0"/>
        <w:snapToGrid w:val="0"/>
        <w:spacing w:before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项目建设背景和必要性；</w:t>
      </w:r>
    </w:p>
    <w:p>
      <w:pPr>
        <w:adjustRightInd w:val="0"/>
        <w:snapToGrid w:val="0"/>
        <w:spacing w:before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市场分析；</w:t>
      </w:r>
    </w:p>
    <w:p>
      <w:pPr>
        <w:adjustRightInd w:val="0"/>
        <w:snapToGrid w:val="0"/>
        <w:spacing w:before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项目选址与建设条件分析；</w:t>
      </w:r>
      <w:bookmarkStart w:id="0" w:name="_GoBack"/>
      <w:bookmarkEnd w:id="0"/>
    </w:p>
    <w:p>
      <w:pPr>
        <w:adjustRightInd w:val="0"/>
        <w:snapToGrid w:val="0"/>
        <w:spacing w:before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项目建设方案及运营方案；</w:t>
      </w:r>
    </w:p>
    <w:p>
      <w:pPr>
        <w:adjustRightInd w:val="0"/>
        <w:snapToGrid w:val="0"/>
        <w:spacing w:before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项目融资与财务方案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(含税筹章节)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adjustRightInd w:val="0"/>
        <w:snapToGrid w:val="0"/>
        <w:spacing w:before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项目影响效果评价；</w:t>
      </w:r>
    </w:p>
    <w:p>
      <w:pPr>
        <w:adjustRightInd w:val="0"/>
        <w:snapToGrid w:val="0"/>
        <w:spacing w:before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项目风险和管控方案；</w:t>
      </w:r>
    </w:p>
    <w:p>
      <w:pPr>
        <w:adjustRightInd w:val="0"/>
        <w:snapToGrid w:val="0"/>
        <w:spacing w:before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研究结论和建议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before="0" w:line="560" w:lineRule="exact"/>
        <w:ind w:left="0" w:right="0" w:firstLine="64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备注：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本次可行性研究工作可视需分阶段出具成果，分别用于项目公司设立及投资决策。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2.若相关成果需组织专家评审，评审费用已包含在合同总价内，委托方不再另行支付。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三、期限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及成果要求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合同签订后，自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委托方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开展项目成果编制之日起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个工作日内提供初步成果，自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委托方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出具正式报告后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个工作日内提供正式成果（含带链接的EXCEL电子测算表格及word版电子报告）。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、服务酬劳的支付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（一）支付节点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成果初稿通过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委托方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初步审核，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提出书面申请，经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委托方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确认后支付合同总金额的30%；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项目成果文件通过专家评审并根据专家意见修改完成，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提出书面申请，经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委托方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确认后支付合同总金额的30%；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完成最终成果报告并经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委托方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确认后支付合同总金额的30%；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完成合同履约评价以及合同最终结算后，根据履约评价结果一次性支付剩余金额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履约评价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color w:val="auto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在服务完成后启动履约评价，根据履约评价得分支付，履约考核评价为合格或以上等级的，支付全部；履约考核评价为不合格的，不予支付。服务方参与投标、签订合同视为接受委托方的单方履约评价结果，同意由委托方根据单方履约评价结果支付履约考核评价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mNjMmFmN2Q0OWJiYzUwYmRmYjM0ZDAyZTY5M2MifQ=="/>
  </w:docVars>
  <w:rsids>
    <w:rsidRoot w:val="3706728B"/>
    <w:rsid w:val="004112D8"/>
    <w:rsid w:val="005D7710"/>
    <w:rsid w:val="00B51F1A"/>
    <w:rsid w:val="00F654F7"/>
    <w:rsid w:val="01DD1E9F"/>
    <w:rsid w:val="0238281F"/>
    <w:rsid w:val="038A05C9"/>
    <w:rsid w:val="03964D5F"/>
    <w:rsid w:val="04060ACB"/>
    <w:rsid w:val="04516D3F"/>
    <w:rsid w:val="04E4214F"/>
    <w:rsid w:val="04FB5368"/>
    <w:rsid w:val="0512700E"/>
    <w:rsid w:val="064A13A4"/>
    <w:rsid w:val="06E72E78"/>
    <w:rsid w:val="072225BA"/>
    <w:rsid w:val="082D0D5E"/>
    <w:rsid w:val="08740BE2"/>
    <w:rsid w:val="08A7559F"/>
    <w:rsid w:val="08A8663B"/>
    <w:rsid w:val="08BF3ECD"/>
    <w:rsid w:val="0904076F"/>
    <w:rsid w:val="0A07734A"/>
    <w:rsid w:val="0A5009BA"/>
    <w:rsid w:val="0AC6598F"/>
    <w:rsid w:val="0B366CA7"/>
    <w:rsid w:val="0B3B3792"/>
    <w:rsid w:val="0BA43625"/>
    <w:rsid w:val="0C325D01"/>
    <w:rsid w:val="0D2913E7"/>
    <w:rsid w:val="0D6B75B2"/>
    <w:rsid w:val="0E1B0A08"/>
    <w:rsid w:val="0E42515F"/>
    <w:rsid w:val="0E4C1698"/>
    <w:rsid w:val="0E4E4A20"/>
    <w:rsid w:val="0E4F758F"/>
    <w:rsid w:val="0E8647B0"/>
    <w:rsid w:val="0EB951CB"/>
    <w:rsid w:val="0EDD29D1"/>
    <w:rsid w:val="0F1B1699"/>
    <w:rsid w:val="0F1B371F"/>
    <w:rsid w:val="0F361AC7"/>
    <w:rsid w:val="0F825C60"/>
    <w:rsid w:val="10162138"/>
    <w:rsid w:val="101D6131"/>
    <w:rsid w:val="112E5392"/>
    <w:rsid w:val="119E43E5"/>
    <w:rsid w:val="11F1104F"/>
    <w:rsid w:val="12A56C98"/>
    <w:rsid w:val="13D41445"/>
    <w:rsid w:val="13F310AE"/>
    <w:rsid w:val="13F42EE7"/>
    <w:rsid w:val="142E1DC7"/>
    <w:rsid w:val="14443CD0"/>
    <w:rsid w:val="148A355C"/>
    <w:rsid w:val="14AD2C98"/>
    <w:rsid w:val="14FF7865"/>
    <w:rsid w:val="15AA1C40"/>
    <w:rsid w:val="15B29B85"/>
    <w:rsid w:val="15B42B9A"/>
    <w:rsid w:val="15EF7E6B"/>
    <w:rsid w:val="1705166E"/>
    <w:rsid w:val="17153494"/>
    <w:rsid w:val="17634B90"/>
    <w:rsid w:val="17AB4462"/>
    <w:rsid w:val="181E75BB"/>
    <w:rsid w:val="191900D7"/>
    <w:rsid w:val="193719EE"/>
    <w:rsid w:val="195E2382"/>
    <w:rsid w:val="19A55383"/>
    <w:rsid w:val="19BA1898"/>
    <w:rsid w:val="1A1238EA"/>
    <w:rsid w:val="1A45761A"/>
    <w:rsid w:val="1AF82AF2"/>
    <w:rsid w:val="1B62495F"/>
    <w:rsid w:val="1BDE6188"/>
    <w:rsid w:val="1C9751E5"/>
    <w:rsid w:val="1D2C0C93"/>
    <w:rsid w:val="1D2E5F7F"/>
    <w:rsid w:val="1D6C18B4"/>
    <w:rsid w:val="1D944673"/>
    <w:rsid w:val="1E032732"/>
    <w:rsid w:val="1EB87579"/>
    <w:rsid w:val="1EEB2179"/>
    <w:rsid w:val="1EF74D0E"/>
    <w:rsid w:val="1F06438B"/>
    <w:rsid w:val="205C2C52"/>
    <w:rsid w:val="208051B6"/>
    <w:rsid w:val="213F4E16"/>
    <w:rsid w:val="2267150E"/>
    <w:rsid w:val="22A61C29"/>
    <w:rsid w:val="22C341DA"/>
    <w:rsid w:val="22E20394"/>
    <w:rsid w:val="22E57AD0"/>
    <w:rsid w:val="23A836A9"/>
    <w:rsid w:val="23BC6A8C"/>
    <w:rsid w:val="23DA1A02"/>
    <w:rsid w:val="24191E37"/>
    <w:rsid w:val="24217571"/>
    <w:rsid w:val="245A55FE"/>
    <w:rsid w:val="24C96872"/>
    <w:rsid w:val="24DC0F23"/>
    <w:rsid w:val="25477997"/>
    <w:rsid w:val="255E620B"/>
    <w:rsid w:val="255E7FC4"/>
    <w:rsid w:val="25671E58"/>
    <w:rsid w:val="25FF3937"/>
    <w:rsid w:val="26543FCE"/>
    <w:rsid w:val="26662008"/>
    <w:rsid w:val="26920BFA"/>
    <w:rsid w:val="26EC6DED"/>
    <w:rsid w:val="27270F5E"/>
    <w:rsid w:val="27446E22"/>
    <w:rsid w:val="27546561"/>
    <w:rsid w:val="277B4871"/>
    <w:rsid w:val="288441A7"/>
    <w:rsid w:val="28972545"/>
    <w:rsid w:val="28A07CFF"/>
    <w:rsid w:val="28A53328"/>
    <w:rsid w:val="29233D20"/>
    <w:rsid w:val="29BD3B9B"/>
    <w:rsid w:val="29EC0622"/>
    <w:rsid w:val="2A6F16CC"/>
    <w:rsid w:val="2A703001"/>
    <w:rsid w:val="2AA929E4"/>
    <w:rsid w:val="2AC527AD"/>
    <w:rsid w:val="2ADC6749"/>
    <w:rsid w:val="2B10437B"/>
    <w:rsid w:val="2BF43AD7"/>
    <w:rsid w:val="2C0717DD"/>
    <w:rsid w:val="2C231E6B"/>
    <w:rsid w:val="2D726E03"/>
    <w:rsid w:val="2DA84118"/>
    <w:rsid w:val="2E196814"/>
    <w:rsid w:val="2EF915A0"/>
    <w:rsid w:val="2FF451CC"/>
    <w:rsid w:val="305B16FC"/>
    <w:rsid w:val="305F7D9F"/>
    <w:rsid w:val="315332C0"/>
    <w:rsid w:val="323938D3"/>
    <w:rsid w:val="32774D7A"/>
    <w:rsid w:val="33072028"/>
    <w:rsid w:val="33A60992"/>
    <w:rsid w:val="34724576"/>
    <w:rsid w:val="34745144"/>
    <w:rsid w:val="34B26B69"/>
    <w:rsid w:val="35157A48"/>
    <w:rsid w:val="351E47F0"/>
    <w:rsid w:val="35551771"/>
    <w:rsid w:val="35746681"/>
    <w:rsid w:val="357D3FC9"/>
    <w:rsid w:val="35894ECD"/>
    <w:rsid w:val="35913B42"/>
    <w:rsid w:val="35BF17E9"/>
    <w:rsid w:val="361B16C7"/>
    <w:rsid w:val="3645716A"/>
    <w:rsid w:val="36E74472"/>
    <w:rsid w:val="3706728B"/>
    <w:rsid w:val="370E2951"/>
    <w:rsid w:val="37972E52"/>
    <w:rsid w:val="38337C53"/>
    <w:rsid w:val="386064D9"/>
    <w:rsid w:val="389E1BFC"/>
    <w:rsid w:val="3939F5D9"/>
    <w:rsid w:val="396430B4"/>
    <w:rsid w:val="3A23035A"/>
    <w:rsid w:val="3A4D2A17"/>
    <w:rsid w:val="3A7D7E9B"/>
    <w:rsid w:val="3AFB52D1"/>
    <w:rsid w:val="3B01417F"/>
    <w:rsid w:val="3B061C40"/>
    <w:rsid w:val="3B4A37FD"/>
    <w:rsid w:val="3B4F7A7F"/>
    <w:rsid w:val="3B5F4AFF"/>
    <w:rsid w:val="3C064C3B"/>
    <w:rsid w:val="3C0F563B"/>
    <w:rsid w:val="3E2A2E81"/>
    <w:rsid w:val="3E334E6E"/>
    <w:rsid w:val="3E9544E9"/>
    <w:rsid w:val="3EA33334"/>
    <w:rsid w:val="3EB22BCB"/>
    <w:rsid w:val="3F155F74"/>
    <w:rsid w:val="3F372EFC"/>
    <w:rsid w:val="3F5C26D5"/>
    <w:rsid w:val="3F7F0C34"/>
    <w:rsid w:val="3FFA1700"/>
    <w:rsid w:val="40726111"/>
    <w:rsid w:val="414E357A"/>
    <w:rsid w:val="416C231C"/>
    <w:rsid w:val="41997934"/>
    <w:rsid w:val="42D744B7"/>
    <w:rsid w:val="42F8246C"/>
    <w:rsid w:val="434D19F3"/>
    <w:rsid w:val="43E31346"/>
    <w:rsid w:val="44473E95"/>
    <w:rsid w:val="446B60DF"/>
    <w:rsid w:val="455D2B46"/>
    <w:rsid w:val="459A574E"/>
    <w:rsid w:val="45B93656"/>
    <w:rsid w:val="464A3A20"/>
    <w:rsid w:val="470877D5"/>
    <w:rsid w:val="473A4599"/>
    <w:rsid w:val="47AB606D"/>
    <w:rsid w:val="47FC4F64"/>
    <w:rsid w:val="48305097"/>
    <w:rsid w:val="485853A8"/>
    <w:rsid w:val="489C6449"/>
    <w:rsid w:val="48F20E62"/>
    <w:rsid w:val="49265F59"/>
    <w:rsid w:val="49684451"/>
    <w:rsid w:val="496953A8"/>
    <w:rsid w:val="49DF782E"/>
    <w:rsid w:val="49EA11B3"/>
    <w:rsid w:val="4A8173C1"/>
    <w:rsid w:val="4A8D5A55"/>
    <w:rsid w:val="4AD50066"/>
    <w:rsid w:val="4B0B37A1"/>
    <w:rsid w:val="4B4236C8"/>
    <w:rsid w:val="4B887D52"/>
    <w:rsid w:val="4BB87F0C"/>
    <w:rsid w:val="4BC039FB"/>
    <w:rsid w:val="4BC64FA5"/>
    <w:rsid w:val="4BFF7941"/>
    <w:rsid w:val="4C731926"/>
    <w:rsid w:val="4CAC63A6"/>
    <w:rsid w:val="4CB11BEC"/>
    <w:rsid w:val="4D30035A"/>
    <w:rsid w:val="4D6D2240"/>
    <w:rsid w:val="4E245D53"/>
    <w:rsid w:val="4E512CC6"/>
    <w:rsid w:val="4E707D86"/>
    <w:rsid w:val="4E735081"/>
    <w:rsid w:val="4E86728E"/>
    <w:rsid w:val="4EBF1D87"/>
    <w:rsid w:val="4EDC33CE"/>
    <w:rsid w:val="4F1B4A3A"/>
    <w:rsid w:val="4F222030"/>
    <w:rsid w:val="4F6C0665"/>
    <w:rsid w:val="4F894E6C"/>
    <w:rsid w:val="5013107E"/>
    <w:rsid w:val="50590AF6"/>
    <w:rsid w:val="508377BD"/>
    <w:rsid w:val="5119523C"/>
    <w:rsid w:val="514068BE"/>
    <w:rsid w:val="52395158"/>
    <w:rsid w:val="52850830"/>
    <w:rsid w:val="52AB5721"/>
    <w:rsid w:val="5312672C"/>
    <w:rsid w:val="535E3358"/>
    <w:rsid w:val="53F35A71"/>
    <w:rsid w:val="544C1488"/>
    <w:rsid w:val="54547B5C"/>
    <w:rsid w:val="545F9DE5"/>
    <w:rsid w:val="54757FCB"/>
    <w:rsid w:val="54E51989"/>
    <w:rsid w:val="550F6DEF"/>
    <w:rsid w:val="553C395C"/>
    <w:rsid w:val="55FE413E"/>
    <w:rsid w:val="56077B76"/>
    <w:rsid w:val="5639588B"/>
    <w:rsid w:val="56836674"/>
    <w:rsid w:val="56941977"/>
    <w:rsid w:val="56D87015"/>
    <w:rsid w:val="579771B4"/>
    <w:rsid w:val="57FF0346"/>
    <w:rsid w:val="582B5696"/>
    <w:rsid w:val="58386693"/>
    <w:rsid w:val="58B94B9A"/>
    <w:rsid w:val="59574E6D"/>
    <w:rsid w:val="5A0013FC"/>
    <w:rsid w:val="5A07449F"/>
    <w:rsid w:val="5A610A12"/>
    <w:rsid w:val="5AC61188"/>
    <w:rsid w:val="5AE64A95"/>
    <w:rsid w:val="5B040BB9"/>
    <w:rsid w:val="5B5050F3"/>
    <w:rsid w:val="5CDF110E"/>
    <w:rsid w:val="5D0A6758"/>
    <w:rsid w:val="5DBE6D09"/>
    <w:rsid w:val="5DDD26DF"/>
    <w:rsid w:val="5DFB6037"/>
    <w:rsid w:val="5E4D2736"/>
    <w:rsid w:val="5E5435AB"/>
    <w:rsid w:val="5E837D71"/>
    <w:rsid w:val="5ED15B9A"/>
    <w:rsid w:val="5EEE60D9"/>
    <w:rsid w:val="5F311217"/>
    <w:rsid w:val="5F680C9A"/>
    <w:rsid w:val="5F930E95"/>
    <w:rsid w:val="5F9E597C"/>
    <w:rsid w:val="5FBA6625"/>
    <w:rsid w:val="5FCC5220"/>
    <w:rsid w:val="5FD81053"/>
    <w:rsid w:val="5FDA5680"/>
    <w:rsid w:val="5FEC48FC"/>
    <w:rsid w:val="5FF5F1D1"/>
    <w:rsid w:val="604E34AA"/>
    <w:rsid w:val="60A721FF"/>
    <w:rsid w:val="611279FA"/>
    <w:rsid w:val="613C5963"/>
    <w:rsid w:val="61610D0D"/>
    <w:rsid w:val="616A385D"/>
    <w:rsid w:val="617F5CB9"/>
    <w:rsid w:val="61C61279"/>
    <w:rsid w:val="625341AE"/>
    <w:rsid w:val="628F4DDE"/>
    <w:rsid w:val="62C465D8"/>
    <w:rsid w:val="62D57E4F"/>
    <w:rsid w:val="631B0A1F"/>
    <w:rsid w:val="63654017"/>
    <w:rsid w:val="6366077A"/>
    <w:rsid w:val="63827229"/>
    <w:rsid w:val="639B23C7"/>
    <w:rsid w:val="63C56251"/>
    <w:rsid w:val="63E54719"/>
    <w:rsid w:val="64086AD0"/>
    <w:rsid w:val="642220A2"/>
    <w:rsid w:val="64551C75"/>
    <w:rsid w:val="648A4CFC"/>
    <w:rsid w:val="64D7380B"/>
    <w:rsid w:val="6636ED9D"/>
    <w:rsid w:val="669EFAC4"/>
    <w:rsid w:val="66B812FC"/>
    <w:rsid w:val="67886671"/>
    <w:rsid w:val="67EC3202"/>
    <w:rsid w:val="680266E6"/>
    <w:rsid w:val="684E4EAF"/>
    <w:rsid w:val="689153DF"/>
    <w:rsid w:val="68AE20A2"/>
    <w:rsid w:val="695B3012"/>
    <w:rsid w:val="6A9D61CE"/>
    <w:rsid w:val="6AA01F53"/>
    <w:rsid w:val="6AD065B1"/>
    <w:rsid w:val="6AEA0123"/>
    <w:rsid w:val="6C054558"/>
    <w:rsid w:val="6C073C1F"/>
    <w:rsid w:val="6C4279ED"/>
    <w:rsid w:val="6C4B4F25"/>
    <w:rsid w:val="6CCF27B1"/>
    <w:rsid w:val="6D58326A"/>
    <w:rsid w:val="6D779323"/>
    <w:rsid w:val="6DC21E60"/>
    <w:rsid w:val="6DEB5583"/>
    <w:rsid w:val="6EAB6EA3"/>
    <w:rsid w:val="6F2B6EFF"/>
    <w:rsid w:val="6F7E3219"/>
    <w:rsid w:val="6F7F983B"/>
    <w:rsid w:val="6F8A5598"/>
    <w:rsid w:val="6F8D652D"/>
    <w:rsid w:val="6FB55C85"/>
    <w:rsid w:val="6FBB7B6B"/>
    <w:rsid w:val="6FCE68E6"/>
    <w:rsid w:val="70147230"/>
    <w:rsid w:val="70AC15AB"/>
    <w:rsid w:val="71246903"/>
    <w:rsid w:val="71877508"/>
    <w:rsid w:val="71BD7CFE"/>
    <w:rsid w:val="71C35705"/>
    <w:rsid w:val="71DD118F"/>
    <w:rsid w:val="720F45E7"/>
    <w:rsid w:val="722470B6"/>
    <w:rsid w:val="726522EC"/>
    <w:rsid w:val="726E13A3"/>
    <w:rsid w:val="72857CE6"/>
    <w:rsid w:val="72930D80"/>
    <w:rsid w:val="72E50576"/>
    <w:rsid w:val="73195C4D"/>
    <w:rsid w:val="73927D92"/>
    <w:rsid w:val="74A10D02"/>
    <w:rsid w:val="74AC2117"/>
    <w:rsid w:val="750D1761"/>
    <w:rsid w:val="755B8C6A"/>
    <w:rsid w:val="75A2397B"/>
    <w:rsid w:val="75F96BAB"/>
    <w:rsid w:val="76BE3520"/>
    <w:rsid w:val="76F16779"/>
    <w:rsid w:val="76F8793B"/>
    <w:rsid w:val="777D76C8"/>
    <w:rsid w:val="77E831C0"/>
    <w:rsid w:val="77ED35E0"/>
    <w:rsid w:val="77FB3F0A"/>
    <w:rsid w:val="7804518C"/>
    <w:rsid w:val="78684CA3"/>
    <w:rsid w:val="793D6E2A"/>
    <w:rsid w:val="793F5CCB"/>
    <w:rsid w:val="795D4DDD"/>
    <w:rsid w:val="7962461D"/>
    <w:rsid w:val="798F60A7"/>
    <w:rsid w:val="7A1B1299"/>
    <w:rsid w:val="7A500F8C"/>
    <w:rsid w:val="7A744EF4"/>
    <w:rsid w:val="7A9E53A2"/>
    <w:rsid w:val="7AFF5D91"/>
    <w:rsid w:val="7B46655C"/>
    <w:rsid w:val="7B53005C"/>
    <w:rsid w:val="7B5B1F37"/>
    <w:rsid w:val="7B899EFC"/>
    <w:rsid w:val="7BBB382E"/>
    <w:rsid w:val="7BF3596A"/>
    <w:rsid w:val="7C2476AC"/>
    <w:rsid w:val="7C804ECE"/>
    <w:rsid w:val="7C9E3FB3"/>
    <w:rsid w:val="7CD15219"/>
    <w:rsid w:val="7CD27244"/>
    <w:rsid w:val="7D123556"/>
    <w:rsid w:val="7D2A54A3"/>
    <w:rsid w:val="7D397985"/>
    <w:rsid w:val="7D48455D"/>
    <w:rsid w:val="7DE57B50"/>
    <w:rsid w:val="7DEF1CB4"/>
    <w:rsid w:val="7DF72EE6"/>
    <w:rsid w:val="7E042049"/>
    <w:rsid w:val="7F7F8429"/>
    <w:rsid w:val="7FFBBCA4"/>
    <w:rsid w:val="9BDB38F1"/>
    <w:rsid w:val="BBCFC10D"/>
    <w:rsid w:val="BEBE81BA"/>
    <w:rsid w:val="BF7C6A5D"/>
    <w:rsid w:val="DB844E68"/>
    <w:rsid w:val="DCBFE373"/>
    <w:rsid w:val="EE9F8DFA"/>
    <w:rsid w:val="EFFD7765"/>
    <w:rsid w:val="F2E921D2"/>
    <w:rsid w:val="F4733298"/>
    <w:rsid w:val="F5FFAA60"/>
    <w:rsid w:val="F613F0B3"/>
    <w:rsid w:val="FBF78155"/>
    <w:rsid w:val="FBFB2397"/>
    <w:rsid w:val="FBFF5F0D"/>
    <w:rsid w:val="FFBEE864"/>
    <w:rsid w:val="FFD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2"/>
    </w:rPr>
  </w:style>
  <w:style w:type="paragraph" w:styleId="5">
    <w:name w:val="Body Text"/>
    <w:basedOn w:val="1"/>
    <w:next w:val="6"/>
    <w:qFormat/>
    <w:uiPriority w:val="1"/>
    <w:pPr>
      <w:spacing w:after="120"/>
    </w:pPr>
  </w:style>
  <w:style w:type="paragraph" w:styleId="6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7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10">
    <w:name w:val="正文（其它）"/>
    <w:qFormat/>
    <w:uiPriority w:val="0"/>
    <w:pPr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8082</Words>
  <Characters>8242</Characters>
  <Lines>0</Lines>
  <Paragraphs>0</Paragraphs>
  <TotalTime>32</TotalTime>
  <ScaleCrop>false</ScaleCrop>
  <LinksUpToDate>false</LinksUpToDate>
  <CharactersWithSpaces>8339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2024-04-10T03:23:00Z</dcterms:created>
  <dc:creator>温春如</dc:creator>
  <cp:lastModifiedBy>罗淑华</cp:lastModifiedBy>
  <cp:lastPrinted>2024-04-24T08:42:00Z</cp:lastPrinted>
  <dcterms:modified xsi:type="dcterms:W3CDTF">2026-07-22T15:39:53Z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BE4CAE52E773CB192A3E606A2095066F</vt:lpwstr>
  </property>
  <property fmtid="{D5CDD505-2E9C-101B-9397-08002B2CF9AE}" pid="4" name="KSOTemplateDocerSaveRecord">
    <vt:lpwstr>eyJoZGlkIjoiMmQxNzczMzM0MTljZTQyYTQ1Mzk0ZTc5MWQxNTQzOTciLCJ1c2VySWQiOiI2NzAzMTk5MzIifQ==</vt:lpwstr>
  </property>
</Properties>
</file>