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283" w:type="dxa"/>
        <w:jc w:val="center"/>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065"/>
        <w:gridCol w:w="1818"/>
        <w:gridCol w:w="482"/>
        <w:gridCol w:w="3080"/>
      </w:tblGrid>
      <w:tr w14:paraId="40EDC3CF">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0283" w:type="dxa"/>
            <w:gridSpan w:val="5"/>
            <w:noWrap w:val="0"/>
            <w:vAlign w:val="top"/>
          </w:tcPr>
          <w:p w14:paraId="1F4138F2">
            <w:pPr>
              <w:jc w:val="center"/>
              <w:rPr>
                <w:rFonts w:hint="default"/>
                <w:color w:val="auto"/>
                <w:highlight w:val="none"/>
                <w:vertAlign w:val="baseline"/>
                <w:lang w:val="en-US" w:eastAsia="zh-CN"/>
              </w:rPr>
            </w:pPr>
            <w:r>
              <w:rPr>
                <w:rFonts w:hint="eastAsia" w:ascii="方正小标宋简体" w:hAnsi="方正小标宋简体" w:eastAsia="方正小标宋简体" w:cs="方正小标宋简体"/>
                <w:bCs/>
                <w:color w:val="auto"/>
                <w:sz w:val="30"/>
                <w:szCs w:val="30"/>
                <w:highlight w:val="none"/>
                <w:lang w:val="en-US" w:eastAsia="zh-CN"/>
              </w:rPr>
              <w:t xml:space="preserve">                   承包商征集报名公告     </w:t>
            </w:r>
            <w:r>
              <w:rPr>
                <w:rFonts w:hint="eastAsia" w:ascii="方正小标宋简体" w:hAnsi="方正小标宋简体" w:eastAsia="方正小标宋简体" w:cs="方正小标宋简体"/>
                <w:bCs/>
                <w:color w:val="FF0000"/>
                <w:sz w:val="30"/>
                <w:szCs w:val="30"/>
                <w:highlight w:val="none"/>
                <w:lang w:val="en-US" w:eastAsia="zh-CN"/>
              </w:rPr>
              <w:t xml:space="preserve"> </w:t>
            </w:r>
            <w:r>
              <w:rPr>
                <w:rFonts w:hint="eastAsia" w:ascii="仿宋_GB2312" w:hAnsi="宋体" w:eastAsia="仿宋_GB2312" w:cs="宋体"/>
                <w:bCs/>
                <w:color w:val="000000" w:themeColor="text1"/>
                <w:kern w:val="0"/>
                <w:sz w:val="24"/>
                <w:highlight w:val="none"/>
                <w:lang w:val="en-US" w:eastAsia="zh-CN"/>
                <w14:textFill>
                  <w14:solidFill>
                    <w14:schemeClr w14:val="tx1"/>
                  </w14:solidFill>
                </w14:textFill>
              </w:rPr>
              <w:t>项目编码：</w:t>
            </w:r>
            <w:r>
              <w:rPr>
                <w:rFonts w:hint="eastAsia" w:ascii="仿宋_GB2312" w:hAnsi="宋体" w:eastAsia="仿宋_GB2312" w:cs="宋体"/>
                <w:bCs/>
                <w:color w:val="000000" w:themeColor="text1"/>
                <w:kern w:val="0"/>
                <w:sz w:val="22"/>
                <w:szCs w:val="22"/>
                <w:highlight w:val="none"/>
                <w:lang w:val="en-US" w:eastAsia="zh-CN"/>
                <w14:textFill>
                  <w14:solidFill>
                    <w14:schemeClr w14:val="tx1"/>
                  </w14:solidFill>
                </w14:textFill>
              </w:rPr>
              <w:t>NWGC20260703</w:t>
            </w:r>
            <w:r>
              <w:rPr>
                <w:rFonts w:hint="eastAsia" w:ascii="仿宋_GB2312" w:hAnsi="宋体" w:eastAsia="仿宋_GB2312" w:cs="宋体"/>
                <w:bCs/>
                <w:color w:val="000000" w:themeColor="text1"/>
                <w:kern w:val="0"/>
                <w:sz w:val="24"/>
                <w:highlight w:val="none"/>
                <w:lang w:val="en-US" w:eastAsia="zh-CN"/>
                <w14:textFill>
                  <w14:solidFill>
                    <w14:schemeClr w14:val="tx1"/>
                  </w14:solidFill>
                </w14:textFill>
              </w:rPr>
              <w:t>-001</w:t>
            </w:r>
          </w:p>
        </w:tc>
      </w:tr>
      <w:tr w14:paraId="1059EAAB">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34615870">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项目名称：</w:t>
            </w:r>
          </w:p>
        </w:tc>
        <w:tc>
          <w:tcPr>
            <w:tcW w:w="8445" w:type="dxa"/>
            <w:gridSpan w:val="4"/>
            <w:noWrap w:val="0"/>
            <w:vAlign w:val="center"/>
          </w:tcPr>
          <w:p w14:paraId="4B1739A5">
            <w:pPr>
              <w:pStyle w:val="2"/>
              <w:keepNext w:val="0"/>
              <w:keepLines w:val="0"/>
              <w:widowControl/>
              <w:suppressLineNumbers w:val="0"/>
              <w:spacing w:before="0" w:beforeAutospacing="0" w:after="0" w:afterAutospacing="0"/>
              <w:ind w:right="0"/>
              <w:jc w:val="lef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南湾街道2026年第三批社区“民生微实事·大盆菜”项目-施工类城市及道路照明工程</w:t>
            </w:r>
          </w:p>
        </w:tc>
      </w:tr>
      <w:tr w14:paraId="07276C93">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2B573919">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工程类型：</w:t>
            </w:r>
          </w:p>
        </w:tc>
        <w:tc>
          <w:tcPr>
            <w:tcW w:w="3065" w:type="dxa"/>
            <w:noWrap w:val="0"/>
            <w:vAlign w:val="center"/>
          </w:tcPr>
          <w:p w14:paraId="4AA3479A">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施工</w:t>
            </w:r>
          </w:p>
        </w:tc>
        <w:tc>
          <w:tcPr>
            <w:tcW w:w="2300" w:type="dxa"/>
            <w:gridSpan w:val="2"/>
            <w:noWrap w:val="0"/>
            <w:vAlign w:val="center"/>
          </w:tcPr>
          <w:p w14:paraId="176D143E">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确定承包商的方式：</w:t>
            </w:r>
          </w:p>
        </w:tc>
        <w:tc>
          <w:tcPr>
            <w:tcW w:w="3080" w:type="dxa"/>
            <w:noWrap w:val="0"/>
            <w:vAlign w:val="center"/>
          </w:tcPr>
          <w:p w14:paraId="756F0688">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集体议事</w:t>
            </w:r>
          </w:p>
        </w:tc>
      </w:tr>
      <w:tr w14:paraId="5CF7E1B2">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8" w:type="dxa"/>
            <w:noWrap w:val="0"/>
            <w:vAlign w:val="center"/>
          </w:tcPr>
          <w:p w14:paraId="411750FC">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资格审查方式：</w:t>
            </w:r>
          </w:p>
        </w:tc>
        <w:tc>
          <w:tcPr>
            <w:tcW w:w="3065" w:type="dxa"/>
            <w:noWrap w:val="0"/>
            <w:vAlign w:val="center"/>
          </w:tcPr>
          <w:p w14:paraId="780F4914">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资格后审</w:t>
            </w:r>
          </w:p>
        </w:tc>
        <w:tc>
          <w:tcPr>
            <w:tcW w:w="1818" w:type="dxa"/>
            <w:noWrap w:val="0"/>
            <w:vAlign w:val="center"/>
          </w:tcPr>
          <w:p w14:paraId="26171C87">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公告性质：</w:t>
            </w:r>
          </w:p>
        </w:tc>
        <w:tc>
          <w:tcPr>
            <w:tcW w:w="3562" w:type="dxa"/>
            <w:gridSpan w:val="2"/>
            <w:noWrap w:val="0"/>
            <w:vAlign w:val="center"/>
          </w:tcPr>
          <w:p w14:paraId="581AB51B">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正常公告</w:t>
            </w:r>
          </w:p>
        </w:tc>
      </w:tr>
      <w:tr w14:paraId="70C0686D">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38" w:type="dxa"/>
            <w:noWrap w:val="0"/>
            <w:vAlign w:val="center"/>
          </w:tcPr>
          <w:p w14:paraId="64E7C4DC">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公告发布开始</w:t>
            </w:r>
          </w:p>
          <w:p w14:paraId="756A78B5">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时间：</w:t>
            </w:r>
          </w:p>
        </w:tc>
        <w:tc>
          <w:tcPr>
            <w:tcW w:w="3065" w:type="dxa"/>
            <w:noWrap w:val="0"/>
            <w:vAlign w:val="center"/>
          </w:tcPr>
          <w:p w14:paraId="74402B72">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2026年</w:t>
            </w:r>
            <w:r>
              <w:rPr>
                <w:rFonts w:hint="eastAsia" w:ascii="宋体" w:hAnsi="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月</w:t>
            </w:r>
            <w:r>
              <w:rPr>
                <w:rFonts w:hint="eastAsia" w:ascii="宋体" w:hAnsi="宋体" w:cs="宋体"/>
                <w:bCs/>
                <w:color w:val="000000" w:themeColor="text1"/>
                <w:kern w:val="0"/>
                <w:sz w:val="21"/>
                <w:szCs w:val="21"/>
                <w:highlight w:val="none"/>
                <w:lang w:val="en-US" w:eastAsia="zh-CN"/>
                <w14:textFill>
                  <w14:solidFill>
                    <w14:schemeClr w14:val="tx1"/>
                  </w14:solidFill>
                </w14:textFill>
              </w:rPr>
              <w:t>22</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日</w:t>
            </w:r>
            <w:r>
              <w:rPr>
                <w:rFonts w:hint="eastAsia" w:ascii="宋体" w:hAnsi="宋体" w:cs="宋体"/>
                <w:bCs/>
                <w:color w:val="000000" w:themeColor="text1"/>
                <w:kern w:val="0"/>
                <w:sz w:val="21"/>
                <w:szCs w:val="21"/>
                <w:highlight w:val="none"/>
                <w:lang w:val="en-US" w:eastAsia="zh-CN"/>
                <w14:textFill>
                  <w14:solidFill>
                    <w14:schemeClr w14:val="tx1"/>
                  </w14:solidFill>
                </w14:textFill>
              </w:rPr>
              <w:t>09</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：00</w:t>
            </w:r>
          </w:p>
        </w:tc>
        <w:tc>
          <w:tcPr>
            <w:tcW w:w="1818" w:type="dxa"/>
            <w:noWrap w:val="0"/>
            <w:vAlign w:val="center"/>
          </w:tcPr>
          <w:p w14:paraId="73C67408">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公告发布截止</w:t>
            </w:r>
          </w:p>
          <w:p w14:paraId="4227854C">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时间：</w:t>
            </w:r>
          </w:p>
        </w:tc>
        <w:tc>
          <w:tcPr>
            <w:tcW w:w="3562" w:type="dxa"/>
            <w:gridSpan w:val="2"/>
            <w:noWrap w:val="0"/>
            <w:vAlign w:val="center"/>
          </w:tcPr>
          <w:p w14:paraId="5367F589">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bookmarkStart w:id="0" w:name="_GoBack"/>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2026年</w:t>
            </w:r>
            <w:r>
              <w:rPr>
                <w:rFonts w:hint="eastAsia" w:ascii="宋体" w:hAnsi="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月</w:t>
            </w:r>
            <w:r>
              <w:rPr>
                <w:rFonts w:hint="eastAsia" w:ascii="宋体" w:hAnsi="宋体" w:cs="宋体"/>
                <w:bCs/>
                <w:color w:val="000000" w:themeColor="text1"/>
                <w:kern w:val="0"/>
                <w:sz w:val="21"/>
                <w:szCs w:val="21"/>
                <w:highlight w:val="none"/>
                <w:lang w:val="en-US" w:eastAsia="zh-CN"/>
                <w14:textFill>
                  <w14:solidFill>
                    <w14:schemeClr w14:val="tx1"/>
                  </w14:solidFill>
                </w14:textFill>
              </w:rPr>
              <w:t>27</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日</w:t>
            </w:r>
            <w:r>
              <w:rPr>
                <w:rFonts w:hint="eastAsia" w:ascii="宋体" w:hAnsi="宋体" w:cs="宋体"/>
                <w:bCs/>
                <w:color w:val="000000" w:themeColor="text1"/>
                <w:kern w:val="0"/>
                <w:sz w:val="21"/>
                <w:szCs w:val="21"/>
                <w:highlight w:val="none"/>
                <w:lang w:val="en-US" w:eastAsia="zh-CN"/>
                <w14:textFill>
                  <w14:solidFill>
                    <w14:schemeClr w14:val="tx1"/>
                  </w14:solidFill>
                </w14:textFill>
              </w:rPr>
              <w:t>16</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：00</w:t>
            </w:r>
            <w:bookmarkEnd w:id="0"/>
          </w:p>
        </w:tc>
      </w:tr>
      <w:tr w14:paraId="5C778C10">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0C2CB79E">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备注：</w:t>
            </w:r>
          </w:p>
        </w:tc>
        <w:tc>
          <w:tcPr>
            <w:tcW w:w="8445" w:type="dxa"/>
            <w:gridSpan w:val="4"/>
            <w:noWrap w:val="0"/>
            <w:vAlign w:val="top"/>
          </w:tcPr>
          <w:p w14:paraId="0232CAED">
            <w:pPr>
              <w:widowControl/>
              <w:spacing w:line="300" w:lineRule="exact"/>
              <w:jc w:val="left"/>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本工程发布时间不少于3个工作日；报价文件高于限价的将认定为未通过初步筛选；报价承包商超过10家的，将剔除最低及最高报价承包商。选取结果将在南湾街道办官网上公示。</w:t>
            </w:r>
          </w:p>
        </w:tc>
      </w:tr>
      <w:tr w14:paraId="7F6B10D2">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0283" w:type="dxa"/>
            <w:gridSpan w:val="5"/>
            <w:noWrap w:val="0"/>
            <w:vAlign w:val="center"/>
          </w:tcPr>
          <w:p w14:paraId="363267F4">
            <w:pPr>
              <w:widowControl/>
              <w:spacing w:line="300" w:lineRule="exact"/>
              <w:jc w:val="left"/>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基本信息</w:t>
            </w:r>
          </w:p>
        </w:tc>
      </w:tr>
      <w:tr w14:paraId="14E92488">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838" w:type="dxa"/>
            <w:noWrap w:val="0"/>
            <w:vAlign w:val="center"/>
          </w:tcPr>
          <w:p w14:paraId="1B5318BF">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建设单位：</w:t>
            </w:r>
          </w:p>
        </w:tc>
        <w:tc>
          <w:tcPr>
            <w:tcW w:w="3065" w:type="dxa"/>
            <w:noWrap w:val="0"/>
            <w:vAlign w:val="center"/>
          </w:tcPr>
          <w:p w14:paraId="30EDE8B0">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深圳市龙岗区南湾街道办事处</w:t>
            </w:r>
          </w:p>
        </w:tc>
        <w:tc>
          <w:tcPr>
            <w:tcW w:w="1818" w:type="dxa"/>
            <w:noWrap w:val="0"/>
            <w:vAlign w:val="center"/>
          </w:tcPr>
          <w:p w14:paraId="0E7E4FAE">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经办人及电话：</w:t>
            </w:r>
          </w:p>
        </w:tc>
        <w:tc>
          <w:tcPr>
            <w:tcW w:w="3562" w:type="dxa"/>
            <w:gridSpan w:val="2"/>
            <w:noWrap w:val="0"/>
            <w:vAlign w:val="center"/>
          </w:tcPr>
          <w:p w14:paraId="2EBC7AD1">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钟工0755-28712758</w:t>
            </w:r>
          </w:p>
        </w:tc>
      </w:tr>
      <w:tr w14:paraId="08E4B584">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838" w:type="dxa"/>
            <w:noWrap w:val="0"/>
            <w:vAlign w:val="center"/>
          </w:tcPr>
          <w:p w14:paraId="132D904D">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报名截止时间：</w:t>
            </w:r>
          </w:p>
        </w:tc>
        <w:tc>
          <w:tcPr>
            <w:tcW w:w="8445" w:type="dxa"/>
            <w:gridSpan w:val="4"/>
            <w:noWrap w:val="0"/>
            <w:vAlign w:val="top"/>
          </w:tcPr>
          <w:p w14:paraId="3A0312CC">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2026年</w:t>
            </w:r>
            <w:r>
              <w:rPr>
                <w:rFonts w:hint="eastAsia" w:ascii="宋体" w:hAnsi="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月</w:t>
            </w:r>
            <w:r>
              <w:rPr>
                <w:rFonts w:hint="eastAsia" w:ascii="宋体" w:hAnsi="宋体" w:cs="宋体"/>
                <w:bCs/>
                <w:color w:val="000000" w:themeColor="text1"/>
                <w:kern w:val="0"/>
                <w:sz w:val="21"/>
                <w:szCs w:val="21"/>
                <w:highlight w:val="none"/>
                <w:lang w:val="en-US" w:eastAsia="zh-CN"/>
                <w14:textFill>
                  <w14:solidFill>
                    <w14:schemeClr w14:val="tx1"/>
                  </w14:solidFill>
                </w14:textFill>
              </w:rPr>
              <w:t>27</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日1</w:t>
            </w:r>
            <w:r>
              <w:rPr>
                <w:rFonts w:hint="eastAsia" w:ascii="宋体" w:hAnsi="宋体" w:cs="宋体"/>
                <w:bCs/>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：00</w:t>
            </w:r>
          </w:p>
        </w:tc>
      </w:tr>
      <w:tr w14:paraId="7018C8E9">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838" w:type="dxa"/>
            <w:noWrap w:val="0"/>
            <w:vAlign w:val="center"/>
          </w:tcPr>
          <w:p w14:paraId="05567883">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本次发包内容及投标上限价：</w:t>
            </w:r>
          </w:p>
        </w:tc>
        <w:tc>
          <w:tcPr>
            <w:tcW w:w="8445" w:type="dxa"/>
            <w:gridSpan w:val="4"/>
            <w:noWrap w:val="0"/>
            <w:vAlign w:val="top"/>
          </w:tcPr>
          <w:p w14:paraId="65CF2B79">
            <w:pPr>
              <w:widowControl/>
              <w:spacing w:line="300" w:lineRule="exact"/>
              <w:ind w:firstLine="420" w:firstLineChars="200"/>
              <w:jc w:val="left"/>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南湾街道2026年第三批社区“民生微实事·大盆菜”项目-施工类城市及道路照明工程</w:t>
            </w: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工程。</w:t>
            </w:r>
            <w:r>
              <w:rPr>
                <w:rFonts w:hint="eastAsia" w:ascii="宋体" w:hAnsi="宋体" w:eastAsia="宋体" w:cs="宋体"/>
                <w:bCs/>
                <w:color w:val="000000" w:themeColor="text1"/>
                <w:kern w:val="0"/>
                <w:sz w:val="21"/>
                <w:szCs w:val="21"/>
                <w:lang w:val="en-US" w:eastAsia="zh-CN"/>
                <w14:textFill>
                  <w14:solidFill>
                    <w14:schemeClr w14:val="tx1"/>
                  </w14:solidFill>
                </w14:textFill>
              </w:rPr>
              <w:t>项目</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总投资约80.77万元</w:t>
            </w:r>
            <w:r>
              <w:rPr>
                <w:rFonts w:hint="eastAsia" w:ascii="宋体" w:hAnsi="宋体" w:eastAsia="宋体" w:cs="宋体"/>
                <w:bCs/>
                <w:color w:val="000000" w:themeColor="text1"/>
                <w:kern w:val="0"/>
                <w:sz w:val="21"/>
                <w:szCs w:val="21"/>
                <w:lang w:val="en-US" w:eastAsia="zh-CN"/>
                <w14:textFill>
                  <w14:solidFill>
                    <w14:schemeClr w14:val="tx1"/>
                  </w14:solidFill>
                </w14:textFill>
              </w:rPr>
              <w:t>，本次询价负责该项目的施工工作，工作内容包括:上李朗社区体育中心球场灯光线路修缮工程，吉厦社区早禾坑工业区三路灯加装工程、宝岭社区城中村（黄金坑）巷道路灯修缮工程；本项目估算</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建安费约为</w:t>
            </w:r>
            <w:r>
              <w:rPr>
                <w:rFonts w:hint="eastAsia" w:ascii="宋体" w:hAnsi="宋体" w:eastAsia="宋体" w:cs="宋体"/>
                <w:bCs/>
                <w:color w:val="000000" w:themeColor="text1"/>
                <w:kern w:val="0"/>
                <w:sz w:val="21"/>
                <w:szCs w:val="21"/>
                <w:lang w:val="en-US" w:eastAsia="zh-CN"/>
                <w14:textFill>
                  <w14:solidFill>
                    <w14:schemeClr w14:val="tx1"/>
                  </w14:solidFill>
                </w14:textFill>
              </w:rPr>
              <w:t>72.69万元。</w:t>
            </w:r>
            <w:r>
              <w:rPr>
                <w:rFonts w:hint="eastAsia" w:ascii="宋体" w:hAnsi="宋体" w:eastAsia="宋体" w:cs="宋体"/>
                <w:bCs/>
                <w:color w:val="000000" w:themeColor="text1"/>
                <w:kern w:val="0"/>
                <w:sz w:val="21"/>
                <w:szCs w:val="21"/>
                <w:lang w:eastAsia="zh-CN"/>
                <w14:textFill>
                  <w14:solidFill>
                    <w14:schemeClr w14:val="tx1"/>
                  </w14:solidFill>
                </w14:textFill>
              </w:rPr>
              <w:t>报名上限价为估算</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建安费</w:t>
            </w:r>
            <w:r>
              <w:rPr>
                <w:rFonts w:hint="eastAsia" w:ascii="宋体" w:hAnsi="宋体" w:eastAsia="宋体" w:cs="宋体"/>
                <w:bCs/>
                <w:color w:val="000000" w:themeColor="text1"/>
                <w:kern w:val="0"/>
                <w:sz w:val="21"/>
                <w:szCs w:val="21"/>
                <w:lang w:val="en-US" w:eastAsia="zh-CN"/>
                <w14:textFill>
                  <w14:solidFill>
                    <w14:schemeClr w14:val="tx1"/>
                  </w14:solidFill>
                </w14:textFill>
              </w:rPr>
              <w:t>下浮率</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lang w:val="en-US" w:eastAsia="zh-CN"/>
                <w14:textFill>
                  <w14:solidFill>
                    <w14:schemeClr w14:val="tx1"/>
                  </w14:solidFill>
                </w14:textFill>
              </w:rPr>
              <w:t>报名单位按照估算</w:t>
            </w:r>
            <w:r>
              <w:rPr>
                <w:rFonts w:hint="eastAsia" w:ascii="宋体" w:hAnsi="宋体" w:eastAsia="宋体" w:cs="宋体"/>
                <w:b/>
                <w:bCs w:val="0"/>
                <w:color w:val="000000" w:themeColor="text1"/>
                <w:kern w:val="0"/>
                <w:sz w:val="21"/>
                <w:szCs w:val="21"/>
                <w:lang w:val="en-US" w:eastAsia="zh-CN"/>
                <w14:textFill>
                  <w14:solidFill>
                    <w14:schemeClr w14:val="tx1"/>
                  </w14:solidFill>
                </w14:textFill>
              </w:rPr>
              <w:t>建安费</w:t>
            </w:r>
            <w:r>
              <w:rPr>
                <w:rFonts w:hint="eastAsia" w:ascii="宋体" w:hAnsi="宋体" w:eastAsia="宋体" w:cs="宋体"/>
                <w:bCs/>
                <w:color w:val="000000" w:themeColor="text1"/>
                <w:kern w:val="0"/>
                <w:sz w:val="21"/>
                <w:szCs w:val="21"/>
                <w:lang w:val="en-US" w:eastAsia="zh-CN"/>
                <w14:textFill>
                  <w14:solidFill>
                    <w14:schemeClr w14:val="tx1"/>
                  </w14:solidFill>
                </w14:textFill>
              </w:rPr>
              <w:t>自主合理报价（以“万元”为单位，保留四位小数，不得为0），并填写下浮率（保留两位小数，不得为0），报价不得超过报名上限价。合同暂定价及下浮率为最终选取单位的报名报价及下浮率，最终结算价以审计部门审定金额（或造价管理机构备案完成的备案金额）为准。</w:t>
            </w:r>
          </w:p>
        </w:tc>
      </w:tr>
      <w:tr w14:paraId="5A4436EB">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838" w:type="dxa"/>
            <w:noWrap w:val="0"/>
            <w:vAlign w:val="center"/>
          </w:tcPr>
          <w:p w14:paraId="2D75E076">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工程地址：</w:t>
            </w:r>
          </w:p>
        </w:tc>
        <w:tc>
          <w:tcPr>
            <w:tcW w:w="8445" w:type="dxa"/>
            <w:gridSpan w:val="4"/>
            <w:noWrap w:val="0"/>
            <w:vAlign w:val="top"/>
          </w:tcPr>
          <w:p w14:paraId="3817537C">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龙岗区南湾街道辖区</w:t>
            </w:r>
          </w:p>
        </w:tc>
      </w:tr>
      <w:tr w14:paraId="0D8EFF7F">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38E2B2E9">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计划开工日期：</w:t>
            </w:r>
          </w:p>
        </w:tc>
        <w:tc>
          <w:tcPr>
            <w:tcW w:w="3065" w:type="dxa"/>
            <w:noWrap w:val="0"/>
            <w:vAlign w:val="top"/>
          </w:tcPr>
          <w:p w14:paraId="4DC8D4C7">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2026年</w:t>
            </w:r>
            <w:r>
              <w:rPr>
                <w:rFonts w:hint="eastAsia" w:ascii="宋体" w:hAnsi="宋体" w:cs="宋体"/>
                <w:bCs/>
                <w:color w:val="000000" w:themeColor="text1"/>
                <w:kern w:val="0"/>
                <w:sz w:val="21"/>
                <w:szCs w:val="21"/>
                <w:highlight w:val="none"/>
                <w:lang w:val="en-US" w:eastAsia="zh-CN"/>
                <w14:textFill>
                  <w14:solidFill>
                    <w14:schemeClr w14:val="tx1"/>
                  </w14:solidFill>
                </w14:textFill>
              </w:rPr>
              <w:t>9</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月</w:t>
            </w:r>
          </w:p>
        </w:tc>
        <w:tc>
          <w:tcPr>
            <w:tcW w:w="1818" w:type="dxa"/>
            <w:noWrap w:val="0"/>
            <w:vAlign w:val="top"/>
          </w:tcPr>
          <w:p w14:paraId="513871E9">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计划竣工日期：</w:t>
            </w:r>
          </w:p>
        </w:tc>
        <w:tc>
          <w:tcPr>
            <w:tcW w:w="3562" w:type="dxa"/>
            <w:gridSpan w:val="2"/>
            <w:noWrap w:val="0"/>
            <w:vAlign w:val="top"/>
          </w:tcPr>
          <w:p w14:paraId="0E30059A">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p>
        </w:tc>
      </w:tr>
      <w:tr w14:paraId="4E865800">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838" w:type="dxa"/>
            <w:noWrap w:val="0"/>
            <w:vAlign w:val="center"/>
          </w:tcPr>
          <w:p w14:paraId="25F9A674">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报名审查文件</w:t>
            </w:r>
          </w:p>
          <w:p w14:paraId="6549EA93">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要求：</w:t>
            </w:r>
          </w:p>
        </w:tc>
        <w:tc>
          <w:tcPr>
            <w:tcW w:w="3065" w:type="dxa"/>
            <w:noWrap w:val="0"/>
            <w:vAlign w:val="top"/>
          </w:tcPr>
          <w:p w14:paraId="4D7B7E4F">
            <w:pPr>
              <w:pStyle w:val="6"/>
              <w:numPr>
                <w:ilvl w:val="0"/>
                <w:numId w:val="0"/>
              </w:numPr>
              <w:spacing w:before="65" w:line="254" w:lineRule="auto"/>
              <w:ind w:right="15" w:rightChars="0"/>
              <w:jc w:val="lef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（1）企业营业执照、资质（含项目负责人职称）等证书有效期确保能签订合同及正常履约、法人授权委托书、经办人身份证和联系方式（复印件加盖公章）</w:t>
            </w: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（2）提供持有安全员C证的专职安全员至少1名；持有资料员证书的专职资料员1名；（3）提供包括但不仅限于人员、工期</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承诺、符合该项目内容的明确方案等材料（加盖公章）；（4）报名单位需提供八个网站查询结果，如果近3年有被执行人及被告的法律诉讼案件法须提供相关说明并签订承诺书（具体详见附件；（5）所有材料需盖章与报名材料一同递交；上述材料文件盖章电子版一份（PDF和WORD均可，刻录在U盘）</w:t>
            </w: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818" w:type="dxa"/>
            <w:noWrap w:val="0"/>
            <w:vAlign w:val="center"/>
          </w:tcPr>
          <w:p w14:paraId="76FE7F36">
            <w:pPr>
              <w:widowControl/>
              <w:spacing w:line="300" w:lineRule="exact"/>
              <w:jc w:val="left"/>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报名文件递交</w:t>
            </w:r>
          </w:p>
          <w:p w14:paraId="197635E6">
            <w:pPr>
              <w:widowControl/>
              <w:spacing w:line="300" w:lineRule="exact"/>
              <w:jc w:val="lef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地点：</w:t>
            </w:r>
          </w:p>
        </w:tc>
        <w:tc>
          <w:tcPr>
            <w:tcW w:w="3562" w:type="dxa"/>
            <w:gridSpan w:val="2"/>
            <w:noWrap w:val="0"/>
            <w:vAlign w:val="center"/>
          </w:tcPr>
          <w:p w14:paraId="5539CD12">
            <w:pPr>
              <w:widowControl/>
              <w:spacing w:line="300" w:lineRule="exact"/>
              <w:jc w:val="left"/>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报名审查文（含电子版）档案袋密封盖骑缝章提交到南湾街道办事处（二办）A420</w:t>
            </w:r>
          </w:p>
        </w:tc>
      </w:tr>
      <w:tr w14:paraId="14961D76">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838" w:type="dxa"/>
            <w:noWrap w:val="0"/>
            <w:vAlign w:val="center"/>
          </w:tcPr>
          <w:p w14:paraId="2F775CEF">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拟派项目负责人最低资格等级：</w:t>
            </w:r>
          </w:p>
        </w:tc>
        <w:tc>
          <w:tcPr>
            <w:tcW w:w="3065" w:type="dxa"/>
            <w:noWrap w:val="0"/>
            <w:vAlign w:val="center"/>
          </w:tcPr>
          <w:p w14:paraId="6582B742">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二级建造师</w:t>
            </w:r>
          </w:p>
        </w:tc>
        <w:tc>
          <w:tcPr>
            <w:tcW w:w="1818" w:type="dxa"/>
            <w:noWrap w:val="0"/>
            <w:vAlign w:val="center"/>
          </w:tcPr>
          <w:p w14:paraId="3773597E">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拟派项目负责人</w:t>
            </w:r>
          </w:p>
          <w:p w14:paraId="5F6C2F86">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专业：</w:t>
            </w:r>
          </w:p>
        </w:tc>
        <w:tc>
          <w:tcPr>
            <w:tcW w:w="3562" w:type="dxa"/>
            <w:gridSpan w:val="2"/>
            <w:noWrap w:val="0"/>
            <w:vAlign w:val="center"/>
          </w:tcPr>
          <w:p w14:paraId="5BDFDC80">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市政公用工程或机电专业</w:t>
            </w:r>
          </w:p>
        </w:tc>
      </w:tr>
      <w:tr w14:paraId="18764E54">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01247A7A">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报名单位申请必须同时具备企业最低资质要求：</w:t>
            </w:r>
          </w:p>
        </w:tc>
        <w:tc>
          <w:tcPr>
            <w:tcW w:w="3065" w:type="dxa"/>
            <w:noWrap w:val="0"/>
            <w:vAlign w:val="center"/>
          </w:tcPr>
          <w:p w14:paraId="1060339B">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市政公用工程施工类或           城市及道路照明工程专业类</w:t>
            </w:r>
          </w:p>
        </w:tc>
        <w:tc>
          <w:tcPr>
            <w:tcW w:w="1818" w:type="dxa"/>
            <w:noWrap w:val="0"/>
            <w:vAlign w:val="center"/>
          </w:tcPr>
          <w:p w14:paraId="06DF5FCD">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是否接受联合体报名：</w:t>
            </w:r>
          </w:p>
        </w:tc>
        <w:tc>
          <w:tcPr>
            <w:tcW w:w="3562" w:type="dxa"/>
            <w:gridSpan w:val="2"/>
            <w:noWrap w:val="0"/>
            <w:vAlign w:val="center"/>
          </w:tcPr>
          <w:p w14:paraId="1A344AE0">
            <w:pPr>
              <w:widowControl/>
              <w:spacing w:line="300" w:lineRule="exact"/>
              <w:jc w:val="cente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否</w:t>
            </w:r>
          </w:p>
        </w:tc>
      </w:tr>
      <w:tr w14:paraId="2F2D58E1">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noWrap w:val="0"/>
            <w:vAlign w:val="center"/>
          </w:tcPr>
          <w:p w14:paraId="2C2CC6A3">
            <w:pPr>
              <w:widowControl/>
              <w:spacing w:line="300" w:lineRule="exact"/>
              <w:jc w:val="cente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其他报名条件：</w:t>
            </w:r>
          </w:p>
        </w:tc>
        <w:tc>
          <w:tcPr>
            <w:tcW w:w="8445" w:type="dxa"/>
            <w:gridSpan w:val="4"/>
            <w:noWrap w:val="0"/>
            <w:vAlign w:val="top"/>
          </w:tcPr>
          <w:p w14:paraId="0DB46800">
            <w:pPr>
              <w:widowControl/>
              <w:suppressAutoHyphens/>
              <w:spacing w:line="300" w:lineRule="exact"/>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1、报名单位须具有独立法人资格或具有独立承担民事责任的能力的其他组织。          2、请报名单位附带经办人工作关系证明、法人证明书、法人授权委托书、被委托人身份证及近6个月社保证明（另附在档案袋外），以便查验；不能提供的报名单位及非授权委托书上标明的被委托人本人递交报名文件，招标人可拒收报名文件。</w:t>
            </w:r>
          </w:p>
          <w:p w14:paraId="7EC8EC40">
            <w:pPr>
              <w:suppressAutoHyphens/>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3、报名文件中若含有承诺派遣人员资质、人员数量以及工期等关键要素，将会在后续合同签订中加以明确（需与报名文件一致）并注明对应的违约罚则。</w:t>
            </w:r>
          </w:p>
          <w:p w14:paraId="16244FE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报名文件中提供的项目负责人等与本项目有关人员应均为报名单位正式员工，且提供人员身份证件及至少6个月的社保缴纳证明作为佐证材料；注：报名文件所提供的项目负责人等项目有关人员须确保按时到岗开展工作；</w:t>
            </w:r>
          </w:p>
          <w:p w14:paraId="1151CB07">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5、根据注册建造师管理规定（中华人民共和国建设部令第153号）第二十一条 注册建造师不得同时在两个及两个以上的建设工程项目上担任施工单位项目负责人；</w:t>
            </w:r>
          </w:p>
          <w:p w14:paraId="55B5A0B4">
            <w:pPr>
              <w:pStyle w:val="8"/>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6、若报名材料缺失或未按报名文件要求提交资料的，建设单位可取消报名单位入围资格。</w:t>
            </w:r>
          </w:p>
          <w:p w14:paraId="64AD0BDB">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7、最终选取单位需配合街道有关部门开展履约评价工作。</w:t>
            </w:r>
          </w:p>
        </w:tc>
      </w:tr>
    </w:tbl>
    <w:p w14:paraId="05120644">
      <w:pPr>
        <w:spacing w:line="300" w:lineRule="exact"/>
        <w:ind w:left="0" w:leftChars="-200" w:hanging="420" w:hangingChars="200"/>
        <w:rPr>
          <w:rFonts w:hint="default"/>
          <w:color w:val="auto"/>
          <w:szCs w:val="21"/>
          <w:lang w:val="en-US" w:eastAsia="zh-CN"/>
        </w:rPr>
      </w:pPr>
      <w:r>
        <w:rPr>
          <w:rFonts w:hint="eastAsia" w:ascii="方正仿宋_GB2312" w:hAnsi="方正仿宋_GB2312" w:eastAsia="方正仿宋_GB2312" w:cs="方正仿宋_GB2312"/>
          <w:color w:val="auto"/>
          <w:sz w:val="21"/>
          <w:szCs w:val="21"/>
          <w:lang w:val="en-US" w:eastAsia="zh-CN"/>
        </w:rPr>
        <w:t>项目编码：</w:t>
      </w:r>
      <w:r>
        <w:rPr>
          <w:rFonts w:hint="eastAsia" w:ascii="方正仿宋_GB2312" w:hAnsi="方正仿宋_GB2312" w:eastAsia="方正仿宋_GB2312" w:cs="方正仿宋_GB2312"/>
          <w:bCs/>
          <w:color w:val="000000" w:themeColor="text1"/>
          <w:kern w:val="0"/>
          <w:sz w:val="21"/>
          <w:szCs w:val="21"/>
          <w:lang w:val="en-US" w:eastAsia="zh-CN"/>
          <w14:textFill>
            <w14:solidFill>
              <w14:schemeClr w14:val="tx1"/>
            </w14:solidFill>
          </w14:textFill>
        </w:rPr>
        <w:t>南湾工程NWGC/立项日期</w:t>
      </w:r>
      <w:r>
        <w:rPr>
          <w:rFonts w:hint="eastAsia" w:ascii="方正仿宋_GB2312" w:hAnsi="方正仿宋_GB2312" w:eastAsia="方正仿宋_GB2312" w:cs="方正仿宋_GB2312"/>
          <w:bCs/>
          <w:color w:val="000000" w:themeColor="text1"/>
          <w:kern w:val="0"/>
          <w:sz w:val="21"/>
          <w:szCs w:val="21"/>
          <w:highlight w:val="none"/>
          <w:lang w:val="en-US" w:eastAsia="zh-CN"/>
          <w14:textFill>
            <w14:solidFill>
              <w14:schemeClr w14:val="tx1"/>
            </w14:solidFill>
          </w14:textFill>
        </w:rPr>
        <w:t>NWGC20260703</w:t>
      </w:r>
      <w:r>
        <w:rPr>
          <w:rFonts w:hint="eastAsia" w:ascii="方正仿宋_GB2312" w:hAnsi="方正仿宋_GB2312" w:eastAsia="方正仿宋_GB2312" w:cs="方正仿宋_GB2312"/>
          <w:bCs/>
          <w:color w:val="000000" w:themeColor="text1"/>
          <w:kern w:val="0"/>
          <w:sz w:val="21"/>
          <w:szCs w:val="21"/>
          <w:lang w:val="en-US" w:eastAsia="zh-CN"/>
          <w14:textFill>
            <w14:solidFill>
              <w14:schemeClr w14:val="tx1"/>
            </w14:solidFill>
          </w14:textFill>
        </w:rPr>
        <w:t>/工程编号001</w:t>
      </w:r>
      <w:r>
        <w:rPr>
          <w:rFonts w:hint="eastAsia" w:ascii="方正仿宋_GB2312" w:hAnsi="方正仿宋_GB2312" w:eastAsia="方正仿宋_GB2312" w:cs="方正仿宋_GB2312"/>
          <w:bCs/>
          <w:color w:val="auto"/>
          <w:kern w:val="0"/>
          <w:sz w:val="21"/>
          <w:szCs w:val="21"/>
          <w:lang w:val="en-US" w:eastAsia="zh-CN"/>
        </w:rPr>
        <w:t>-类型(1-施工、2-设计、3-监</w:t>
      </w:r>
      <w:r>
        <w:rPr>
          <w:rFonts w:hint="eastAsia" w:ascii="仿宋_GB2312" w:hAnsi="宋体" w:eastAsia="仿宋_GB2312" w:cs="宋体"/>
          <w:bCs/>
          <w:color w:val="auto"/>
          <w:kern w:val="0"/>
          <w:sz w:val="21"/>
          <w:szCs w:val="21"/>
          <w:lang w:val="en-US" w:eastAsia="zh-CN"/>
        </w:rPr>
        <w:t>理、4-预结算)</w:t>
      </w:r>
    </w:p>
    <w:p w14:paraId="0BE03B34"/>
    <w:sectPr>
      <w:pgSz w:w="11906" w:h="16838"/>
      <w:pgMar w:top="1440" w:right="1800" w:bottom="1772"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1" w:fontKey="{F8C5F7AE-4C3E-4FAB-ADA5-A6D53BB41724}"/>
  </w:font>
  <w:font w:name="仿宋_GB2312">
    <w:panose1 w:val="02010609030101010101"/>
    <w:charset w:val="86"/>
    <w:family w:val="modern"/>
    <w:pitch w:val="default"/>
    <w:sig w:usb0="00000001" w:usb1="080E0000" w:usb2="00000000" w:usb3="00000000" w:csb0="00040000" w:csb1="00000000"/>
    <w:embedRegular r:id="rId2" w:fontKey="{41C4EAA0-1EDF-4D0C-A7C2-ED317DF096BE}"/>
  </w:font>
  <w:font w:name="方正仿宋_GB2312">
    <w:panose1 w:val="02000000000000000000"/>
    <w:charset w:val="86"/>
    <w:family w:val="auto"/>
    <w:pitch w:val="default"/>
    <w:sig w:usb0="A00002BF" w:usb1="184F6CFA" w:usb2="00000012" w:usb3="00000000" w:csb0="00040001" w:csb1="00000000"/>
    <w:embedRegular r:id="rId3" w:fontKey="{39A329FB-7496-4C9D-88D2-60894D4F20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B0E83"/>
    <w:rsid w:val="00052747"/>
    <w:rsid w:val="008907AF"/>
    <w:rsid w:val="00BF07DE"/>
    <w:rsid w:val="00D23CBF"/>
    <w:rsid w:val="011410F1"/>
    <w:rsid w:val="01AD42AE"/>
    <w:rsid w:val="03257ECE"/>
    <w:rsid w:val="037E6EF8"/>
    <w:rsid w:val="038B6C5D"/>
    <w:rsid w:val="082A445C"/>
    <w:rsid w:val="092B37A4"/>
    <w:rsid w:val="0B7F3FC7"/>
    <w:rsid w:val="0DB24204"/>
    <w:rsid w:val="0FC95D0E"/>
    <w:rsid w:val="0FFF1232"/>
    <w:rsid w:val="10F85597"/>
    <w:rsid w:val="114F5960"/>
    <w:rsid w:val="1366106A"/>
    <w:rsid w:val="155540D3"/>
    <w:rsid w:val="166C10CA"/>
    <w:rsid w:val="16CC07A3"/>
    <w:rsid w:val="180E295A"/>
    <w:rsid w:val="1A585ABB"/>
    <w:rsid w:val="1ACE08C2"/>
    <w:rsid w:val="1B034B7E"/>
    <w:rsid w:val="1B7D29B2"/>
    <w:rsid w:val="1BA426BD"/>
    <w:rsid w:val="1C275E99"/>
    <w:rsid w:val="1D2C412F"/>
    <w:rsid w:val="1D823D85"/>
    <w:rsid w:val="1D8B67FB"/>
    <w:rsid w:val="1E544F58"/>
    <w:rsid w:val="1EB92499"/>
    <w:rsid w:val="1FC856E6"/>
    <w:rsid w:val="1FFD2D71"/>
    <w:rsid w:val="20DB683A"/>
    <w:rsid w:val="22CC5F5F"/>
    <w:rsid w:val="23DB0330"/>
    <w:rsid w:val="2BAF1201"/>
    <w:rsid w:val="2D1C4FE0"/>
    <w:rsid w:val="2FDC2AF0"/>
    <w:rsid w:val="31350B00"/>
    <w:rsid w:val="31E1122E"/>
    <w:rsid w:val="32015069"/>
    <w:rsid w:val="338F775E"/>
    <w:rsid w:val="33991786"/>
    <w:rsid w:val="34AA3ECB"/>
    <w:rsid w:val="34FF56AD"/>
    <w:rsid w:val="36DB0E83"/>
    <w:rsid w:val="37BC2B86"/>
    <w:rsid w:val="38A02D03"/>
    <w:rsid w:val="38EE26EE"/>
    <w:rsid w:val="39A84565"/>
    <w:rsid w:val="3B5D39A2"/>
    <w:rsid w:val="3BFF5F92"/>
    <w:rsid w:val="3DCB228F"/>
    <w:rsid w:val="3E8353F5"/>
    <w:rsid w:val="3EF7004B"/>
    <w:rsid w:val="40310B6A"/>
    <w:rsid w:val="41526B64"/>
    <w:rsid w:val="416D6C33"/>
    <w:rsid w:val="44254A04"/>
    <w:rsid w:val="44674FD6"/>
    <w:rsid w:val="447F2A6D"/>
    <w:rsid w:val="450B0CFF"/>
    <w:rsid w:val="4579151F"/>
    <w:rsid w:val="45894C40"/>
    <w:rsid w:val="46F76398"/>
    <w:rsid w:val="47FE7A46"/>
    <w:rsid w:val="49033566"/>
    <w:rsid w:val="4B320132"/>
    <w:rsid w:val="4B5E1788"/>
    <w:rsid w:val="4C6D519A"/>
    <w:rsid w:val="4C7D5128"/>
    <w:rsid w:val="4CB779D1"/>
    <w:rsid w:val="4D084F18"/>
    <w:rsid w:val="4F8E16AF"/>
    <w:rsid w:val="4FEA1F4F"/>
    <w:rsid w:val="50603967"/>
    <w:rsid w:val="50613A4F"/>
    <w:rsid w:val="50934DF9"/>
    <w:rsid w:val="51BF6A27"/>
    <w:rsid w:val="52CB1990"/>
    <w:rsid w:val="53963229"/>
    <w:rsid w:val="552F2A43"/>
    <w:rsid w:val="5712706A"/>
    <w:rsid w:val="583B6BB9"/>
    <w:rsid w:val="5C883D6A"/>
    <w:rsid w:val="5DAD189A"/>
    <w:rsid w:val="5E4D3942"/>
    <w:rsid w:val="603D6F06"/>
    <w:rsid w:val="606C77EB"/>
    <w:rsid w:val="60CE2410"/>
    <w:rsid w:val="62713BB2"/>
    <w:rsid w:val="63F7025B"/>
    <w:rsid w:val="66AD081D"/>
    <w:rsid w:val="68077AFD"/>
    <w:rsid w:val="698D7E01"/>
    <w:rsid w:val="69B35AAF"/>
    <w:rsid w:val="6A717A26"/>
    <w:rsid w:val="6BE776E3"/>
    <w:rsid w:val="6C2E1BBB"/>
    <w:rsid w:val="6CFFE8CE"/>
    <w:rsid w:val="6DB71F77"/>
    <w:rsid w:val="6EB554A5"/>
    <w:rsid w:val="6F0057B9"/>
    <w:rsid w:val="6F3753C9"/>
    <w:rsid w:val="6F421831"/>
    <w:rsid w:val="71445603"/>
    <w:rsid w:val="714E3E56"/>
    <w:rsid w:val="72CD3DBE"/>
    <w:rsid w:val="730C45B3"/>
    <w:rsid w:val="74277859"/>
    <w:rsid w:val="7459441F"/>
    <w:rsid w:val="763045CF"/>
    <w:rsid w:val="766A3FA0"/>
    <w:rsid w:val="77CE758F"/>
    <w:rsid w:val="795EBED4"/>
    <w:rsid w:val="799FB9E6"/>
    <w:rsid w:val="7B8F7B56"/>
    <w:rsid w:val="7D5714DE"/>
    <w:rsid w:val="7E37555B"/>
    <w:rsid w:val="7E3A287F"/>
    <w:rsid w:val="7E834B98"/>
    <w:rsid w:val="7F0340E9"/>
    <w:rsid w:val="7F7B2595"/>
    <w:rsid w:val="B5F04946"/>
    <w:rsid w:val="B773BFF8"/>
    <w:rsid w:val="B77E0E6A"/>
    <w:rsid w:val="BBEF50EB"/>
    <w:rsid w:val="D963BF2C"/>
    <w:rsid w:val="E7617F3B"/>
    <w:rsid w:val="E77F685A"/>
    <w:rsid w:val="E8F75780"/>
    <w:rsid w:val="EAFF625A"/>
    <w:rsid w:val="EEF60FF4"/>
    <w:rsid w:val="F6FFDDAF"/>
    <w:rsid w:val="F7E035A5"/>
    <w:rsid w:val="F9F39E3C"/>
    <w:rsid w:val="FAFEC374"/>
    <w:rsid w:val="FBFF66DF"/>
    <w:rsid w:val="FCF66506"/>
    <w:rsid w:val="FED79C0B"/>
    <w:rsid w:val="FFEDE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4">
    <w:name w:val="Table Grid"/>
    <w:qFormat/>
    <w:uiPriority w:val="0"/>
    <w:pPr>
      <w:widowControl w:val="0"/>
      <w:suppressAutoHyphens/>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2"/>
      <w:szCs w:val="22"/>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_Style 1"/>
    <w:basedOn w:val="1"/>
    <w:next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1502</Words>
  <Characters>1600</Characters>
  <Lines>0</Lines>
  <Paragraphs>0</Paragraphs>
  <TotalTime>58</TotalTime>
  <ScaleCrop>false</ScaleCrop>
  <LinksUpToDate>false</LinksUpToDate>
  <CharactersWithSpaces>1647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2025-09-22T10:26:00Z</dcterms:created>
  <dc:creator>Hello Mr.my yesterday</dc:creator>
  <cp:lastModifiedBy>MAY</cp:lastModifiedBy>
  <cp:lastPrinted>2026-07-09T09:22:00Z</cp:lastPrinted>
  <dcterms:modified xsi:type="dcterms:W3CDTF">2026-07-21T01:57:24Z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421FEDB635F9E2D7C7353A69547374FF</vt:lpwstr>
  </property>
  <property fmtid="{D5CDD505-2E9C-101B-9397-08002B2CF9AE}" pid="4" name="KSOTemplateDocerSaveRecord">
    <vt:lpwstr>eyJoZGlkIjoiOTVlYzQxMGRkYmFiZGUyZjIwMjkwZjI4MTZmZDAzM2IiLCJ1c2VySWQiOiIyNzQ3MjQ4NTYifQ==</vt:lpwstr>
  </property>
</Properties>
</file>