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0"/>
        </w:tabs>
        <w:ind w:left="0" w:left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综合评分表</w:t>
      </w:r>
    </w:p>
    <w:tbl>
      <w:tblPr>
        <w:tblStyle w:val="5"/>
        <w:tblW w:w="4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85"/>
        <w:gridCol w:w="717"/>
        <w:gridCol w:w="4215"/>
        <w:gridCol w:w="831"/>
        <w:gridCol w:w="831"/>
        <w:gridCol w:w="831"/>
        <w:gridCol w:w="866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Header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评分内容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评分标准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价格评分（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价格分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价格分计算方法：满足招标文件要求且投标价格最低的投标报价为评标基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准价，其价格分为满分。其他投标人的价格分统一按照下列公式计算：投标报价得分=（评标基准价／投标报价）×价格权重（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%）×100。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技术评分（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8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实施方案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ind w:left="1100" w:hanging="1054" w:hangingChars="5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1.开荒保洁专项方案：施工时序、分区管控、石材 / 玻璃 / 精装保护、垃圾清运、成品防护、安全文明施工措施；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2.空气治理专项方案：污染源排查、分层分区域施工工艺、药剂类型、施工设备、通风管控、施工时序（保洁完工后再治理）、CMA 检测验收安排、质保复检机制；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3.整体工期排布、现场人员配置、工具设备、现场安全、扬尘/药剂防护、成品二次保护、园区配合协调机制。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评分标准：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方案完整覆盖保洁+空气治理双环节、工艺科学、工期贴合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交付、防护及验收质保措施完善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8-10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分；仅基础方案、缺少空气治理专项细则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5—7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分；内容简略、缺失关键工艺0-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提供项目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整体实施方案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人员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本科学历5分；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2.持有室内环境治理高级管理师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证及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高级清洁管理师证5分，仅单一证书得2分。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评分依据：学历证书 + 学信网截图；双资格证书、发证社会组织正常登记截图；近6个月社保缴纳证明。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保险承诺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投标人为保洁、空气治理全部作业人员购买团体商业保险，人均保额 50 万元以上，覆盖施工人身伤害、药剂腐蚀财产损失，得 3 分。提供承保承诺书。评分依据：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承保承诺书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（格式自拟），并承诺承保人员为本项目作业人员。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违约承诺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投标人承诺以下内容得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服务质量达到招标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要求；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对未能达到管理要求承担相应管理责任。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3.本项目不进行任何形式的违法分包、转包或违规再分包，不将项目全部或部分主体、关键性工作交由第三方完成；若存在违法分包、转包或违规分包行为，自愿接受并承担全部法律责任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提供承诺函（格式自拟），未按要求提供或提供不清晰导致专家无法判断的不得分。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商务评分（</w:t>
            </w: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企业认证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1.具有有效期内的质量管理体系认证证书得2分；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2.具有有效期内的环境管理体系认证证书得2分；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3.具有有效期内的职业健康安全管理体系认证证书得2分。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提供有效认证证书扫描件，认证证书需在招标文件公示前获取，以证书颁发日期为准，如无法证明证书在有效期内的，不得分；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Cs w:val="21"/>
                <w:highlight w:val="none"/>
              </w:rPr>
              <w:t>2.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全国认证认可信息公共服务平台（http://cx.cnca.cn）认证信息查询截图（截图需显示证书状态为有效）；未按要求提供或提供不清晰导致专家无法判断的，不得分。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公司证书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评分内容：</w:t>
            </w:r>
          </w:p>
          <w:p>
            <w:pPr>
              <w:spacing w:line="240" w:lineRule="auto"/>
              <w:jc w:val="both"/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  <w:t>投标人具有有效期内以下证书：</w:t>
            </w:r>
          </w:p>
          <w:p>
            <w:pPr>
              <w:spacing w:line="240" w:lineRule="auto"/>
              <w:jc w:val="both"/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  <w:t>1.具有环卫作业清洁服务甲级/一级资格等级证书的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>
            <w:pPr>
              <w:spacing w:line="240" w:lineRule="auto"/>
              <w:jc w:val="both"/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  <w:t>2.具有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室内空气污染治理甲级资质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3分</w:t>
            </w:r>
            <w:r>
              <w:rPr>
                <w:rFonts w:hint="default" w:ascii="宋体" w:hAnsi="宋体" w:cs="宋体" w:eastAsiaTheme="minorEastAsia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评分依据：</w:t>
            </w:r>
          </w:p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提供证书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复印件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或官方网站截图。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上证明材料原件备查，未提供或提供不清晰导致无法识别的不得分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由行业协会颁发的证书，需提供该行业协会在中国社会组织政务服务平台（https://chinanpo.mca.gov.cn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已合法登记且状态正常的截图，否则不予认可，视为无效证书。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企业荣誉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评分内容：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近三年（本项目投标截止日止倒算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，获得区级（或以上）政府部门或事业单位表彰表扬的得4分；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同一项具备多项荣誉的不重复计分，最高得8分。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评分依据：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投标人提供相关荣誉（或表彰、奖状、表扬信、感谢信等）证明材料（能体现投标人信息）；原件备查，未按要求提供或提供不清晰导致专家无法判断的不得分。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47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投标人提供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近三年（从本项目投标截止日倒算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）签订的开荒保洁、空气治理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合同业绩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，或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投标人分别拥有开荒保洁及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空气治理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服务合同业绩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。按项目计算，每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提供一份得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注：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投标人须同时具有开荒保洁、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空气治理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服务业绩。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开荒保洁、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空气治理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服务</w:t>
            </w:r>
            <w:r>
              <w:rPr>
                <w:rFonts w:hint="default" w:ascii="宋体" w:hAnsi="宋体" w:eastAsia="宋体" w:cs="宋体"/>
                <w:szCs w:val="21"/>
                <w:highlight w:val="none"/>
              </w:rPr>
              <w:t>合同业绩至少分别提供一份（或单份合同包含开荒保洁、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空气治理</w:t>
            </w:r>
            <w:r>
              <w:rPr>
                <w:rFonts w:hint="default" w:ascii="宋体" w:hAnsi="宋体" w:eastAsia="宋体" w:cs="宋体"/>
                <w:szCs w:val="21"/>
                <w:highlight w:val="none"/>
              </w:rPr>
              <w:t>），否则本项不得分。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本项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满分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1.要求提供合同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关键页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（关键信息包括但不仅限于合同的项目名称、服务内容、建筑面积、合同服务的起止时间、签订日期等）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作为得分依据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每个合同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t>金额需达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（含）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以上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通过合同关键信息无法判断是否得分的，还须同时提供能证明得分的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其他证明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资料，如项目报告或合同甲方出具的证明文件等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1901" w:hRule="atLeast"/>
          <w:jc w:val="center"/>
        </w:trPr>
        <w:tc>
          <w:tcPr>
            <w:tcW w:w="307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文件编排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166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响应文件有缺漏项或出现前后不一致但未导致实质性偏离的；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响应文件未按节点编排的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，难以查阅的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响应文件资料扫描不清晰的。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以上情况每出现一种扣2分，最低0分。无上述情况本项得5分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评分依据：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根据具体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响应文件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进行评分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" w:type="pct"/>
          <w:trHeight w:val="423" w:hRule="atLeast"/>
          <w:jc w:val="center"/>
        </w:trPr>
        <w:tc>
          <w:tcPr>
            <w:tcW w:w="3247" w:type="pct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600" w:hRule="atLeast"/>
          <w:jc w:val="center"/>
        </w:trPr>
        <w:tc>
          <w:tcPr>
            <w:tcW w:w="3247" w:type="pct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right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签名</w:t>
            </w:r>
          </w:p>
        </w:tc>
        <w:tc>
          <w:tcPr>
            <w:tcW w:w="1726" w:type="pct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76F8F72-6F5C-4A47-B16D-6FFC078C66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C32F0C"/>
    <w:rsid w:val="010D7DD7"/>
    <w:rsid w:val="01A4698D"/>
    <w:rsid w:val="06A905A2"/>
    <w:rsid w:val="0A2543E3"/>
    <w:rsid w:val="0A8F7AAE"/>
    <w:rsid w:val="0BC47C2C"/>
    <w:rsid w:val="0C970E9C"/>
    <w:rsid w:val="0E796AAB"/>
    <w:rsid w:val="0EEF1068"/>
    <w:rsid w:val="112E0021"/>
    <w:rsid w:val="11333889"/>
    <w:rsid w:val="15E74C42"/>
    <w:rsid w:val="166D15EC"/>
    <w:rsid w:val="192341E3"/>
    <w:rsid w:val="1AD03EF7"/>
    <w:rsid w:val="1B5F4211"/>
    <w:rsid w:val="1C1B73F4"/>
    <w:rsid w:val="1C2838BF"/>
    <w:rsid w:val="1D6F6D09"/>
    <w:rsid w:val="20482782"/>
    <w:rsid w:val="20A43E5C"/>
    <w:rsid w:val="21F5068B"/>
    <w:rsid w:val="23841D23"/>
    <w:rsid w:val="25766385"/>
    <w:rsid w:val="25987D07"/>
    <w:rsid w:val="289B1FE8"/>
    <w:rsid w:val="28FE2577"/>
    <w:rsid w:val="2C0004FA"/>
    <w:rsid w:val="2D385E3D"/>
    <w:rsid w:val="2DBC1CF8"/>
    <w:rsid w:val="2E334A71"/>
    <w:rsid w:val="305A3237"/>
    <w:rsid w:val="30843362"/>
    <w:rsid w:val="35C0322F"/>
    <w:rsid w:val="35C10BB4"/>
    <w:rsid w:val="37117919"/>
    <w:rsid w:val="37A52E93"/>
    <w:rsid w:val="37AB37BE"/>
    <w:rsid w:val="380A4A95"/>
    <w:rsid w:val="39EC4247"/>
    <w:rsid w:val="3BB0325D"/>
    <w:rsid w:val="3BC66F24"/>
    <w:rsid w:val="3C243C4B"/>
    <w:rsid w:val="3C50523F"/>
    <w:rsid w:val="3DD11BB1"/>
    <w:rsid w:val="3EE15E23"/>
    <w:rsid w:val="3F544847"/>
    <w:rsid w:val="3F593C0C"/>
    <w:rsid w:val="40050825"/>
    <w:rsid w:val="433B01F8"/>
    <w:rsid w:val="43543068"/>
    <w:rsid w:val="43A044FF"/>
    <w:rsid w:val="460574FB"/>
    <w:rsid w:val="4A1947CF"/>
    <w:rsid w:val="4A6A4F1F"/>
    <w:rsid w:val="4C714C8A"/>
    <w:rsid w:val="4D1B7A7E"/>
    <w:rsid w:val="4F8A6296"/>
    <w:rsid w:val="51136310"/>
    <w:rsid w:val="54BB2F47"/>
    <w:rsid w:val="57B63ADA"/>
    <w:rsid w:val="59BD150F"/>
    <w:rsid w:val="5A821E11"/>
    <w:rsid w:val="5A8A39A1"/>
    <w:rsid w:val="5C3B496D"/>
    <w:rsid w:val="5CE40B61"/>
    <w:rsid w:val="5DA622BA"/>
    <w:rsid w:val="5DC170F4"/>
    <w:rsid w:val="5DF179D9"/>
    <w:rsid w:val="5EDB4FC8"/>
    <w:rsid w:val="5F531FCE"/>
    <w:rsid w:val="60410C16"/>
    <w:rsid w:val="60B20D49"/>
    <w:rsid w:val="61493688"/>
    <w:rsid w:val="63FC0E86"/>
    <w:rsid w:val="66AE653E"/>
    <w:rsid w:val="688A642D"/>
    <w:rsid w:val="6935493F"/>
    <w:rsid w:val="69A753F0"/>
    <w:rsid w:val="69A9560C"/>
    <w:rsid w:val="6A5F3F1C"/>
    <w:rsid w:val="6A94006A"/>
    <w:rsid w:val="6B6D4417"/>
    <w:rsid w:val="6C223454"/>
    <w:rsid w:val="6CF24500"/>
    <w:rsid w:val="6D8C5028"/>
    <w:rsid w:val="70DA42FD"/>
    <w:rsid w:val="71FFAD65"/>
    <w:rsid w:val="72020DF7"/>
    <w:rsid w:val="723B0DCB"/>
    <w:rsid w:val="727B38BE"/>
    <w:rsid w:val="7463285B"/>
    <w:rsid w:val="773FD4F9"/>
    <w:rsid w:val="7984574E"/>
    <w:rsid w:val="7B360E18"/>
    <w:rsid w:val="7B62386D"/>
    <w:rsid w:val="7BA8465D"/>
    <w:rsid w:val="7BFFC15E"/>
    <w:rsid w:val="7D250FF6"/>
    <w:rsid w:val="7DDFA056"/>
    <w:rsid w:val="7F17496E"/>
    <w:rsid w:val="7FB83A5B"/>
    <w:rsid w:val="7FDDCE74"/>
    <w:rsid w:val="7FEF0CE9"/>
    <w:rsid w:val="AFEE051B"/>
    <w:rsid w:val="D7ECBEA6"/>
    <w:rsid w:val="DFDF80A1"/>
    <w:rsid w:val="EFAB12A2"/>
    <w:rsid w:val="F6EA028B"/>
    <w:rsid w:val="F70B1793"/>
    <w:rsid w:val="FEC33E25"/>
    <w:rsid w:val="FF6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19951663-2d5b-4832-98b0-42558e092594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2A099377</paraID>
      <start>121</start>
      <end>122</end>
      <status>modified</status>
      <modifiedWord>—</modifiedWord>
      <trackRevisions>false</trackRevisions>
    </reviewItem>
    <reviewItem>
      <errorID>707a65a4-ea67-43f4-8ac5-6dc241102bb8</errorID>
      <errorWord>/）</errorWord>
      <group>L1_Punc</group>
      <groupName>标点问题</groupName>
      <ability>L2_Punc_CN</ability>
      <abilityName>标点符号检查</abilityName>
      <candidateList>
        <item>）</item>
      </candidateList>
      <explain/>
      <paraID>6B86FBF6</paraID>
      <start>60</start>
      <end>61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ad44ab-40da-40e5-a556-39ad576b04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1921</Words>
  <Characters>2001</Characters>
  <Lines>0</Lines>
  <Paragraphs>0</Paragraphs>
  <TotalTime>53</TotalTime>
  <ScaleCrop>false</ScaleCrop>
  <LinksUpToDate>false</LinksUpToDate>
  <CharactersWithSpaces>2013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彭佳仪</cp:lastModifiedBy>
  <cp:lastPrinted>2026-05-13T01:50:00Z</cp:lastPrinted>
  <dcterms:modified xsi:type="dcterms:W3CDTF">2026-07-16T09:53:35Z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eyJoZGlkIjoiMTU5ZGJjZjM4MThkNGIwYzI5NDhhYjAzZGEzMDIzNTEiLCJ1c2VySWQiOiI3Mjk4MjQwMzUifQ==</vt:lpwstr>
  </property>
  <property fmtid="{D5CDD505-2E9C-101B-9397-08002B2CF9AE}" pid="4" name="ICV">
    <vt:lpwstr>B399E39D3583461E89813DF2FBA4B048_13</vt:lpwstr>
  </property>
</Properties>
</file>