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274" w:tblpY="245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4"/>
        <w:gridCol w:w="1083"/>
        <w:gridCol w:w="757"/>
        <w:gridCol w:w="5162"/>
        <w:gridCol w:w="1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0"/>
              </w:num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评审评分参考标准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项目名称：深圳市龙岗区人力资源服务中心</w:t>
            </w: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2026年龙岗区企业职业技能等级认定协助管理服务项目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Ansi="Tahoma"/>
                <w:sz w:val="18"/>
                <w:szCs w:val="18"/>
                <w:lang w:val="en-US" w:eastAsia="zh-CN" w:bidi="ar"/>
              </w:rPr>
              <w:t>满足招标文件要求且投标价格最低的投标报价为评标基准价，其价格分为满分。价格得分=(评标基准价／投标报价)×权重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评分因素（客观）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具有距项目申报截止日近三年内的相关项目经验，每项得2分，此项最高得10分。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审查中标通知书、合同关键页或其他证明材料。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评分因素（主观）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对工作方案进行综合评分，包括专家队伍、团队成员、企业认定工作核对流程及要点等进行评分。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(1)评审为优秀：方案思路清晰明确，合理可行，满足服务要求，针对性强的，得35分。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(2)评审为良好：方案总体思路比较清晰，比较合理可行，可以满足服务要求的，得30分。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(3)评审为中等：方案思路基本清晰，基本合理可行，基本可以满足服务要求的，得25分。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(4)评审为及格：方案思路不清晰，方案不完整，不能全部满足服务需要的，得20分。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(5)评审为不及格：方案思路混乱，方案没有响应需求，完全不能满足服务需要的，不得分。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查看工作方案等。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Ansi="Tahoma"/>
                <w:sz w:val="18"/>
                <w:szCs w:val="18"/>
                <w:lang w:val="en-US" w:eastAsia="zh-CN" w:bidi="ar"/>
              </w:rPr>
              <w:t>审查本项目售后服务方案。</w:t>
            </w:r>
            <w:r>
              <w:rPr>
                <w:rStyle w:val="15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Tahoma"/>
                <w:sz w:val="18"/>
                <w:szCs w:val="18"/>
                <w:lang w:val="en-US" w:eastAsia="zh-CN" w:bidi="ar"/>
              </w:rPr>
              <w:t>(1)评审为优秀：得10分。</w:t>
            </w:r>
            <w:r>
              <w:rPr>
                <w:rStyle w:val="15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Tahoma"/>
                <w:sz w:val="18"/>
                <w:szCs w:val="18"/>
                <w:lang w:val="en-US" w:eastAsia="zh-CN" w:bidi="ar"/>
              </w:rPr>
              <w:t>(2)评审为良好：得8分。</w:t>
            </w:r>
            <w:r>
              <w:rPr>
                <w:rStyle w:val="15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6"/>
                <w:rFonts w:hAnsi="Tahoma"/>
                <w:sz w:val="18"/>
                <w:szCs w:val="18"/>
                <w:lang w:val="en-US" w:eastAsia="zh-CN" w:bidi="ar"/>
              </w:rPr>
              <w:t>(3)评审为中等：得5分。</w:t>
            </w:r>
            <w:r>
              <w:rPr>
                <w:rStyle w:val="16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6"/>
                <w:rFonts w:hAnsi="Tahoma"/>
                <w:sz w:val="18"/>
                <w:szCs w:val="18"/>
                <w:lang w:val="en-US" w:eastAsia="zh-CN" w:bidi="ar"/>
              </w:rPr>
              <w:t>(4)评审为及格：得2分。</w:t>
            </w:r>
            <w:r>
              <w:rPr>
                <w:rStyle w:val="16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6"/>
                <w:rFonts w:hAnsi="Tahoma"/>
                <w:sz w:val="18"/>
                <w:szCs w:val="18"/>
                <w:lang w:val="en-US" w:eastAsia="zh-CN" w:bidi="ar"/>
              </w:rPr>
              <w:t>(5)评审为不及格：不得分。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审查本项目售后服务方案。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投标文件编制质量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根据投标人投标文件编制质量的格式规范性等方面进行横向对比。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(1)评审为优秀：得10分。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(2)评审为良好：得8分。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(3)评审为中等：得5分。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(4)评审为及格：得2分。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</w:t>
            </w:r>
            <w:bookmarkStart w:id="0" w:name="_GoBack"/>
            <w:bookmarkEnd w:id="0"/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根据投标文件的编制质量进行评分</w:t>
            </w:r>
          </w:p>
        </w:tc>
      </w:tr>
    </w:tbl>
    <w:p>
      <w:pPr>
        <w:pStyle w:val="14"/>
        <w:numPr>
          <w:ilvl w:val="0"/>
          <w:numId w:val="0"/>
        </w:numPr>
        <w:rPr>
          <w:rFonts w:hint="default" w:ascii="仿宋_GB2312" w:eastAsia="仿宋_GB2312"/>
          <w:sz w:val="22"/>
          <w:szCs w:val="22"/>
          <w:highlight w:val="none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474" w:bottom="1701" w:left="1587" w:header="708" w:footer="708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9221A"/>
    <w:rsid w:val="0AB64E6A"/>
    <w:rsid w:val="17FD1AA4"/>
    <w:rsid w:val="197F202E"/>
    <w:rsid w:val="1ADF9FFF"/>
    <w:rsid w:val="1BB865B8"/>
    <w:rsid w:val="1DFEB91E"/>
    <w:rsid w:val="1EDF1D79"/>
    <w:rsid w:val="1EDFD402"/>
    <w:rsid w:val="1FBEC1DD"/>
    <w:rsid w:val="29DE556E"/>
    <w:rsid w:val="2DF79ABF"/>
    <w:rsid w:val="2FEF961F"/>
    <w:rsid w:val="30424671"/>
    <w:rsid w:val="33DBA901"/>
    <w:rsid w:val="35EF4558"/>
    <w:rsid w:val="36FFDEF6"/>
    <w:rsid w:val="373F7F34"/>
    <w:rsid w:val="37F31234"/>
    <w:rsid w:val="399B76C9"/>
    <w:rsid w:val="3AE50D5E"/>
    <w:rsid w:val="3B5B976B"/>
    <w:rsid w:val="3D19D65F"/>
    <w:rsid w:val="3E7F0DBF"/>
    <w:rsid w:val="3EDBE4A2"/>
    <w:rsid w:val="3F1F1015"/>
    <w:rsid w:val="3F7F5B8F"/>
    <w:rsid w:val="3FE7059A"/>
    <w:rsid w:val="3FEC78CA"/>
    <w:rsid w:val="3FF78B6F"/>
    <w:rsid w:val="41FB6045"/>
    <w:rsid w:val="4AFA2779"/>
    <w:rsid w:val="4EF3885E"/>
    <w:rsid w:val="4F6DF85E"/>
    <w:rsid w:val="52BB4768"/>
    <w:rsid w:val="56945493"/>
    <w:rsid w:val="57FEEB66"/>
    <w:rsid w:val="57FFF0BA"/>
    <w:rsid w:val="5B6BDEDE"/>
    <w:rsid w:val="5B7FFCD0"/>
    <w:rsid w:val="5CFBB95C"/>
    <w:rsid w:val="5DBB5FCB"/>
    <w:rsid w:val="5DEF9F6A"/>
    <w:rsid w:val="5E7BD7D2"/>
    <w:rsid w:val="5EDB2052"/>
    <w:rsid w:val="5F2F409F"/>
    <w:rsid w:val="5F3DE233"/>
    <w:rsid w:val="5FA56D04"/>
    <w:rsid w:val="5FDF5DB0"/>
    <w:rsid w:val="629EB3AC"/>
    <w:rsid w:val="66DB7508"/>
    <w:rsid w:val="67F90D03"/>
    <w:rsid w:val="69DE8265"/>
    <w:rsid w:val="6AEBFFB2"/>
    <w:rsid w:val="6B77D204"/>
    <w:rsid w:val="6BB50A07"/>
    <w:rsid w:val="6EBA6C8A"/>
    <w:rsid w:val="6EDF26E9"/>
    <w:rsid w:val="6EFF6784"/>
    <w:rsid w:val="6F9D3223"/>
    <w:rsid w:val="6FBFCC61"/>
    <w:rsid w:val="6FDFC15E"/>
    <w:rsid w:val="6FEFC988"/>
    <w:rsid w:val="73CAE58C"/>
    <w:rsid w:val="73E779B1"/>
    <w:rsid w:val="753D17AF"/>
    <w:rsid w:val="758F0F5F"/>
    <w:rsid w:val="76EF9FEE"/>
    <w:rsid w:val="76FEA29E"/>
    <w:rsid w:val="76FFDC4A"/>
    <w:rsid w:val="78E6E575"/>
    <w:rsid w:val="797D8364"/>
    <w:rsid w:val="79CF8E48"/>
    <w:rsid w:val="79FFFA61"/>
    <w:rsid w:val="7AAF8E53"/>
    <w:rsid w:val="7AF937CD"/>
    <w:rsid w:val="7B5C98BB"/>
    <w:rsid w:val="7BFB894C"/>
    <w:rsid w:val="7BFE148E"/>
    <w:rsid w:val="7BFFF5DA"/>
    <w:rsid w:val="7C2DA711"/>
    <w:rsid w:val="7CD62410"/>
    <w:rsid w:val="7CE8C67D"/>
    <w:rsid w:val="7D66AD74"/>
    <w:rsid w:val="7D69F7F5"/>
    <w:rsid w:val="7D9EA1BA"/>
    <w:rsid w:val="7DBF77AC"/>
    <w:rsid w:val="7DBF8D50"/>
    <w:rsid w:val="7DCD6B7E"/>
    <w:rsid w:val="7DFA1606"/>
    <w:rsid w:val="7DFB8CE9"/>
    <w:rsid w:val="7E5629A2"/>
    <w:rsid w:val="7E5E6F3A"/>
    <w:rsid w:val="7EFBC2FB"/>
    <w:rsid w:val="7EFF44D1"/>
    <w:rsid w:val="7EFFE9CD"/>
    <w:rsid w:val="7F3F789C"/>
    <w:rsid w:val="7F5C1B50"/>
    <w:rsid w:val="7F6BAE65"/>
    <w:rsid w:val="7F7D7EA6"/>
    <w:rsid w:val="7F7F820A"/>
    <w:rsid w:val="7F8BE6C8"/>
    <w:rsid w:val="7FAF383F"/>
    <w:rsid w:val="7FB7390A"/>
    <w:rsid w:val="7FB77C6E"/>
    <w:rsid w:val="7FBCC254"/>
    <w:rsid w:val="7FF247BD"/>
    <w:rsid w:val="7FF30D38"/>
    <w:rsid w:val="7FF6A376"/>
    <w:rsid w:val="7FFF9B01"/>
    <w:rsid w:val="7FFFA3B6"/>
    <w:rsid w:val="7FFFC8D6"/>
    <w:rsid w:val="7FFFD2F3"/>
    <w:rsid w:val="8D73072F"/>
    <w:rsid w:val="8DB6264C"/>
    <w:rsid w:val="93FF2AC9"/>
    <w:rsid w:val="97FF3EF7"/>
    <w:rsid w:val="9A5E16B2"/>
    <w:rsid w:val="9BBAB825"/>
    <w:rsid w:val="9F7FB1B5"/>
    <w:rsid w:val="9F7FDD57"/>
    <w:rsid w:val="9FDBC88C"/>
    <w:rsid w:val="9FFBEEEA"/>
    <w:rsid w:val="A7DFFD9E"/>
    <w:rsid w:val="ADA43BAA"/>
    <w:rsid w:val="AF613239"/>
    <w:rsid w:val="B55D80E9"/>
    <w:rsid w:val="B6F96F90"/>
    <w:rsid w:val="B7D11C5B"/>
    <w:rsid w:val="B8E2E7BA"/>
    <w:rsid w:val="BAF52DA5"/>
    <w:rsid w:val="BE0E8BEF"/>
    <w:rsid w:val="BEDBF390"/>
    <w:rsid w:val="BEFEB746"/>
    <w:rsid w:val="BF575A8C"/>
    <w:rsid w:val="BFBF7C73"/>
    <w:rsid w:val="BFE70DEA"/>
    <w:rsid w:val="BFF7F1DF"/>
    <w:rsid w:val="BFFEF29F"/>
    <w:rsid w:val="BFFF780B"/>
    <w:rsid w:val="C5BF5A51"/>
    <w:rsid w:val="C7EF1184"/>
    <w:rsid w:val="CA7CD9ED"/>
    <w:rsid w:val="CBEB4A46"/>
    <w:rsid w:val="CBF7FDBD"/>
    <w:rsid w:val="CEF95425"/>
    <w:rsid w:val="CFFEF2EC"/>
    <w:rsid w:val="D35E76FB"/>
    <w:rsid w:val="D69BAFA9"/>
    <w:rsid w:val="D7EF0EA9"/>
    <w:rsid w:val="D7FE1833"/>
    <w:rsid w:val="D97F0ACC"/>
    <w:rsid w:val="DAFF3A78"/>
    <w:rsid w:val="DBC34918"/>
    <w:rsid w:val="DEB55B63"/>
    <w:rsid w:val="DF3FFF57"/>
    <w:rsid w:val="DFD39517"/>
    <w:rsid w:val="DFD5BB4C"/>
    <w:rsid w:val="DFEE7E23"/>
    <w:rsid w:val="DFFE1822"/>
    <w:rsid w:val="DFFE4F63"/>
    <w:rsid w:val="E13D0137"/>
    <w:rsid w:val="EB1F096D"/>
    <w:rsid w:val="EBF77C03"/>
    <w:rsid w:val="EBFF39F8"/>
    <w:rsid w:val="EC6A06D9"/>
    <w:rsid w:val="EDDF561B"/>
    <w:rsid w:val="EDF75B22"/>
    <w:rsid w:val="EEDF3890"/>
    <w:rsid w:val="EEE75C3F"/>
    <w:rsid w:val="EF7D44DD"/>
    <w:rsid w:val="EFFFEE42"/>
    <w:rsid w:val="F2BBBADD"/>
    <w:rsid w:val="F3EFBB62"/>
    <w:rsid w:val="F5396C28"/>
    <w:rsid w:val="F5AF598A"/>
    <w:rsid w:val="F5FF1E5A"/>
    <w:rsid w:val="F5FF5899"/>
    <w:rsid w:val="F65B3F90"/>
    <w:rsid w:val="F6F7E838"/>
    <w:rsid w:val="F76FAEF9"/>
    <w:rsid w:val="F77BD6FF"/>
    <w:rsid w:val="F7EADBD8"/>
    <w:rsid w:val="F7EB2F26"/>
    <w:rsid w:val="F7EC45BB"/>
    <w:rsid w:val="F7F9FB62"/>
    <w:rsid w:val="F7FB6818"/>
    <w:rsid w:val="F7FFB966"/>
    <w:rsid w:val="FA4F5989"/>
    <w:rsid w:val="FADAC977"/>
    <w:rsid w:val="FAF5DC96"/>
    <w:rsid w:val="FAFE7B1A"/>
    <w:rsid w:val="FB5CC96E"/>
    <w:rsid w:val="FB7C41D1"/>
    <w:rsid w:val="FBD5B96A"/>
    <w:rsid w:val="FBDF5BBC"/>
    <w:rsid w:val="FBEE5214"/>
    <w:rsid w:val="FBFD1479"/>
    <w:rsid w:val="FD47220D"/>
    <w:rsid w:val="FD7B27E7"/>
    <w:rsid w:val="FDDBFD2B"/>
    <w:rsid w:val="FDFBAE19"/>
    <w:rsid w:val="FDFF6714"/>
    <w:rsid w:val="FEF70117"/>
    <w:rsid w:val="FEFDF506"/>
    <w:rsid w:val="FF6FD9E4"/>
    <w:rsid w:val="FF73396C"/>
    <w:rsid w:val="FF7F231F"/>
    <w:rsid w:val="FFAD7B6E"/>
    <w:rsid w:val="FFADCE05"/>
    <w:rsid w:val="FFBBE8A9"/>
    <w:rsid w:val="FFD556F2"/>
    <w:rsid w:val="FFDDDBCB"/>
    <w:rsid w:val="FFEDADC6"/>
    <w:rsid w:val="FFF24F35"/>
    <w:rsid w:val="FFF52D84"/>
    <w:rsid w:val="FFFA299B"/>
    <w:rsid w:val="FFFD5A06"/>
    <w:rsid w:val="FFFD8CA1"/>
    <w:rsid w:val="FFFE485C"/>
    <w:rsid w:val="FFFEC545"/>
    <w:rsid w:val="FFFEF5A2"/>
    <w:rsid w:val="FFFF931D"/>
    <w:rsid w:val="FFFFA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6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0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2014-11-19T04:08:00Z</dcterms:created>
  <dc:creator>Administrator</dc:creator>
  <cp:lastModifiedBy>吴丹林</cp:lastModifiedBy>
  <cp:lastPrinted>2026-06-27T01:48:00Z</cp:lastPrinted>
  <dcterms:modified xsi:type="dcterms:W3CDTF">2026-07-14T16:16:55Z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E695C0A1916328E477F0556A35730BC9</vt:lpwstr>
  </property>
</Properties>
</file>