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532"/>
        </w:tabs>
        <w:kinsoku/>
        <w:wordWrap/>
        <w:overflowPunct/>
        <w:topLinePunct w:val="0"/>
        <w:bidi w:val="0"/>
        <w:spacing w:line="560" w:lineRule="exact"/>
        <w:ind w:firstLine="0" w:firstLineChars="0"/>
        <w:jc w:val="center"/>
        <w:textAlignment w:val="center"/>
        <w:rPr>
          <w:rFonts w:hint="default" w:ascii="Times New Roman" w:hAnsi="Times New Roman" w:eastAsia="方正小标宋_GBK" w:cs="Times New Roman"/>
          <w:color w:val="auto"/>
          <w:spacing w:val="23"/>
          <w:sz w:val="44"/>
          <w:szCs w:val="44"/>
          <w:highlight w:val="none"/>
          <w:u w:val="none" w:color="auto"/>
          <w:lang w:val="en-US" w:eastAsia="zh-CN"/>
        </w:rPr>
      </w:pPr>
      <w:bookmarkStart w:id="0" w:name="_GoBack"/>
      <w:bookmarkEnd w:id="0"/>
    </w:p>
    <w:p>
      <w:pPr>
        <w:pageBreakBefore w:val="0"/>
        <w:tabs>
          <w:tab w:val="left" w:pos="532"/>
        </w:tabs>
        <w:kinsoku/>
        <w:wordWrap/>
        <w:overflowPunct/>
        <w:topLinePunct w:val="0"/>
        <w:bidi w:val="0"/>
        <w:spacing w:line="560" w:lineRule="exact"/>
        <w:ind w:firstLine="0" w:firstLineChars="0"/>
        <w:jc w:val="center"/>
        <w:textAlignment w:val="center"/>
        <w:rPr>
          <w:rFonts w:hint="default" w:ascii="Times New Roman" w:hAnsi="Times New Roman" w:eastAsia="方正小标宋_GBK" w:cs="Times New Roman"/>
          <w:color w:val="auto"/>
          <w:spacing w:val="23"/>
          <w:sz w:val="44"/>
          <w:szCs w:val="44"/>
          <w:highlight w:val="none"/>
          <w:u w:val="none" w:color="auto"/>
          <w:lang w:eastAsia="zh-CN"/>
        </w:rPr>
      </w:pPr>
      <w:r>
        <w:rPr>
          <w:rStyle w:val="16"/>
          <w:rFonts w:hint="eastAsia" w:ascii="方正小标宋简体" w:hAnsi="方正小标宋简体" w:eastAsia="方正小标宋简体" w:cs="方正小标宋简体"/>
          <w:color w:val="auto"/>
          <w:kern w:val="2"/>
          <w:sz w:val="44"/>
          <w:szCs w:val="44"/>
          <w:highlight w:val="none"/>
          <w:lang w:val="en-US" w:eastAsia="zh-CN" w:bidi="ar-SA"/>
        </w:rPr>
        <w:t>深圳</w:t>
      </w:r>
      <w:r>
        <w:rPr>
          <w:rStyle w:val="16"/>
          <w:rFonts w:hint="default" w:ascii="方正小标宋简体" w:hAnsi="方正小标宋简体" w:eastAsia="方正小标宋简体" w:cs="方正小标宋简体"/>
          <w:color w:val="auto"/>
          <w:kern w:val="2"/>
          <w:sz w:val="44"/>
          <w:szCs w:val="44"/>
          <w:highlight w:val="none"/>
          <w:lang w:val="en-US" w:eastAsia="zh-CN" w:bidi="ar-SA"/>
        </w:rPr>
        <w:t>市</w:t>
      </w:r>
      <w:r>
        <w:rPr>
          <w:rStyle w:val="16"/>
          <w:rFonts w:hint="default" w:ascii="方正小标宋简体" w:hAnsi="方正小标宋简体" w:eastAsia="方正小标宋简体" w:cs="方正小标宋简体"/>
          <w:color w:val="auto"/>
          <w:kern w:val="2"/>
          <w:sz w:val="44"/>
          <w:szCs w:val="44"/>
          <w:highlight w:val="none"/>
          <w:lang w:eastAsia="zh-CN" w:bidi="ar-SA"/>
        </w:rPr>
        <w:t>龙岗区</w:t>
      </w:r>
      <w:r>
        <w:rPr>
          <w:rStyle w:val="16"/>
          <w:rFonts w:hint="eastAsia" w:ascii="方正小标宋简体" w:hAnsi="方正小标宋简体" w:eastAsia="方正小标宋简体" w:cs="方正小标宋简体"/>
          <w:color w:val="auto"/>
          <w:kern w:val="2"/>
          <w:sz w:val="44"/>
          <w:szCs w:val="44"/>
          <w:highlight w:val="none"/>
          <w:lang w:val="en-US" w:eastAsia="zh-CN" w:bidi="ar-SA"/>
        </w:rPr>
        <w:t>2026年中央资金</w:t>
      </w:r>
      <w:r>
        <w:rPr>
          <w:rStyle w:val="16"/>
          <w:rFonts w:hint="default" w:ascii="方正小标宋简体" w:hAnsi="方正小标宋简体" w:eastAsia="方正小标宋简体" w:cs="方正小标宋简体"/>
          <w:color w:val="auto"/>
          <w:kern w:val="2"/>
          <w:sz w:val="44"/>
          <w:szCs w:val="44"/>
          <w:highlight w:val="none"/>
          <w:lang w:val="en-US" w:eastAsia="zh-CN" w:bidi="ar-SA"/>
        </w:rPr>
        <w:t>消费新业态新模式新场景试点项目申报书</w:t>
      </w:r>
    </w:p>
    <w:p>
      <w:pPr>
        <w:keepNext w:val="0"/>
        <w:keepLines w:val="0"/>
        <w:pageBreakBefore w:val="0"/>
        <w:widowControl w:val="0"/>
        <w:kinsoku/>
        <w:wordWrap/>
        <w:overflowPunct/>
        <w:topLinePunct w:val="0"/>
        <w:autoSpaceDE/>
        <w:autoSpaceDN/>
        <w:bidi w:val="0"/>
        <w:adjustRightInd/>
        <w:snapToGrid/>
        <w:spacing w:line="560" w:lineRule="exact"/>
        <w:ind w:firstLine="2436" w:firstLineChars="700"/>
        <w:jc w:val="both"/>
        <w:textAlignment w:val="center"/>
        <w:rPr>
          <w:rFonts w:hint="default" w:ascii="Times New Roman" w:hAnsi="Times New Roman" w:eastAsia="仿宋_GB2312" w:cs="Times New Roman"/>
          <w:color w:val="auto"/>
          <w:spacing w:val="23"/>
          <w:sz w:val="32"/>
          <w:szCs w:val="32"/>
          <w:highlight w:val="none"/>
          <w:u w:val="none" w:color="auto"/>
          <w:lang w:eastAsia="zh-CN"/>
        </w:rPr>
      </w:pPr>
    </w:p>
    <w:p>
      <w:pPr>
        <w:pStyle w:val="7"/>
        <w:pageBreakBefore w:val="0"/>
        <w:wordWrap/>
        <w:topLinePunct w:val="0"/>
        <w:bidi w:val="0"/>
        <w:spacing w:line="560" w:lineRule="exact"/>
        <w:rPr>
          <w:rFonts w:hint="default" w:ascii="Times New Roman" w:hAnsi="Times New Roman" w:cs="Times New Roman"/>
          <w:color w:val="auto"/>
          <w:highlight w:val="none"/>
          <w:lang w:eastAsia="zh-CN"/>
        </w:rPr>
      </w:pP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8822567"/>
        </w:rPr>
        <w:t>项 目 名 称</w:t>
      </w:r>
      <w:r>
        <w:rPr>
          <w:rFonts w:hint="eastAsia" w:ascii="黑体" w:hAnsi="黑体" w:eastAsia="黑体" w:cs="黑体"/>
          <w:color w:val="auto"/>
          <w:spacing w:val="5"/>
          <w:kern w:val="0"/>
          <w:sz w:val="24"/>
          <w:szCs w:val="24"/>
          <w:highlight w:val="none"/>
          <w:fitText w:val="1584" w:id="-882256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72524763"/>
        </w:rPr>
        <w:t>申 请 单 位</w:t>
      </w:r>
      <w:r>
        <w:rPr>
          <w:rFonts w:hint="eastAsia" w:ascii="黑体" w:hAnsi="黑体" w:eastAsia="黑体" w:cs="黑体"/>
          <w:color w:val="auto"/>
          <w:spacing w:val="5"/>
          <w:kern w:val="0"/>
          <w:sz w:val="24"/>
          <w:szCs w:val="24"/>
          <w:highlight w:val="none"/>
          <w:fitText w:val="1584" w:id="-72524763"/>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pacing w:val="3"/>
          <w:sz w:val="24"/>
          <w:szCs w:val="24"/>
          <w:highlight w:val="none"/>
          <w:u w:val="single"/>
        </w:rPr>
        <w:t xml:space="preserve">                  </w:t>
      </w:r>
      <w:r>
        <w:rPr>
          <w:rFonts w:hint="eastAsia" w:ascii="黑体" w:hAnsi="黑体" w:eastAsia="黑体" w:cs="黑体"/>
          <w:color w:val="auto"/>
          <w:spacing w:val="-8"/>
          <w:sz w:val="24"/>
          <w:szCs w:val="24"/>
          <w:highlight w:val="none"/>
          <w:u w:val="single"/>
        </w:rPr>
        <w:t>(</w:t>
      </w:r>
      <w:r>
        <w:rPr>
          <w:rFonts w:hint="eastAsia" w:ascii="黑体" w:hAnsi="黑体" w:eastAsia="黑体" w:cs="黑体"/>
          <w:color w:val="auto"/>
          <w:spacing w:val="-8"/>
          <w:sz w:val="24"/>
          <w:szCs w:val="24"/>
          <w:highlight w:val="none"/>
          <w:u w:val="single"/>
          <w:lang w:val="en-US" w:eastAsia="zh-CN"/>
        </w:rPr>
        <w:t>此处</w:t>
      </w:r>
      <w:r>
        <w:rPr>
          <w:rFonts w:hint="eastAsia" w:ascii="黑体" w:hAnsi="黑体" w:eastAsia="黑体" w:cs="黑体"/>
          <w:color w:val="auto"/>
          <w:spacing w:val="-8"/>
          <w:sz w:val="24"/>
          <w:szCs w:val="24"/>
          <w:highlight w:val="none"/>
          <w:u w:val="single"/>
        </w:rPr>
        <w:t>盖章)</w:t>
      </w:r>
      <w:r>
        <w:rPr>
          <w:rFonts w:hint="eastAsia" w:ascii="黑体" w:hAnsi="黑体" w:eastAsia="黑体" w:cs="黑体"/>
          <w:color w:val="auto"/>
          <w:spacing w:val="3"/>
          <w:sz w:val="24"/>
          <w:szCs w:val="24"/>
          <w:highlight w:val="none"/>
          <w:u w:val="single"/>
        </w:rPr>
        <w:t xml:space="preserve"> </w:t>
      </w:r>
      <w:r>
        <w:rPr>
          <w:rFonts w:hint="eastAsia" w:ascii="黑体" w:hAnsi="黑体" w:eastAsia="黑体" w:cs="黑体"/>
          <w:color w:val="auto"/>
          <w:spacing w:val="3"/>
          <w:sz w:val="24"/>
          <w:szCs w:val="24"/>
          <w:highlight w:val="none"/>
          <w:u w:val="single"/>
          <w:lang w:val="en-US" w:eastAsia="zh-CN"/>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977594577"/>
        </w:rPr>
        <w:t>注 册 地 址</w:t>
      </w:r>
      <w:r>
        <w:rPr>
          <w:rFonts w:hint="eastAsia" w:ascii="黑体" w:hAnsi="黑体" w:eastAsia="黑体" w:cs="黑体"/>
          <w:color w:val="auto"/>
          <w:spacing w:val="5"/>
          <w:kern w:val="0"/>
          <w:sz w:val="24"/>
          <w:szCs w:val="24"/>
          <w:highlight w:val="none"/>
          <w:fitText w:val="1584" w:id="197759457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before="8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34232927"/>
        </w:rPr>
        <w:t>办 公 地 址</w:t>
      </w:r>
      <w:r>
        <w:rPr>
          <w:rFonts w:hint="eastAsia" w:ascii="黑体" w:hAnsi="黑体" w:eastAsia="黑体" w:cs="黑体"/>
          <w:color w:val="auto"/>
          <w:spacing w:val="5"/>
          <w:kern w:val="0"/>
          <w:sz w:val="24"/>
          <w:szCs w:val="24"/>
          <w:highlight w:val="none"/>
          <w:fitText w:val="1584" w:id="-134232927"/>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75"/>
          <w:sz w:val="24"/>
          <w:szCs w:val="24"/>
          <w:highlight w:val="none"/>
        </w:rPr>
        <w:t xml:space="preserve"> </w:t>
      </w:r>
      <w:r>
        <w:rPr>
          <w:rFonts w:hint="eastAsia" w:ascii="黑体" w:hAnsi="黑体" w:eastAsia="黑体" w:cs="黑体"/>
          <w:color w:val="auto"/>
          <w:sz w:val="24"/>
          <w:szCs w:val="24"/>
          <w:highlight w:val="none"/>
          <w:u w:val="single"/>
        </w:rPr>
        <w:t xml:space="preserve">                                                          </w:t>
      </w:r>
    </w:p>
    <w:p>
      <w:pPr>
        <w:keepNext w:val="0"/>
        <w:keepLines w:val="0"/>
        <w:pageBreakBefore w:val="0"/>
        <w:tabs>
          <w:tab w:val="left" w:pos="1680"/>
        </w:tabs>
        <w:kinsoku/>
        <w:wordWrap/>
        <w:topLinePunct w:val="0"/>
        <w:autoSpaceDE/>
        <w:autoSpaceDN/>
        <w:bidi w:val="0"/>
        <w:spacing w:before="1"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21"/>
          <w:kern w:val="0"/>
          <w:sz w:val="24"/>
          <w:szCs w:val="24"/>
          <w:highlight w:val="none"/>
          <w:fitText w:val="1650" w:id="-543216083"/>
        </w:rPr>
        <w:t>项目负责人</w:t>
      </w:r>
      <w:r>
        <w:rPr>
          <w:rFonts w:hint="eastAsia" w:ascii="黑体" w:hAnsi="黑体" w:eastAsia="黑体" w:cs="黑体"/>
          <w:color w:val="auto"/>
          <w:spacing w:val="0"/>
          <w:kern w:val="0"/>
          <w:sz w:val="24"/>
          <w:szCs w:val="24"/>
          <w:highlight w:val="none"/>
          <w:fitText w:val="1650" w:id="-543216083"/>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pacing w:val="-103"/>
          <w:sz w:val="24"/>
          <w:szCs w:val="24"/>
          <w:highlight w:val="none"/>
        </w:rPr>
        <w:t xml:space="preserve">      </w:t>
      </w:r>
      <w:r>
        <w:rPr>
          <w:rFonts w:hint="eastAsia" w:ascii="黑体" w:hAnsi="黑体" w:eastAsia="黑体" w:cs="黑体"/>
          <w:color w:val="auto"/>
          <w:spacing w:val="-15"/>
          <w:sz w:val="24"/>
          <w:szCs w:val="24"/>
          <w:highlight w:val="none"/>
        </w:rPr>
        <w:t>联系电话：</w:t>
      </w:r>
      <w:r>
        <w:rPr>
          <w:rFonts w:hint="eastAsia" w:ascii="黑体" w:hAnsi="黑体" w:eastAsia="黑体" w:cs="黑体"/>
          <w:color w:val="auto"/>
          <w:spacing w:val="-15"/>
          <w:sz w:val="24"/>
          <w:szCs w:val="24"/>
          <w:highlight w:val="none"/>
          <w:u w:val="single"/>
          <w:lang w:val="en-US" w:eastAsia="zh-CN"/>
        </w:rPr>
        <w:t xml:space="preserve">  </w:t>
      </w:r>
      <w:r>
        <w:rPr>
          <w:rFonts w:hint="eastAsia" w:ascii="黑体" w:hAnsi="黑体" w:eastAsia="黑体" w:cs="黑体"/>
          <w:color w:val="auto"/>
          <w:spacing w:val="-15"/>
          <w:sz w:val="24"/>
          <w:szCs w:val="24"/>
          <w:highlight w:val="none"/>
          <w:u w:val="single"/>
          <w:lang w:eastAsia="zh-CN"/>
        </w:rPr>
        <w:t>（办公电话</w:t>
      </w:r>
      <w:r>
        <w:rPr>
          <w:rFonts w:hint="eastAsia" w:ascii="黑体" w:hAnsi="黑体" w:eastAsia="黑体" w:cs="黑体"/>
          <w:color w:val="auto"/>
          <w:spacing w:val="-15"/>
          <w:sz w:val="24"/>
          <w:szCs w:val="24"/>
          <w:highlight w:val="none"/>
          <w:u w:val="single"/>
          <w:lang w:val="en-US" w:eastAsia="zh-CN"/>
        </w:rPr>
        <w:t>+手机</w:t>
      </w:r>
      <w:r>
        <w:rPr>
          <w:rFonts w:hint="eastAsia" w:ascii="黑体" w:hAnsi="黑体" w:eastAsia="黑体" w:cs="黑体"/>
          <w:color w:val="auto"/>
          <w:spacing w:val="-15"/>
          <w:sz w:val="24"/>
          <w:szCs w:val="24"/>
          <w:highlight w:val="none"/>
          <w:u w:val="singl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1" w:line="560" w:lineRule="exact"/>
        <w:ind w:firstLine="0" w:firstLineChars="0"/>
        <w:rPr>
          <w:rFonts w:hint="eastAsia"/>
          <w:color w:val="auto"/>
          <w:szCs w:val="24"/>
          <w:highlight w:val="none"/>
        </w:rPr>
      </w:pPr>
      <w:r>
        <w:rPr>
          <w:rFonts w:hint="eastAsia" w:ascii="黑体" w:hAnsi="黑体" w:eastAsia="黑体" w:cs="黑体"/>
          <w:color w:val="auto"/>
          <w:spacing w:val="21"/>
          <w:kern w:val="0"/>
          <w:sz w:val="24"/>
          <w:szCs w:val="24"/>
          <w:highlight w:val="none"/>
          <w:fitText w:val="1650" w:id="-556526464"/>
        </w:rPr>
        <w:t>项目联系人</w:t>
      </w:r>
      <w:r>
        <w:rPr>
          <w:rFonts w:hint="eastAsia" w:ascii="黑体" w:hAnsi="黑体" w:eastAsia="黑体" w:cs="黑体"/>
          <w:color w:val="auto"/>
          <w:spacing w:val="0"/>
          <w:kern w:val="0"/>
          <w:sz w:val="24"/>
          <w:szCs w:val="24"/>
          <w:highlight w:val="none"/>
          <w:fitText w:val="1650" w:id="-556526464"/>
        </w:rPr>
        <w:t>：</w:t>
      </w:r>
      <w:r>
        <w:rPr>
          <w:rFonts w:hint="eastAsia" w:ascii="黑体" w:hAnsi="黑体" w:eastAsia="黑体" w:cs="黑体"/>
          <w:color w:val="auto"/>
          <w:spacing w:val="1"/>
          <w:sz w:val="24"/>
          <w:szCs w:val="24"/>
          <w:highlight w:val="none"/>
          <w:u w:val="single"/>
        </w:rPr>
        <w:t xml:space="preserve">                   </w:t>
      </w:r>
      <w:r>
        <w:rPr>
          <w:rFonts w:hint="eastAsia" w:ascii="黑体" w:hAnsi="黑体" w:eastAsia="黑体" w:cs="黑体"/>
          <w:color w:val="auto"/>
          <w:spacing w:val="1"/>
          <w:sz w:val="24"/>
          <w:szCs w:val="24"/>
          <w:highlight w:val="none"/>
          <w:u w:val="single"/>
          <w:lang w:val="en-US" w:eastAsia="zh-CN"/>
        </w:rPr>
        <w:t xml:space="preserve">  </w:t>
      </w:r>
      <w:r>
        <w:rPr>
          <w:rFonts w:hint="eastAsia" w:ascii="黑体" w:hAnsi="黑体" w:eastAsia="黑体" w:cs="黑体"/>
          <w:color w:val="auto"/>
          <w:spacing w:val="-15"/>
          <w:sz w:val="24"/>
          <w:szCs w:val="24"/>
          <w:highlight w:val="none"/>
        </w:rPr>
        <w:t>联系电话：</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eastAsia="zh-CN"/>
        </w:rPr>
        <w:t>（</w:t>
      </w:r>
      <w:r>
        <w:rPr>
          <w:rFonts w:hint="eastAsia" w:ascii="黑体" w:hAnsi="黑体" w:eastAsia="黑体" w:cs="黑体"/>
          <w:color w:val="auto"/>
          <w:spacing w:val="-15"/>
          <w:sz w:val="24"/>
          <w:szCs w:val="24"/>
          <w:highlight w:val="none"/>
          <w:u w:val="single"/>
          <w:lang w:eastAsia="zh-CN"/>
        </w:rPr>
        <w:t>办公电话</w:t>
      </w:r>
      <w:r>
        <w:rPr>
          <w:rFonts w:hint="eastAsia" w:ascii="黑体" w:hAnsi="黑体" w:eastAsia="黑体" w:cs="黑体"/>
          <w:color w:val="auto"/>
          <w:spacing w:val="-15"/>
          <w:sz w:val="24"/>
          <w:szCs w:val="24"/>
          <w:highlight w:val="none"/>
          <w:u w:val="single"/>
          <w:lang w:val="en-US" w:eastAsia="zh-CN"/>
        </w:rPr>
        <w:t>+手机</w:t>
      </w:r>
      <w:r>
        <w:rPr>
          <w:rFonts w:hint="eastAsia" w:ascii="黑体" w:hAnsi="黑体" w:eastAsia="黑体" w:cs="黑体"/>
          <w:color w:val="auto"/>
          <w:spacing w:val="-15"/>
          <w:sz w:val="24"/>
          <w:szCs w:val="24"/>
          <w:highlight w:val="none"/>
          <w:u w:val="single"/>
          <w:lang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1" w:line="560" w:lineRule="exact"/>
        <w:rPr>
          <w:rFonts w:hint="eastAsia" w:ascii="黑体" w:hAnsi="黑体" w:eastAsia="黑体" w:cs="黑体"/>
          <w:color w:val="auto"/>
          <w:spacing w:val="1"/>
          <w:kern w:val="0"/>
          <w:sz w:val="24"/>
          <w:szCs w:val="24"/>
          <w:highlight w:val="none"/>
        </w:rPr>
      </w:pPr>
      <w:r>
        <w:rPr>
          <w:rFonts w:hint="eastAsia" w:ascii="黑体" w:hAnsi="黑体" w:eastAsia="黑体" w:cs="黑体"/>
          <w:color w:val="auto"/>
          <w:spacing w:val="1"/>
          <w:kern w:val="0"/>
          <w:sz w:val="24"/>
          <w:szCs w:val="24"/>
          <w:highlight w:val="none"/>
          <w:fitText w:val="1584" w:id="450855712"/>
        </w:rPr>
        <w:t>电 子 邮 箱</w:t>
      </w:r>
      <w:r>
        <w:rPr>
          <w:rFonts w:hint="eastAsia" w:ascii="黑体" w:hAnsi="黑体" w:eastAsia="黑体" w:cs="黑体"/>
          <w:color w:val="auto"/>
          <w:spacing w:val="5"/>
          <w:kern w:val="0"/>
          <w:sz w:val="24"/>
          <w:szCs w:val="24"/>
          <w:highlight w:val="none"/>
          <w:fitText w:val="1584" w:id="450855712"/>
        </w:rPr>
        <w:t>：</w:t>
      </w:r>
      <w:r>
        <w:rPr>
          <w:rFonts w:hint="eastAsia" w:ascii="黑体" w:hAnsi="黑体" w:eastAsia="黑体" w:cs="黑体"/>
          <w:color w:val="auto"/>
          <w:kern w:val="0"/>
          <w:sz w:val="24"/>
          <w:szCs w:val="24"/>
          <w:highlight w:val="none"/>
        </w:rPr>
        <w:t xml:space="preserve"> </w:t>
      </w:r>
      <w:r>
        <w:rPr>
          <w:rFonts w:hint="eastAsia" w:ascii="黑体" w:hAnsi="黑体" w:eastAsia="黑体" w:cs="黑体"/>
          <w:color w:val="auto"/>
          <w:spacing w:val="1"/>
          <w:sz w:val="24"/>
          <w:szCs w:val="24"/>
          <w:highlight w:val="none"/>
          <w:u w:val="single"/>
        </w:rPr>
        <w:t xml:space="preserve">                   </w:t>
      </w:r>
      <w:r>
        <w:rPr>
          <w:rFonts w:hint="eastAsia" w:ascii="黑体" w:hAnsi="黑体" w:eastAsia="黑体" w:cs="黑体"/>
          <w:color w:val="auto"/>
          <w:spacing w:val="1"/>
          <w:sz w:val="24"/>
          <w:szCs w:val="24"/>
          <w:highlight w:val="none"/>
          <w:u w:val="single"/>
          <w:lang w:val="en-US" w:eastAsia="zh-CN"/>
        </w:rPr>
        <w:t xml:space="preserve"> </w:t>
      </w:r>
      <w:r>
        <w:rPr>
          <w:rFonts w:hint="eastAsia" w:ascii="黑体" w:hAnsi="黑体" w:eastAsia="黑体" w:cs="黑体"/>
          <w:color w:val="auto"/>
          <w:spacing w:val="-8"/>
          <w:sz w:val="24"/>
          <w:szCs w:val="24"/>
          <w:highlight w:val="none"/>
        </w:rPr>
        <w:t>传</w:t>
      </w:r>
      <w:r>
        <w:rPr>
          <w:rFonts w:hint="eastAsia" w:ascii="黑体" w:hAnsi="黑体" w:eastAsia="黑体" w:cs="黑体"/>
          <w:color w:val="auto"/>
          <w:spacing w:val="34"/>
          <w:sz w:val="24"/>
          <w:szCs w:val="24"/>
          <w:highlight w:val="none"/>
        </w:rPr>
        <w:t xml:space="preserve">  </w:t>
      </w:r>
      <w:r>
        <w:rPr>
          <w:rFonts w:hint="eastAsia" w:ascii="黑体" w:hAnsi="黑体" w:eastAsia="黑体" w:cs="黑体"/>
          <w:color w:val="auto"/>
          <w:spacing w:val="-8"/>
          <w:sz w:val="24"/>
          <w:szCs w:val="24"/>
          <w:highlight w:val="none"/>
        </w:rPr>
        <w:t>真：</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pPr>
        <w:keepNext w:val="0"/>
        <w:keepLines w:val="0"/>
        <w:pageBreakBefore w:val="0"/>
        <w:kinsoku/>
        <w:wordWrap/>
        <w:topLinePunct w:val="0"/>
        <w:autoSpaceDE/>
        <w:autoSpaceDN/>
        <w:bidi w:val="0"/>
        <w:spacing w:before="82" w:line="560" w:lineRule="exact"/>
        <w:rPr>
          <w:rFonts w:hint="eastAsia" w:ascii="黑体" w:hAnsi="黑体" w:eastAsia="黑体" w:cs="黑体"/>
          <w:color w:val="auto"/>
          <w:sz w:val="24"/>
          <w:szCs w:val="24"/>
          <w:highlight w:val="none"/>
        </w:rPr>
      </w:pPr>
      <w:r>
        <w:rPr>
          <w:rFonts w:hint="eastAsia" w:ascii="黑体" w:hAnsi="黑体" w:eastAsia="黑体" w:cs="黑体"/>
          <w:color w:val="auto"/>
          <w:spacing w:val="1"/>
          <w:kern w:val="0"/>
          <w:sz w:val="24"/>
          <w:szCs w:val="24"/>
          <w:highlight w:val="none"/>
          <w:fitText w:val="1584" w:id="1978646379"/>
        </w:rPr>
        <w:t>单 位 网 址</w:t>
      </w:r>
      <w:r>
        <w:rPr>
          <w:rFonts w:hint="eastAsia" w:ascii="黑体" w:hAnsi="黑体" w:eastAsia="黑体" w:cs="黑体"/>
          <w:color w:val="auto"/>
          <w:spacing w:val="5"/>
          <w:kern w:val="0"/>
          <w:sz w:val="24"/>
          <w:szCs w:val="24"/>
          <w:highlight w:val="none"/>
          <w:fitText w:val="1584" w:id="1978646379"/>
        </w:rPr>
        <w:t>：</w:t>
      </w:r>
      <w:r>
        <w:rPr>
          <w:rFonts w:hint="eastAsia" w:ascii="黑体" w:hAnsi="黑体" w:eastAsia="黑体" w:cs="黑体"/>
          <w:color w:val="auto"/>
          <w:spacing w:val="2"/>
          <w:sz w:val="24"/>
          <w:szCs w:val="24"/>
          <w:highlight w:val="none"/>
          <w:u w:val="single"/>
        </w:rPr>
        <w:t xml:space="preserve">                    </w:t>
      </w:r>
      <w:r>
        <w:rPr>
          <w:rFonts w:hint="eastAsia" w:ascii="黑体" w:hAnsi="黑体" w:eastAsia="黑体" w:cs="黑体"/>
          <w:color w:val="auto"/>
          <w:spacing w:val="-91"/>
          <w:sz w:val="24"/>
          <w:szCs w:val="24"/>
          <w:highlight w:val="none"/>
        </w:rPr>
        <w:t xml:space="preserve"> </w:t>
      </w:r>
      <w:r>
        <w:rPr>
          <w:rFonts w:hint="eastAsia" w:ascii="黑体" w:hAnsi="黑体" w:eastAsia="黑体" w:cs="黑体"/>
          <w:color w:val="auto"/>
          <w:spacing w:val="-20"/>
          <w:sz w:val="24"/>
          <w:szCs w:val="24"/>
          <w:highlight w:val="none"/>
        </w:rPr>
        <w:t>申请日期：</w:t>
      </w:r>
      <w:r>
        <w:rPr>
          <w:rFonts w:hint="eastAsia" w:ascii="黑体" w:hAnsi="黑体" w:eastAsia="黑体" w:cs="黑体"/>
          <w:color w:val="auto"/>
          <w:sz w:val="24"/>
          <w:szCs w:val="24"/>
          <w:highlight w:val="none"/>
          <w:u w:val="single"/>
        </w:rPr>
        <w:t xml:space="preserve">                              </w:t>
      </w:r>
    </w:p>
    <w:p>
      <w:pPr>
        <w:keepNext w:val="0"/>
        <w:keepLines w:val="0"/>
        <w:pageBreakBefore w:val="0"/>
        <w:kinsoku/>
        <w:wordWrap/>
        <w:topLinePunct w:val="0"/>
        <w:autoSpaceDE/>
        <w:autoSpaceDN/>
        <w:bidi w:val="0"/>
        <w:spacing w:line="560" w:lineRule="exact"/>
        <w:rPr>
          <w:rFonts w:hint="eastAsia" w:ascii="宋体" w:hAnsi="宋体" w:eastAsia="宋体" w:cs="宋体"/>
          <w:color w:val="auto"/>
          <w:sz w:val="21"/>
          <w:szCs w:val="21"/>
          <w:highlight w:val="none"/>
        </w:rPr>
      </w:pPr>
    </w:p>
    <w:p>
      <w:pPr>
        <w:keepNext w:val="0"/>
        <w:keepLines w:val="0"/>
        <w:pageBreakBefore w:val="0"/>
        <w:kinsoku/>
        <w:wordWrap/>
        <w:topLinePunct w:val="0"/>
        <w:autoSpaceDE/>
        <w:autoSpaceDN/>
        <w:bidi w:val="0"/>
        <w:spacing w:line="560" w:lineRule="exact"/>
        <w:rPr>
          <w:rFonts w:hint="eastAsia" w:ascii="Arial"/>
          <w:color w:val="auto"/>
          <w:szCs w:val="24"/>
          <w:highlight w:val="none"/>
        </w:rPr>
      </w:pPr>
    </w:p>
    <w:p>
      <w:pPr>
        <w:keepNext w:val="0"/>
        <w:keepLines w:val="0"/>
        <w:pageBreakBefore w:val="0"/>
        <w:kinsoku/>
        <w:wordWrap/>
        <w:topLinePunct w:val="0"/>
        <w:autoSpaceDE/>
        <w:autoSpaceDN/>
        <w:bidi w:val="0"/>
        <w:spacing w:before="0" w:line="560" w:lineRule="exact"/>
        <w:jc w:val="center"/>
        <w:rPr>
          <w:rFonts w:hint="eastAsia" w:ascii="黑体" w:hAnsi="黑体" w:eastAsia="黑体" w:cs="黑体"/>
          <w:color w:val="auto"/>
          <w:spacing w:val="-2"/>
          <w:position w:val="23"/>
          <w:sz w:val="32"/>
          <w:szCs w:val="32"/>
          <w:highlight w:val="none"/>
          <w:lang w:eastAsia="zh-CN"/>
        </w:rPr>
      </w:pPr>
    </w:p>
    <w:p>
      <w:pPr>
        <w:keepNext w:val="0"/>
        <w:keepLines w:val="0"/>
        <w:pageBreakBefore w:val="0"/>
        <w:kinsoku/>
        <w:wordWrap/>
        <w:topLinePunct w:val="0"/>
        <w:autoSpaceDE/>
        <w:autoSpaceDN/>
        <w:bidi w:val="0"/>
        <w:spacing w:before="0" w:line="560" w:lineRule="exact"/>
        <w:ind w:firstLine="0" w:firstLineChars="0"/>
        <w:jc w:val="center"/>
        <w:rPr>
          <w:rFonts w:hint="default" w:ascii="黑体" w:hAnsi="黑体" w:eastAsia="黑体" w:cs="黑体"/>
          <w:color w:val="auto"/>
          <w:spacing w:val="-3"/>
          <w:sz w:val="32"/>
          <w:szCs w:val="32"/>
          <w:highlight w:val="none"/>
        </w:rPr>
      </w:pPr>
      <w:r>
        <w:rPr>
          <w:rFonts w:hint="eastAsia" w:ascii="黑体" w:hAnsi="黑体" w:eastAsia="黑体" w:cs="黑体"/>
          <w:color w:val="auto"/>
          <w:spacing w:val="-3"/>
          <w:position w:val="0"/>
          <w:sz w:val="32"/>
          <w:szCs w:val="32"/>
          <w:highlight w:val="none"/>
          <w:lang w:val="en-US" w:eastAsia="zh-CN"/>
        </w:rPr>
        <w:t>深圳市</w:t>
      </w:r>
      <w:r>
        <w:rPr>
          <w:rFonts w:hint="default" w:ascii="黑体" w:hAnsi="黑体" w:eastAsia="黑体" w:cs="黑体"/>
          <w:color w:val="auto"/>
          <w:spacing w:val="-3"/>
          <w:position w:val="0"/>
          <w:sz w:val="32"/>
          <w:szCs w:val="32"/>
          <w:highlight w:val="none"/>
          <w:lang w:eastAsia="zh-CN"/>
        </w:rPr>
        <w:t>龙岗</w:t>
      </w:r>
      <w:r>
        <w:rPr>
          <w:rFonts w:hint="eastAsia" w:ascii="黑体" w:hAnsi="黑体" w:eastAsia="黑体" w:cs="黑体"/>
          <w:color w:val="auto"/>
          <w:spacing w:val="-3"/>
          <w:position w:val="0"/>
          <w:sz w:val="32"/>
          <w:szCs w:val="32"/>
          <w:highlight w:val="none"/>
          <w:lang w:val="en-US" w:eastAsia="zh-CN"/>
        </w:rPr>
        <w:t>区</w:t>
      </w:r>
      <w:r>
        <w:rPr>
          <w:rFonts w:ascii="黑体" w:hAnsi="黑体" w:eastAsia="黑体" w:cs="黑体"/>
          <w:color w:val="auto"/>
          <w:spacing w:val="-3"/>
          <w:position w:val="0"/>
          <w:sz w:val="32"/>
          <w:szCs w:val="32"/>
          <w:highlight w:val="none"/>
        </w:rPr>
        <w:t>商务</w:t>
      </w:r>
      <w:r>
        <w:rPr>
          <w:rFonts w:hint="default" w:ascii="黑体" w:hAnsi="黑体" w:eastAsia="黑体" w:cs="黑体"/>
          <w:color w:val="auto"/>
          <w:spacing w:val="-3"/>
          <w:position w:val="0"/>
          <w:sz w:val="32"/>
          <w:szCs w:val="32"/>
          <w:highlight w:val="none"/>
          <w:lang w:val="en-US" w:eastAsia="zh-CN"/>
        </w:rPr>
        <w:t>局</w:t>
      </w:r>
      <w:r>
        <w:rPr>
          <w:rFonts w:ascii="黑体" w:hAnsi="黑体" w:eastAsia="黑体" w:cs="黑体"/>
          <w:color w:val="auto"/>
          <w:spacing w:val="-3"/>
          <w:position w:val="0"/>
          <w:sz w:val="32"/>
          <w:szCs w:val="32"/>
          <w:highlight w:val="none"/>
        </w:rPr>
        <w:t>制</w:t>
      </w:r>
    </w:p>
    <w:p>
      <w:pPr>
        <w:keepNext w:val="0"/>
        <w:keepLines w:val="0"/>
        <w:pageBreakBefore w:val="0"/>
        <w:kinsoku/>
        <w:wordWrap/>
        <w:topLinePunct w:val="0"/>
        <w:autoSpaceDE/>
        <w:autoSpaceDN/>
        <w:bidi w:val="0"/>
        <w:spacing w:before="0" w:line="560" w:lineRule="exact"/>
        <w:jc w:val="center"/>
        <w:rPr>
          <w:rFonts w:ascii="黑体" w:hAnsi="黑体" w:eastAsia="黑体" w:cs="黑体"/>
          <w:color w:val="auto"/>
          <w:spacing w:val="-3"/>
          <w:sz w:val="32"/>
          <w:szCs w:val="32"/>
          <w:highlight w:val="none"/>
        </w:rPr>
      </w:pPr>
      <w:r>
        <w:rPr>
          <w:rFonts w:ascii="黑体" w:hAnsi="黑体" w:eastAsia="黑体" w:cs="黑体"/>
          <w:color w:val="auto"/>
          <w:spacing w:val="-3"/>
          <w:sz w:val="32"/>
          <w:szCs w:val="32"/>
          <w:highlight w:val="none"/>
        </w:rPr>
        <w:t>二〇二</w:t>
      </w:r>
      <w:r>
        <w:rPr>
          <w:rFonts w:hint="eastAsia" w:ascii="黑体" w:hAnsi="黑体" w:eastAsia="黑体" w:cs="黑体"/>
          <w:color w:val="auto"/>
          <w:spacing w:val="-3"/>
          <w:sz w:val="32"/>
          <w:szCs w:val="32"/>
          <w:highlight w:val="none"/>
          <w:lang w:val="en-US" w:eastAsia="zh-CN"/>
        </w:rPr>
        <w:t>六</w:t>
      </w:r>
      <w:r>
        <w:rPr>
          <w:rFonts w:ascii="黑体" w:hAnsi="黑体" w:eastAsia="黑体" w:cs="黑体"/>
          <w:color w:val="auto"/>
          <w:spacing w:val="-3"/>
          <w:sz w:val="32"/>
          <w:szCs w:val="32"/>
          <w:highlight w:val="none"/>
        </w:rPr>
        <w:t>年</w:t>
      </w:r>
      <w:r>
        <w:rPr>
          <w:rFonts w:hint="eastAsia" w:ascii="黑体" w:hAnsi="黑体" w:eastAsia="黑体" w:cs="黑体"/>
          <w:color w:val="auto"/>
          <w:spacing w:val="-3"/>
          <w:sz w:val="32"/>
          <w:szCs w:val="32"/>
          <w:highlight w:val="none"/>
          <w:lang w:val="en-US" w:eastAsia="zh-CN"/>
        </w:rPr>
        <w:t>xx</w:t>
      </w:r>
      <w:r>
        <w:rPr>
          <w:rFonts w:ascii="黑体" w:hAnsi="黑体" w:eastAsia="黑体" w:cs="黑体"/>
          <w:color w:val="auto"/>
          <w:spacing w:val="-3"/>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60" w:lineRule="exact"/>
        <w:ind w:firstLine="2328" w:firstLineChars="600"/>
        <w:jc w:val="both"/>
        <w:textAlignment w:val="center"/>
        <w:rPr>
          <w:rFonts w:hint="default" w:ascii="Times New Roman" w:hAnsi="Times New Roman" w:eastAsia="仿宋_GB2312" w:cs="Times New Roman"/>
          <w:color w:val="auto"/>
          <w:spacing w:val="23"/>
          <w:sz w:val="36"/>
          <w:szCs w:val="36"/>
          <w:highlight w:val="none"/>
          <w:u w:val="none" w:color="auto"/>
          <w:lang w:val="en-US" w:eastAsia="zh-CN"/>
        </w:rPr>
        <w:sectPr>
          <w:footerReference r:id="rId3" w:type="default"/>
          <w:pgSz w:w="11906" w:h="16838"/>
          <w:pgMar w:top="1984" w:right="1304" w:bottom="1871" w:left="1417" w:header="851" w:footer="1417" w:gutter="0"/>
          <w:pgNumType w:fmt="decimal"/>
          <w:cols w:space="0" w:num="1"/>
          <w:rtlGutter w:val="0"/>
          <w:docGrid w:type="linesAndChars" w:linePitch="288" w:charSpace="-3891"/>
        </w:sectPr>
      </w:pPr>
    </w:p>
    <w:p>
      <w:pPr>
        <w:rPr>
          <w:rStyle w:val="16"/>
          <w:rFonts w:hint="default" w:ascii="方正小标宋简体" w:hAnsi="方正小标宋简体" w:eastAsia="方正小标宋简体" w:cs="方正小标宋简体"/>
          <w:color w:val="auto"/>
          <w:kern w:val="2"/>
          <w:sz w:val="44"/>
          <w:szCs w:val="44"/>
          <w:highlight w:val="none"/>
          <w:lang w:val="en-US" w:eastAsia="zh-CN" w:bidi="ar-SA"/>
        </w:rPr>
      </w:pPr>
    </w:p>
    <w:p>
      <w:pPr>
        <w:pageBreakBefore w:val="0"/>
        <w:kinsoku/>
        <w:wordWrap/>
        <w:overflowPunct/>
        <w:topLinePunct w:val="0"/>
        <w:bidi w:val="0"/>
        <w:spacing w:line="560" w:lineRule="exact"/>
        <w:jc w:val="center"/>
        <w:textAlignment w:val="center"/>
        <w:rPr>
          <w:rFonts w:hint="default" w:ascii="Times New Roman" w:hAnsi="Times New Roman" w:eastAsia="方正小标宋_GBK" w:cs="Times New Roman"/>
          <w:color w:val="auto"/>
          <w:spacing w:val="23"/>
          <w:kern w:val="2"/>
          <w:position w:val="-1"/>
          <w:sz w:val="44"/>
          <w:szCs w:val="44"/>
          <w:highlight w:val="none"/>
          <w:u w:val="none" w:color="auto"/>
          <w:lang w:val="en-US" w:eastAsia="zh-CN" w:bidi="ar-SA"/>
        </w:rPr>
      </w:pPr>
      <w:r>
        <w:rPr>
          <w:rStyle w:val="16"/>
          <w:rFonts w:hint="default" w:ascii="方正小标宋简体" w:hAnsi="方正小标宋简体" w:eastAsia="方正小标宋简体" w:cs="方正小标宋简体"/>
          <w:color w:val="auto"/>
          <w:kern w:val="2"/>
          <w:sz w:val="44"/>
          <w:szCs w:val="44"/>
          <w:highlight w:val="none"/>
          <w:lang w:val="en-US" w:eastAsia="zh-CN" w:bidi="ar-SA"/>
        </w:rPr>
        <w:t>承诺书</w:t>
      </w:r>
    </w:p>
    <w:p>
      <w:pPr>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方正仿宋_GBK" w:cs="Times New Roman"/>
          <w:b w:val="0"/>
          <w:bCs w:val="0"/>
          <w:color w:val="auto"/>
          <w:spacing w:val="23"/>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对</w:t>
      </w:r>
      <w:r>
        <w:rPr>
          <w:rFonts w:hint="eastAsia" w:ascii="仿宋_GB2312" w:hAnsi="仿宋_GB2312" w:eastAsia="仿宋_GB2312" w:cs="仿宋_GB2312"/>
          <w:b w:val="0"/>
          <w:bCs w:val="0"/>
          <w:color w:val="auto"/>
          <w:spacing w:val="23"/>
          <w:sz w:val="32"/>
          <w:szCs w:val="32"/>
          <w:highlight w:val="none"/>
          <w:u w:val="single" w:color="auto"/>
          <w:lang w:val="en-US" w:eastAsia="zh-CN"/>
        </w:rPr>
        <w:t xml:space="preserve">                 </w:t>
      </w:r>
      <w:r>
        <w:rPr>
          <w:rFonts w:hint="eastAsia" w:ascii="仿宋_GB2312" w:hAnsi="仿宋_GB2312" w:eastAsia="仿宋_GB2312" w:cs="仿宋_GB2312"/>
          <w:b w:val="0"/>
          <w:bCs w:val="0"/>
          <w:color w:val="auto"/>
          <w:spacing w:val="23"/>
          <w:sz w:val="32"/>
          <w:szCs w:val="32"/>
          <w:highlight w:val="none"/>
          <w:u w:val="none" w:color="auto"/>
          <w:lang w:val="en-US" w:eastAsia="zh-CN"/>
        </w:rPr>
        <w:t>（项目名称）申报深圳市消费新业态新模式新场景试点项目的有关事宜，我单位郑重承诺：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一）本单位已完全知晓并了解《深圳市市级财政专项资金管理办法》（深财工贸〔2025〕16号）、《深圳市商务高质量发展专项资金管理办法》（深商务规〔2025〕4号）和本项目资金管理办法、申报指南（通知）以及填表说明等相关文件规定，完全知晓申报项目有关要求，并确认本单位所提交的各项申请材料符合申报指南及附件全部要求，内容清晰、齐全且均真实无误，复印件与原件一致。无虚假申报，承诺接受有关部门为审核本申请而进行的必要核查，承担因所提交材料虚假、缺漏、不符合申报要求或支持条件或隐瞒有关情况造成后果的全部责任，我单位对相应处理结果不持异议，并同意有关部门记入相关的企业征信体系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（二）本单位知晓并了解商务部门将视预算安排和申报情况，对资助金额、支持比例和拨付进度等进行统一调整，承诺无条件接受调整结果。</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三）本单位诚信合规经营、未被列入“信用中国”严重失信主体名单以及“国家企业信用信息公示系统”经营异常名录或严重违法失信名单，近三年内无重大法律纠纷、因违法违规行为被有关部门处罚的情况，以及未发生重大安全责任事故和环境污染事故。</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t>（四）</w:t>
      </w:r>
      <w:r>
        <w:rPr>
          <w:rFonts w:hint="eastAsia" w:ascii="仿宋_GB2312" w:hAnsi="仿宋_GB2312" w:eastAsia="仿宋_GB2312" w:cs="仿宋_GB2312"/>
          <w:b w:val="0"/>
          <w:bCs w:val="0"/>
          <w:color w:val="auto"/>
          <w:spacing w:val="23"/>
          <w:sz w:val="32"/>
          <w:szCs w:val="32"/>
          <w:highlight w:val="none"/>
          <w:u w:val="none" w:color="auto"/>
          <w:lang w:val="en-US" w:eastAsia="zh-CN"/>
        </w:rPr>
        <w:t>本项目未以同一事项重复申报或多头申报中央专项资金。</w:t>
      </w:r>
    </w:p>
    <w:p>
      <w:pPr>
        <w:pStyle w:val="18"/>
        <w:keepNext w:val="0"/>
        <w:keepLines w:val="0"/>
        <w:pageBreakBefore w:val="0"/>
        <w:kinsoku/>
        <w:wordWrap/>
        <w:overflowPunct/>
        <w:topLinePunct w:val="0"/>
        <w:autoSpaceDE/>
        <w:autoSpaceDN/>
        <w:bidi w:val="0"/>
        <w:adjustRightInd/>
        <w:snapToGrid/>
        <w:spacing w:after="0" w:line="560" w:lineRule="exact"/>
        <w:ind w:firstLine="696" w:firstLineChars="200"/>
        <w:textAlignment w:val="cente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pPr>
      <w:r>
        <w:rPr>
          <w:rFonts w:hint="eastAsia" w:ascii="仿宋_GB2312" w:hAnsi="仿宋_GB2312" w:eastAsia="仿宋_GB2312" w:cs="仿宋_GB2312"/>
          <w:b w:val="0"/>
          <w:bCs w:val="0"/>
          <w:color w:val="auto"/>
          <w:spacing w:val="23"/>
          <w:sz w:val="32"/>
          <w:szCs w:val="32"/>
          <w:highlight w:val="none"/>
          <w:u w:val="none" w:color="auto"/>
          <w:lang w:val="en-US" w:eastAsia="zh-CN"/>
        </w:rPr>
        <w:t>（五）</w:t>
      </w:r>
      <w:r>
        <w:rPr>
          <w:rFonts w:hint="eastAsia" w:ascii="仿宋_GB2312" w:hAnsi="仿宋_GB2312" w:eastAsia="仿宋_GB2312" w:cs="仿宋_GB2312"/>
          <w:b w:val="0"/>
          <w:bCs w:val="0"/>
          <w:color w:val="auto"/>
          <w:spacing w:val="23"/>
          <w:kern w:val="2"/>
          <w:sz w:val="32"/>
          <w:szCs w:val="32"/>
          <w:highlight w:val="none"/>
          <w:u w:val="none" w:color="auto"/>
          <w:lang w:val="en-US" w:eastAsia="zh-CN" w:bidi="ar-SA"/>
        </w:rPr>
        <w:t>如本项目涉及多个投资主体或运营主体，本单位承诺已与其他所有主体协商一致，由本单位作为申请主体。因申请主体而可能导致出现的任何纠纷，由本单位承担全部责任。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（六）项目申报和实施管理严格按照相关文件及各级财政资金管理办法的有关规定执行，建立项目管理责任制和相应的财务制度，按照要求规范操作、规范管理。</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（七）本次项目申报获得的补助资金或奖励资金将按照消费新业态新模式新场景试点有关文件要求及资金管理相关规定使用。</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（八）自觉接受监督管理，配合做好项目全过程跟踪管理、验收、审计、绩效评价等工作，按要求报送项目信息。</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color w:val="auto"/>
          <w:spacing w:val="23"/>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（九）本项目为独立自主申报，未委托第三方机构（个人）开展项目咨询、撰写、申报等工作。</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如未履行以上承诺或违反项目和资金管理相关规定，我公司将自动放弃深圳市消费新业态新模式新场景试点项目支持，并退回补助资金或奖励资金，相关损失自行承担。</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特此承诺。</w:t>
      </w: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 xml:space="preserve">申报单位法人代表（签名或签章）：        </w:t>
      </w:r>
    </w:p>
    <w:p>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申报单位（盖章）：</w:t>
      </w:r>
    </w:p>
    <w:p>
      <w:pPr>
        <w:pageBreakBefore w:val="0"/>
        <w:widowControl w:val="0"/>
        <w:kinsoku/>
        <w:wordWrap/>
        <w:overflowPunct/>
        <w:topLinePunct w:val="0"/>
        <w:autoSpaceDE/>
        <w:autoSpaceDN/>
        <w:bidi w:val="0"/>
        <w:adjustRightInd/>
        <w:snapToGrid/>
        <w:spacing w:line="560" w:lineRule="exact"/>
        <w:ind w:firstLine="696" w:firstLineChars="200"/>
        <w:jc w:val="center"/>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年   月   日</w:t>
      </w:r>
    </w:p>
    <w:p>
      <w:pP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Style w:val="16"/>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Style w:val="16"/>
          <w:rFonts w:hint="eastAsia" w:ascii="方正小标宋简体" w:hAnsi="方正小标宋简体" w:eastAsia="方正小标宋简体" w:cs="方正小标宋简体"/>
          <w:color w:val="auto"/>
          <w:kern w:val="2"/>
          <w:sz w:val="44"/>
          <w:szCs w:val="44"/>
          <w:highlight w:val="none"/>
          <w:lang w:val="en-US" w:eastAsia="zh-CN" w:bidi="ar-SA"/>
        </w:rPr>
        <w:t>廉洁告知书</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right="0" w:firstLine="0" w:firstLineChars="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为充分发挥财政专项资金的作用，确保专项资金申报、评</w:t>
      </w:r>
      <w:r>
        <w:rPr>
          <w:rFonts w:hint="eastAsia" w:ascii="仿宋_GB2312" w:hAnsi="仿宋_GB2312" w:eastAsia="仿宋_GB2312" w:cs="仿宋_GB2312"/>
          <w:color w:val="auto"/>
          <w:spacing w:val="-4"/>
          <w:sz w:val="32"/>
          <w:szCs w:val="32"/>
          <w:highlight w:val="none"/>
        </w:rPr>
        <w:t>审、使用全过程的</w:t>
      </w:r>
      <w:r>
        <w:rPr>
          <w:rFonts w:hint="eastAsia" w:ascii="仿宋_GB2312" w:hAnsi="仿宋_GB2312" w:eastAsia="仿宋_GB2312" w:cs="仿宋_GB2312"/>
          <w:color w:val="auto"/>
          <w:spacing w:val="-1"/>
          <w:sz w:val="32"/>
          <w:szCs w:val="32"/>
          <w:highlight w:val="none"/>
        </w:rPr>
        <w:t>公正性和廉洁性，请您知悉以下内容：</w:t>
      </w: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一、切勿采取虚报冒领、弄虚作假等不正当手段获取财政专项资金。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二、切勿向财政专项资金主管部门工作人员、审计机构</w:t>
      </w:r>
      <w:r>
        <w:rPr>
          <w:rFonts w:hint="eastAsia" w:ascii="仿宋_GB2312" w:hAnsi="仿宋_GB2312" w:eastAsia="仿宋_GB2312" w:cs="仿宋_GB2312"/>
          <w:color w:val="auto"/>
          <w:spacing w:val="-4"/>
          <w:sz w:val="32"/>
          <w:szCs w:val="32"/>
          <w:highlight w:val="none"/>
        </w:rPr>
        <w:t>、项目评审专家及其</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pacing w:val="-3"/>
          <w:sz w:val="32"/>
          <w:szCs w:val="32"/>
          <w:highlight w:val="none"/>
        </w:rPr>
        <w:t>他利益相关方进行利益输送。包括但不仅限于现金、礼品、有价证券以及其他形</w:t>
      </w:r>
      <w:r>
        <w:rPr>
          <w:rFonts w:hint="eastAsia" w:ascii="仿宋_GB2312" w:hAnsi="仿宋_GB2312" w:eastAsia="仿宋_GB2312" w:cs="仿宋_GB2312"/>
          <w:color w:val="auto"/>
          <w:spacing w:val="-2"/>
          <w:sz w:val="32"/>
          <w:szCs w:val="32"/>
          <w:highlight w:val="none"/>
        </w:rPr>
        <w:t>式的变相好处等。</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三、切勿向财政专项资金主管部门工作人员、项目评审专家及其</w:t>
      </w:r>
      <w:r>
        <w:rPr>
          <w:rFonts w:hint="eastAsia" w:ascii="仿宋_GB2312" w:hAnsi="仿宋_GB2312" w:eastAsia="仿宋_GB2312" w:cs="仿宋_GB2312"/>
          <w:color w:val="auto"/>
          <w:spacing w:val="-4"/>
          <w:sz w:val="32"/>
          <w:szCs w:val="32"/>
          <w:highlight w:val="none"/>
        </w:rPr>
        <w:t>他利益相关</w:t>
      </w:r>
      <w:r>
        <w:rPr>
          <w:rFonts w:hint="eastAsia" w:ascii="仿宋_GB2312" w:hAnsi="仿宋_GB2312" w:eastAsia="仿宋_GB2312" w:cs="仿宋_GB2312"/>
          <w:color w:val="auto"/>
          <w:spacing w:val="-1"/>
          <w:sz w:val="32"/>
          <w:szCs w:val="32"/>
          <w:highlight w:val="none"/>
        </w:rPr>
        <w:t>方提供有可能影响公正执行公务的宴请、娱乐、旅游等活动。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58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四、切勿向财政专项资金主管部门工作人员、项目评审专家及其他利益相关</w:t>
      </w:r>
      <w:r>
        <w:rPr>
          <w:rFonts w:hint="eastAsia" w:ascii="仿宋_GB2312" w:hAnsi="仿宋_GB2312" w:eastAsia="仿宋_GB2312" w:cs="仿宋_GB2312"/>
          <w:color w:val="auto"/>
          <w:spacing w:val="-1"/>
          <w:sz w:val="32"/>
          <w:szCs w:val="32"/>
          <w:highlight w:val="none"/>
        </w:rPr>
        <w:t>方打听未公开的评审信息，干扰项目评审工作。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五、请自主申报财政专项资金,切勿通过第三方申报获取财政专项资金。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六、请严格遵守财政专项资金使用管理要求，自觉接受资金</w:t>
      </w:r>
      <w:r>
        <w:rPr>
          <w:rFonts w:hint="eastAsia" w:ascii="仿宋_GB2312" w:hAnsi="仿宋_GB2312" w:eastAsia="仿宋_GB2312" w:cs="仿宋_GB2312"/>
          <w:color w:val="auto"/>
          <w:spacing w:val="-4"/>
          <w:sz w:val="32"/>
          <w:szCs w:val="32"/>
          <w:highlight w:val="none"/>
        </w:rPr>
        <w:t>主管部门及监督</w:t>
      </w:r>
      <w:r>
        <w:rPr>
          <w:rFonts w:hint="eastAsia" w:ascii="仿宋_GB2312" w:hAnsi="仿宋_GB2312" w:eastAsia="仿宋_GB2312" w:cs="仿宋_GB2312"/>
          <w:color w:val="auto"/>
          <w:spacing w:val="-1"/>
          <w:sz w:val="32"/>
          <w:szCs w:val="32"/>
          <w:highlight w:val="none"/>
        </w:rPr>
        <w:t>部门对专项资金申报、评审、使用、验收等全过程动态监督。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七、如有发现专项资金申报、评审、使用中有违规、违纪、违法</w:t>
      </w:r>
      <w:r>
        <w:rPr>
          <w:rFonts w:hint="eastAsia" w:ascii="仿宋_GB2312" w:hAnsi="仿宋_GB2312" w:eastAsia="仿宋_GB2312" w:cs="仿宋_GB2312"/>
          <w:color w:val="auto"/>
          <w:spacing w:val="-4"/>
          <w:sz w:val="32"/>
          <w:szCs w:val="32"/>
          <w:highlight w:val="none"/>
        </w:rPr>
        <w:t>行为，请及</w:t>
      </w:r>
      <w:r>
        <w:rPr>
          <w:rFonts w:hint="eastAsia" w:ascii="仿宋_GB2312" w:hAnsi="仿宋_GB2312" w:eastAsia="仿宋_GB2312" w:cs="仿宋_GB2312"/>
          <w:color w:val="auto"/>
          <w:spacing w:val="-3"/>
          <w:sz w:val="32"/>
          <w:szCs w:val="32"/>
          <w:highlight w:val="none"/>
        </w:rPr>
        <w:t>时向资金主管部门、财政部门及纪检监察机关等部门进</w:t>
      </w:r>
      <w:r>
        <w:rPr>
          <w:rFonts w:hint="eastAsia" w:ascii="仿宋_GB2312" w:hAnsi="仿宋_GB2312" w:eastAsia="仿宋_GB2312" w:cs="仿宋_GB2312"/>
          <w:color w:val="auto"/>
          <w:spacing w:val="-4"/>
          <w:sz w:val="32"/>
          <w:szCs w:val="32"/>
          <w:highlight w:val="none"/>
        </w:rPr>
        <w:t>行举报反映，有关部门将</w:t>
      </w:r>
      <w:r>
        <w:rPr>
          <w:rFonts w:hint="eastAsia" w:ascii="仿宋_GB2312" w:hAnsi="仿宋_GB2312" w:eastAsia="仿宋_GB2312" w:cs="仿宋_GB2312"/>
          <w:color w:val="auto"/>
          <w:spacing w:val="-2"/>
          <w:sz w:val="32"/>
          <w:szCs w:val="32"/>
          <w:highlight w:val="none"/>
        </w:rPr>
        <w:t>会为您严格保密。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59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请知悉上述要求，如虚假申报骗取专项资金的，以及不履行或不正</w:t>
      </w:r>
      <w:r>
        <w:rPr>
          <w:rFonts w:hint="eastAsia" w:ascii="仿宋_GB2312" w:hAnsi="仿宋_GB2312" w:eastAsia="仿宋_GB2312" w:cs="仿宋_GB2312"/>
          <w:color w:val="auto"/>
          <w:spacing w:val="-4"/>
          <w:sz w:val="32"/>
          <w:szCs w:val="32"/>
          <w:highlight w:val="none"/>
        </w:rPr>
        <w:t>确履行职</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pacing w:val="-3"/>
          <w:sz w:val="32"/>
          <w:szCs w:val="32"/>
          <w:highlight w:val="none"/>
        </w:rPr>
        <w:t>责造成专项资金损失的，将由资金主管部门会同财政部门收回专项资金，并按照有关法律法规追究相应责任；涉嫌向公职人员行贿等犯罪行为，将依照有关法律</w:t>
      </w:r>
      <w:r>
        <w:rPr>
          <w:rFonts w:hint="eastAsia" w:ascii="仿宋_GB2312" w:hAnsi="仿宋_GB2312" w:eastAsia="仿宋_GB2312" w:cs="仿宋_GB2312"/>
          <w:color w:val="auto"/>
          <w:spacing w:val="-4"/>
          <w:sz w:val="32"/>
          <w:szCs w:val="32"/>
          <w:highlight w:val="none"/>
        </w:rPr>
        <w:t>处理。</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604"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告知单位：</w:t>
      </w:r>
      <w:r>
        <w:rPr>
          <w:rFonts w:hint="default" w:ascii="仿宋_GB2312" w:hAnsi="仿宋_GB2312" w:eastAsia="仿宋_GB2312" w:cs="仿宋_GB2312"/>
          <w:color w:val="auto"/>
          <w:spacing w:val="-1"/>
          <w:sz w:val="32"/>
          <w:szCs w:val="32"/>
          <w:highlight w:val="none"/>
          <w:lang w:eastAsia="zh-CN"/>
        </w:rPr>
        <w:t>龙岗区商务局</w:t>
      </w:r>
      <w:r>
        <w:rPr>
          <w:rFonts w:hint="eastAsia" w:ascii="仿宋_GB2312" w:hAnsi="仿宋_GB2312" w:eastAsia="仿宋_GB2312" w:cs="仿宋_GB2312"/>
          <w:color w:val="auto"/>
          <w:spacing w:val="-1"/>
          <w:sz w:val="32"/>
          <w:szCs w:val="32"/>
          <w:highlight w:val="none"/>
        </w:rPr>
        <w:t xml:space="preserve">      </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rPr>
        <w:t xml:space="preserve">       被告知单位（人</w:t>
      </w:r>
      <w:r>
        <w:rPr>
          <w:rFonts w:hint="eastAsia" w:ascii="仿宋_GB2312" w:hAnsi="仿宋_GB2312" w:eastAsia="仿宋_GB2312" w:cs="仿宋_GB2312"/>
          <w:color w:val="auto"/>
          <w:spacing w:val="7"/>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248" w:firstLineChars="2200"/>
        <w:textAlignment w:val="auto"/>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7"/>
          <w:sz w:val="32"/>
          <w:szCs w:val="32"/>
          <w:highlight w:val="none"/>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26"/>
          <w:sz w:val="32"/>
          <w:szCs w:val="32"/>
          <w:highlight w:val="none"/>
        </w:rPr>
        <w:t xml:space="preserve">  </w:t>
      </w:r>
      <w:r>
        <w:rPr>
          <w:rFonts w:hint="eastAsia" w:ascii="仿宋_GB2312" w:hAnsi="仿宋_GB2312" w:eastAsia="仿宋_GB2312" w:cs="仿宋_GB2312"/>
          <w:color w:val="auto"/>
          <w:spacing w:val="-9"/>
          <w:sz w:val="32"/>
          <w:szCs w:val="32"/>
          <w:highlight w:val="none"/>
        </w:rPr>
        <w:t>日</w:t>
      </w:r>
    </w:p>
    <w:p>
      <w:pPr>
        <w:keepNext w:val="0"/>
        <w:keepLines w:val="0"/>
        <w:pageBreakBefore w:val="0"/>
        <w:kinsoku/>
        <w:wordWrap/>
        <w:topLinePunct w:val="0"/>
        <w:autoSpaceDE/>
        <w:autoSpaceDN/>
        <w:bidi w:val="0"/>
        <w:spacing w:line="240" w:lineRule="auto"/>
        <w:ind w:firstLine="0" w:firstLineChars="0"/>
        <w:rPr>
          <w:rFonts w:hint="eastAsia" w:ascii="仿宋_GB2312" w:hAnsi="仿宋_GB2312" w:eastAsia="仿宋_GB2312" w:cs="仿宋_GB2312"/>
          <w:b w:val="0"/>
          <w:bCs w:val="0"/>
          <w:color w:val="auto"/>
          <w:spacing w:val="23"/>
          <w:sz w:val="32"/>
          <w:szCs w:val="32"/>
          <w:highlight w:val="none"/>
          <w:u w:val="none" w:color="auto"/>
          <w:lang w:val="en-US" w:eastAsia="zh-CN"/>
        </w:rPr>
        <w:sectPr>
          <w:pgSz w:w="11906" w:h="16838"/>
          <w:pgMar w:top="1984" w:right="1304" w:bottom="1871" w:left="1417" w:header="851" w:footer="1417" w:gutter="0"/>
          <w:pgBorders>
            <w:top w:val="none" w:sz="0" w:space="0"/>
            <w:left w:val="none" w:sz="0" w:space="0"/>
            <w:bottom w:val="none" w:sz="0" w:space="0"/>
            <w:right w:val="none" w:sz="0" w:space="0"/>
          </w:pgBorders>
          <w:pgNumType w:fmt="decimal"/>
          <w:cols w:space="0" w:num="1"/>
          <w:rtlGutter w:val="0"/>
          <w:docGrid w:type="linesAndChars" w:linePitch="288" w:charSpace="-3891"/>
        </w:sectPr>
      </w:pPr>
      <w:r>
        <w:rPr>
          <w:rFonts w:hint="eastAsia" w:ascii="黑体" w:hAnsi="黑体" w:eastAsia="黑体" w:cs="黑体"/>
          <w:color w:val="auto"/>
          <w:spacing w:val="-18"/>
          <w:sz w:val="32"/>
          <w:szCs w:val="32"/>
          <w:highlight w:val="none"/>
        </w:rPr>
        <w:br w:type="page"/>
      </w:r>
    </w:p>
    <w:p>
      <w:pPr>
        <w:pStyle w:val="7"/>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center"/>
        <w:rPr>
          <w:rStyle w:val="16"/>
          <w:rFonts w:hint="default" w:ascii="方正小标宋简体" w:hAnsi="方正小标宋简体" w:eastAsia="方正小标宋简体" w:cs="方正小标宋简体"/>
          <w:color w:val="auto"/>
          <w:kern w:val="2"/>
          <w:sz w:val="44"/>
          <w:szCs w:val="44"/>
          <w:highlight w:val="none"/>
          <w:lang w:val="en-US" w:eastAsia="zh-CN" w:bidi="ar-SA"/>
        </w:rPr>
      </w:pPr>
    </w:p>
    <w:p>
      <w:pPr>
        <w:pStyle w:val="7"/>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center"/>
        <w:rPr>
          <w:rFonts w:hint="default" w:ascii="Times New Roman" w:hAnsi="Times New Roman" w:eastAsia="方正小标宋_GBK" w:cs="Times New Roman"/>
          <w:color w:val="auto"/>
          <w:position w:val="-1"/>
          <w:sz w:val="44"/>
          <w:szCs w:val="44"/>
          <w:highlight w:val="none"/>
          <w:u w:val="none" w:color="auto"/>
        </w:rPr>
      </w:pPr>
      <w:r>
        <w:rPr>
          <w:rStyle w:val="16"/>
          <w:rFonts w:hint="default" w:ascii="方正小标宋简体" w:hAnsi="方正小标宋简体" w:eastAsia="方正小标宋简体" w:cs="方正小标宋简体"/>
          <w:color w:val="auto"/>
          <w:kern w:val="2"/>
          <w:sz w:val="44"/>
          <w:szCs w:val="44"/>
          <w:highlight w:val="none"/>
          <w:lang w:val="en-US" w:eastAsia="zh-CN" w:bidi="ar-SA"/>
        </w:rPr>
        <w:t>项目申报表</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一、申报单位基本情况</w:t>
      </w:r>
    </w:p>
    <w:tbl>
      <w:tblPr>
        <w:tblStyle w:val="1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567"/>
        <w:gridCol w:w="1728"/>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lang w:val="en-US" w:eastAsia="zh-CN"/>
              </w:rPr>
              <w:t>申报单位</w:t>
            </w:r>
            <w:r>
              <w:rPr>
                <w:rFonts w:hint="eastAsia" w:ascii="仿宋_GB2312" w:hAnsi="仿宋_GB2312" w:eastAsia="仿宋_GB2312" w:cs="仿宋_GB2312"/>
                <w:color w:val="auto"/>
                <w:spacing w:val="0"/>
                <w:sz w:val="21"/>
                <w:szCs w:val="24"/>
                <w:highlight w:val="none"/>
              </w:rPr>
              <w:t>名称</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统一社会信用代码</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pacing w:val="0"/>
                <w:sz w:val="21"/>
                <w:szCs w:val="24"/>
                <w:highlight w:val="none"/>
                <w:lang w:val="en-US" w:eastAsia="zh-CN"/>
              </w:rPr>
            </w:pPr>
            <w:r>
              <w:rPr>
                <w:rFonts w:hint="eastAsia" w:ascii="仿宋_GB2312" w:hAnsi="仿宋_GB2312" w:eastAsia="仿宋_GB2312" w:cs="仿宋_GB2312"/>
                <w:color w:val="auto"/>
                <w:spacing w:val="0"/>
                <w:sz w:val="21"/>
                <w:szCs w:val="24"/>
                <w:highlight w:val="none"/>
                <w:lang w:val="en-US" w:eastAsia="zh-CN"/>
              </w:rPr>
              <w:t>申报单位性质</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 xml:space="preserve">企业          </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注册地址</w:t>
            </w:r>
            <w:r>
              <w:rPr>
                <w:rFonts w:hint="eastAsia" w:ascii="仿宋_GB2312" w:hAnsi="仿宋_GB2312" w:eastAsia="仿宋_GB2312" w:cs="仿宋_GB2312"/>
                <w:color w:val="auto"/>
                <w:spacing w:val="0"/>
                <w:sz w:val="21"/>
                <w:szCs w:val="24"/>
                <w:highlight w:val="none"/>
                <w:lang w:val="en-US" w:eastAsia="zh-CN"/>
              </w:rPr>
              <w:t>/住所</w:t>
            </w:r>
          </w:p>
        </w:tc>
        <w:tc>
          <w:tcPr>
            <w:tcW w:w="6627" w:type="dxa"/>
            <w:gridSpan w:val="3"/>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pacing w:val="0"/>
                <w:sz w:val="21"/>
                <w:szCs w:val="24"/>
                <w:highlight w:val="none"/>
              </w:rPr>
              <w:t>（行政区+详细地址）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pacing w:val="0"/>
                <w:sz w:val="21"/>
                <w:szCs w:val="24"/>
                <w:highlight w:val="none"/>
              </w:rPr>
              <w:t>注册资金</w:t>
            </w:r>
            <w:r>
              <w:rPr>
                <w:rFonts w:hint="eastAsia" w:ascii="仿宋_GB2312" w:hAnsi="仿宋_GB2312" w:eastAsia="仿宋_GB2312" w:cs="仿宋_GB2312"/>
                <w:color w:val="auto"/>
                <w:spacing w:val="0"/>
                <w:sz w:val="21"/>
                <w:szCs w:val="24"/>
                <w:highlight w:val="none"/>
                <w:lang w:val="en-US" w:eastAsia="zh-CN"/>
              </w:rPr>
              <w:t>/开办资金</w:t>
            </w:r>
          </w:p>
        </w:tc>
        <w:tc>
          <w:tcPr>
            <w:tcW w:w="2567"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（企业填注册资本，</w:t>
            </w:r>
            <w:r>
              <w:rPr>
                <w:rFonts w:hint="eastAsia" w:ascii="仿宋_GB2312" w:hAnsi="仿宋_GB2312" w:eastAsia="仿宋_GB2312" w:cs="仿宋_GB2312"/>
                <w:i w:val="0"/>
                <w:iCs w:val="0"/>
                <w:caps w:val="0"/>
                <w:color w:val="auto"/>
                <w:spacing w:val="0"/>
                <w:sz w:val="22"/>
                <w:szCs w:val="22"/>
                <w:highlight w:val="none"/>
                <w:shd w:val="clear" w:fill="FFFFFF"/>
                <w:lang w:val="en-US" w:eastAsia="zh-CN"/>
              </w:rPr>
              <w:t>事业单位</w:t>
            </w:r>
            <w:r>
              <w:rPr>
                <w:rFonts w:hint="eastAsia" w:ascii="仿宋_GB2312" w:hAnsi="仿宋_GB2312" w:eastAsia="仿宋_GB2312" w:cs="仿宋_GB2312"/>
                <w:i w:val="0"/>
                <w:iCs w:val="0"/>
                <w:caps w:val="0"/>
                <w:color w:val="auto"/>
                <w:spacing w:val="0"/>
                <w:sz w:val="22"/>
                <w:szCs w:val="22"/>
                <w:highlight w:val="none"/>
                <w:shd w:val="clear" w:fill="FFFFFF"/>
              </w:rPr>
              <w:t>填开办资金）</w:t>
            </w:r>
          </w:p>
        </w:tc>
        <w:tc>
          <w:tcPr>
            <w:tcW w:w="1728"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注册时间</w:t>
            </w:r>
          </w:p>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/发证时间</w:t>
            </w:r>
          </w:p>
        </w:tc>
        <w:tc>
          <w:tcPr>
            <w:tcW w:w="2332"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spacing w:val="0"/>
                <w:sz w:val="21"/>
                <w:szCs w:val="24"/>
                <w:highlight w:val="none"/>
                <w:lang w:val="en-US" w:eastAsia="zh-CN"/>
              </w:rPr>
            </w:pPr>
            <w:r>
              <w:rPr>
                <w:rFonts w:hint="eastAsia" w:ascii="仿宋_GB2312" w:hAnsi="仿宋_GB2312" w:eastAsia="仿宋_GB2312" w:cs="仿宋_GB2312"/>
                <w:color w:val="auto"/>
                <w:spacing w:val="0"/>
                <w:sz w:val="21"/>
                <w:szCs w:val="24"/>
                <w:highlight w:val="none"/>
                <w:lang w:val="en-US" w:eastAsia="zh-CN"/>
              </w:rPr>
              <w:t>法定代表人/负责人</w:t>
            </w:r>
          </w:p>
        </w:tc>
        <w:tc>
          <w:tcPr>
            <w:tcW w:w="2567"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i w:val="0"/>
                <w:iCs w:val="0"/>
                <w:caps w:val="0"/>
                <w:color w:val="auto"/>
                <w:spacing w:val="0"/>
                <w:sz w:val="22"/>
                <w:szCs w:val="22"/>
                <w:highlight w:val="none"/>
                <w:shd w:val="clear" w:fill="FFFFFF"/>
              </w:rPr>
            </w:pPr>
          </w:p>
        </w:tc>
        <w:tc>
          <w:tcPr>
            <w:tcW w:w="1728" w:type="dxa"/>
            <w:noWrap w:val="0"/>
            <w:vAlign w:val="center"/>
          </w:tcPr>
          <w:p>
            <w:pPr>
              <w:keepNext w:val="0"/>
              <w:keepLines w:val="0"/>
              <w:pageBreakBefore w:val="0"/>
              <w:kinsoku/>
              <w:wordWrap/>
              <w:topLinePunct w:val="0"/>
              <w:autoSpaceDE/>
              <w:autoSpaceDN/>
              <w:bidi w:val="0"/>
              <w:spacing w:before="0" w:line="240" w:lineRule="auto"/>
              <w:ind w:left="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在职人数</w:t>
            </w:r>
          </w:p>
        </w:tc>
        <w:tc>
          <w:tcPr>
            <w:tcW w:w="2332" w:type="dxa"/>
            <w:noWrap w:val="0"/>
            <w:vAlign w:val="center"/>
          </w:tcPr>
          <w:p>
            <w:pPr>
              <w:keepNext w:val="0"/>
              <w:keepLines w:val="0"/>
              <w:pageBreakBefore w:val="0"/>
              <w:kinsoku/>
              <w:wordWrap/>
              <w:topLinePunct w:val="0"/>
              <w:autoSpaceDE/>
              <w:autoSpaceDN/>
              <w:bidi w:val="0"/>
              <w:spacing w:line="240" w:lineRule="auto"/>
              <w:jc w:val="center"/>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jc w:val="center"/>
              <w:rPr>
                <w:rFonts w:hint="eastAsia" w:ascii="仿宋_GB2312" w:hAnsi="仿宋_GB2312" w:eastAsia="仿宋_GB2312" w:cs="仿宋_GB2312"/>
                <w:color w:val="auto"/>
                <w:sz w:val="22"/>
                <w:szCs w:val="22"/>
                <w:highlight w:val="none"/>
                <w:lang w:val="en-US" w:eastAsia="zh-CN"/>
              </w:rPr>
            </w:pPr>
            <w:r>
              <w:rPr>
                <w:rStyle w:val="17"/>
                <w:rFonts w:hint="eastAsia" w:ascii="仿宋_GB2312" w:hAnsi="仿宋_GB2312" w:eastAsia="仿宋_GB2312" w:cs="仿宋_GB2312"/>
                <w:b/>
                <w:bCs/>
                <w:i w:val="0"/>
                <w:iCs w:val="0"/>
                <w:caps w:val="0"/>
                <w:color w:val="auto"/>
                <w:spacing w:val="0"/>
                <w:sz w:val="22"/>
                <w:szCs w:val="22"/>
                <w:highlight w:val="none"/>
                <w:shd w:val="clear" w:fill="FFFFFF"/>
              </w:rPr>
              <w:t>所属行业/业务领域</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4"/>
                <w:sz w:val="22"/>
                <w:szCs w:val="22"/>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（企业按国民经济行业分类填写，社会组织填写主要业务领域）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0" w:hRule="atLeast"/>
          <w:jc w:val="center"/>
        </w:trPr>
        <w:tc>
          <w:tcPr>
            <w:tcW w:w="2122" w:type="dxa"/>
            <w:noWrap w:val="0"/>
            <w:vAlign w:val="center"/>
          </w:tcPr>
          <w:p>
            <w:pPr>
              <w:keepNext w:val="0"/>
              <w:keepLines w:val="0"/>
              <w:pageBreakBefore w:val="0"/>
              <w:kinsoku/>
              <w:wordWrap/>
              <w:topLinePunct w:val="0"/>
              <w:autoSpaceDE/>
              <w:autoSpaceDN/>
              <w:bidi w:val="0"/>
              <w:spacing w:before="0" w:line="240" w:lineRule="auto"/>
              <w:jc w:val="center"/>
              <w:rPr>
                <w:rFonts w:hint="eastAsia" w:ascii="仿宋_GB2312" w:hAnsi="仿宋_GB2312" w:eastAsia="仿宋_GB2312" w:cs="仿宋_GB2312"/>
                <w:color w:val="auto"/>
                <w:spacing w:val="3"/>
                <w:sz w:val="22"/>
                <w:szCs w:val="22"/>
                <w:highlight w:val="none"/>
                <w:lang w:eastAsia="zh-CN"/>
              </w:rPr>
            </w:pPr>
            <w:r>
              <w:rPr>
                <w:rFonts w:hint="eastAsia" w:ascii="仿宋_GB2312" w:hAnsi="仿宋_GB2312" w:eastAsia="仿宋_GB2312" w:cs="仿宋_GB2312"/>
                <w:b/>
                <w:bCs/>
                <w:color w:val="auto"/>
                <w:spacing w:val="0"/>
                <w:sz w:val="21"/>
                <w:szCs w:val="24"/>
                <w:highlight w:val="none"/>
                <w:lang w:val="en-US" w:eastAsia="zh-CN"/>
              </w:rPr>
              <w:t>申报单位简介</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left"/>
              <w:rPr>
                <w:rFonts w:hint="eastAsia" w:ascii="仿宋_GB2312" w:hAnsi="仿宋_GB2312" w:eastAsia="仿宋_GB2312" w:cs="仿宋_GB2312"/>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jc w:val="center"/>
        </w:trPr>
        <w:tc>
          <w:tcPr>
            <w:tcW w:w="2122" w:type="dxa"/>
            <w:noWrap w:val="0"/>
            <w:vAlign w:val="center"/>
          </w:tcPr>
          <w:p>
            <w:pPr>
              <w:keepNext w:val="0"/>
              <w:keepLines w:val="0"/>
              <w:pageBreakBefore w:val="0"/>
              <w:kinsoku/>
              <w:wordWrap/>
              <w:topLinePunct w:val="0"/>
              <w:autoSpaceDE/>
              <w:autoSpaceDN/>
              <w:bidi w:val="0"/>
              <w:snapToGrid/>
              <w:spacing w:line="240" w:lineRule="auto"/>
              <w:jc w:val="center"/>
              <w:rPr>
                <w:rFonts w:hint="eastAsia" w:ascii="仿宋_GB2312" w:hAnsi="仿宋_GB2312" w:eastAsia="仿宋_GB2312" w:cs="仿宋_GB2312"/>
                <w:bCs/>
                <w:iCs/>
                <w:color w:val="auto"/>
                <w:sz w:val="22"/>
                <w:szCs w:val="22"/>
                <w:highlight w:val="none"/>
                <w:lang w:val="en-US" w:eastAsia="zh-CN"/>
              </w:rPr>
            </w:pPr>
            <w:r>
              <w:rPr>
                <w:rStyle w:val="17"/>
                <w:rFonts w:hint="eastAsia" w:ascii="仿宋_GB2312" w:hAnsi="仿宋_GB2312" w:eastAsia="仿宋_GB2312" w:cs="仿宋_GB2312"/>
                <w:b/>
                <w:bCs/>
                <w:i w:val="0"/>
                <w:iCs w:val="0"/>
                <w:caps w:val="0"/>
                <w:color w:val="auto"/>
                <w:spacing w:val="0"/>
                <w:sz w:val="22"/>
                <w:szCs w:val="22"/>
                <w:highlight w:val="none"/>
                <w:shd w:val="clear" w:fill="FFFFFF"/>
              </w:rPr>
              <w:t>经营范围/业务范围</w:t>
            </w:r>
          </w:p>
        </w:tc>
        <w:tc>
          <w:tcPr>
            <w:tcW w:w="6627" w:type="dxa"/>
            <w:gridSpan w:val="3"/>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i w:val="0"/>
                <w:iCs w:val="0"/>
                <w:caps w:val="0"/>
                <w:color w:val="auto"/>
                <w:spacing w:val="0"/>
                <w:sz w:val="22"/>
                <w:szCs w:val="22"/>
                <w:highlight w:val="none"/>
                <w:shd w:val="clear" w:fill="FFFFFF"/>
              </w:rPr>
              <w:t>（按法人登记证书填写）</w:t>
            </w:r>
          </w:p>
        </w:tc>
      </w:tr>
    </w:tbl>
    <w:p>
      <w:pPr>
        <w:keepNext w:val="0"/>
        <w:keepLines w:val="0"/>
        <w:pageBreakBefore w:val="0"/>
        <w:kinsoku/>
        <w:wordWrap/>
        <w:topLinePunct w:val="0"/>
        <w:autoSpaceDE/>
        <w:autoSpaceDN/>
        <w:bidi w:val="0"/>
        <w:spacing w:line="560" w:lineRule="exact"/>
        <w:ind w:firstLine="568" w:firstLineChars="200"/>
        <w:rPr>
          <w:rFonts w:hint="eastAsia" w:ascii="黑体" w:hAnsi="黑体" w:eastAsia="黑体" w:cs="黑体"/>
          <w:color w:val="auto"/>
          <w:spacing w:val="-18"/>
          <w:sz w:val="32"/>
          <w:szCs w:val="32"/>
          <w:highlight w:val="none"/>
        </w:rPr>
      </w:pP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二、项目情况</w:t>
      </w:r>
    </w:p>
    <w:tbl>
      <w:tblPr>
        <w:tblStyle w:val="24"/>
        <w:tblW w:w="92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937"/>
        <w:gridCol w:w="1786"/>
        <w:gridCol w:w="73"/>
        <w:gridCol w:w="1859"/>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项目名称</w:t>
            </w:r>
          </w:p>
        </w:tc>
        <w:tc>
          <w:tcPr>
            <w:tcW w:w="7515" w:type="dxa"/>
            <w:gridSpan w:val="5"/>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position w:val="-1"/>
                <w:sz w:val="21"/>
                <w:szCs w:val="21"/>
                <w:highlight w:val="none"/>
                <w:u w:val="none" w:color="auto"/>
              </w:rPr>
              <w:t>项目</w:t>
            </w:r>
            <w:r>
              <w:rPr>
                <w:rFonts w:hint="eastAsia" w:ascii="仿宋_GB2312" w:hAnsi="仿宋_GB2312" w:eastAsia="仿宋_GB2312" w:cs="仿宋_GB2312"/>
                <w:color w:val="auto"/>
                <w:spacing w:val="6"/>
                <w:position w:val="-1"/>
                <w:sz w:val="21"/>
                <w:szCs w:val="21"/>
                <w:highlight w:val="none"/>
                <w:u w:val="none" w:color="auto"/>
                <w:lang w:val="en-US" w:eastAsia="zh-CN"/>
              </w:rPr>
              <w:t>实施地点</w:t>
            </w:r>
          </w:p>
        </w:tc>
        <w:tc>
          <w:tcPr>
            <w:tcW w:w="7515" w:type="dxa"/>
            <w:gridSpan w:val="5"/>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right"/>
              <w:textAlignment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项目实施周期</w:t>
            </w:r>
          </w:p>
        </w:tc>
        <w:tc>
          <w:tcPr>
            <w:tcW w:w="3723" w:type="dxa"/>
            <w:gridSpan w:val="2"/>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开工时间：   年   月</w:t>
            </w:r>
          </w:p>
        </w:tc>
        <w:tc>
          <w:tcPr>
            <w:tcW w:w="3792" w:type="dxa"/>
            <w:gridSpan w:val="3"/>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开业（项目完结）时间：   年   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项目内容</w:t>
            </w:r>
          </w:p>
        </w:tc>
        <w:tc>
          <w:tcPr>
            <w:tcW w:w="7515" w:type="dxa"/>
            <w:gridSpan w:val="5"/>
            <w:shd w:val="clear" w:color="auto" w:fill="auto"/>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t>项目主要特色、亮点</w:t>
            </w:r>
          </w:p>
        </w:tc>
        <w:tc>
          <w:tcPr>
            <w:tcW w:w="7515" w:type="dxa"/>
            <w:gridSpan w:val="5"/>
            <w:shd w:val="clear" w:color="auto" w:fill="auto"/>
            <w:noWrap w:val="0"/>
            <w:vAlign w:val="center"/>
          </w:tcPr>
          <w:p>
            <w:pPr>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kern w:val="2"/>
                <w:position w:val="-1"/>
                <w:sz w:val="21"/>
                <w:szCs w:val="21"/>
                <w:highlight w:val="none"/>
                <w:u w:val="none" w:color="auto"/>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w:t>
            </w:r>
            <w:r>
              <w:rPr>
                <w:rFonts w:hint="eastAsia" w:ascii="仿宋_GB2312" w:hAnsi="仿宋_GB2312" w:eastAsia="仿宋_GB2312" w:cs="仿宋_GB2312"/>
                <w:color w:val="auto"/>
                <w:spacing w:val="6"/>
                <w:position w:val="-1"/>
                <w:sz w:val="21"/>
                <w:szCs w:val="21"/>
                <w:highlight w:val="none"/>
                <w:u w:val="none" w:color="auto"/>
                <w:lang w:eastAsia="zh-CN"/>
              </w:rPr>
              <w:t>申报</w:t>
            </w:r>
            <w:r>
              <w:rPr>
                <w:rFonts w:hint="eastAsia" w:ascii="仿宋_GB2312" w:hAnsi="仿宋_GB2312" w:eastAsia="仿宋_GB2312" w:cs="仿宋_GB2312"/>
                <w:color w:val="auto"/>
                <w:spacing w:val="6"/>
                <w:position w:val="-1"/>
                <w:sz w:val="21"/>
                <w:szCs w:val="21"/>
                <w:highlight w:val="none"/>
                <w:u w:val="none" w:color="auto"/>
              </w:rPr>
              <w:t>方向</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（单选）</w:t>
            </w:r>
          </w:p>
        </w:tc>
        <w:tc>
          <w:tcPr>
            <w:tcW w:w="7515" w:type="dxa"/>
            <w:gridSpan w:val="5"/>
            <w:noWrap w:val="0"/>
            <w:vAlign w:val="top"/>
          </w:tcPr>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（一）支持健全首发经济体系</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1.支持开设高能级首店项目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2.支持大型展会开设首发专区、专场项目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 xml:space="preserve">（二）支持创新多元化服务消费场景  </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3.支持商旅文体健多元融合载体项目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4.支持单体融合消费场景项目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5.支持重点赛事活动“进商圈、进街区、进景区”项目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6.支持发展冰雪经济项目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7.支持打造中医药入境消费新增长点项目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8.支持打造旅居露营服务消费新增长点项目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9.支持发展家政等居民服务创新业态项目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 xml:space="preserve"> （三）支持优质消费资源与知名IP跨界联名</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10.“IP+”消费场景集聚区项目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11.优质消费资源与知名IP跨界联合单体场景项目</w:t>
            </w:r>
          </w:p>
          <w:p>
            <w:pPr>
              <w:pStyle w:val="23"/>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right="0" w:firstLine="222" w:firstLineChars="100"/>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sz w:val="21"/>
                <w:szCs w:val="21"/>
                <w:highlight w:val="none"/>
                <w:u w:val="none" w:color="auto"/>
                <w:lang w:val="en-US" w:eastAsia="zh-CN"/>
              </w:rPr>
              <w:sym w:font="Wingdings 2" w:char="00A3"/>
            </w:r>
            <w:r>
              <w:rPr>
                <w:rFonts w:hint="eastAsia" w:ascii="仿宋_GB2312" w:hAnsi="仿宋_GB2312" w:eastAsia="仿宋_GB2312" w:cs="仿宋_GB2312"/>
                <w:color w:val="auto"/>
                <w:spacing w:val="6"/>
                <w:sz w:val="21"/>
                <w:szCs w:val="21"/>
                <w:highlight w:val="none"/>
                <w:u w:val="none" w:color="auto"/>
                <w:lang w:val="en-US" w:eastAsia="zh-CN"/>
              </w:rPr>
              <w:t>12.“人工智能+消费”标杆场景项目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rPr>
            </w:pPr>
            <w:r>
              <w:rPr>
                <w:rFonts w:hint="eastAsia" w:ascii="仿宋_GB2312" w:hAnsi="仿宋_GB2312" w:eastAsia="仿宋_GB2312" w:cs="仿宋_GB2312"/>
                <w:color w:val="auto"/>
                <w:spacing w:val="6"/>
                <w:position w:val="-1"/>
                <w:sz w:val="21"/>
                <w:szCs w:val="21"/>
                <w:highlight w:val="none"/>
                <w:u w:val="none" w:color="auto"/>
              </w:rPr>
              <w:t>项目投资情况</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（万元）</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w:t>
            </w:r>
            <w:r>
              <w:rPr>
                <w:rFonts w:hint="eastAsia" w:ascii="仿宋_GB2312" w:hAnsi="仿宋_GB2312" w:eastAsia="仿宋_GB2312" w:cs="仿宋_GB2312"/>
                <w:color w:val="auto"/>
                <w:spacing w:val="6"/>
                <w:sz w:val="21"/>
                <w:szCs w:val="21"/>
                <w:highlight w:val="none"/>
                <w:u w:val="none" w:color="auto"/>
                <w:lang w:val="en-US" w:eastAsia="zh-CN"/>
              </w:rPr>
              <w:t>2025年9月30日至项目完成日</w:t>
            </w:r>
            <w:r>
              <w:rPr>
                <w:rFonts w:hint="eastAsia" w:ascii="仿宋_GB2312" w:hAnsi="仿宋_GB2312" w:eastAsia="仿宋_GB2312" w:cs="仿宋_GB2312"/>
                <w:color w:val="auto"/>
                <w:spacing w:val="6"/>
                <w:sz w:val="21"/>
                <w:szCs w:val="21"/>
                <w:highlight w:val="none"/>
                <w:u w:val="none" w:color="auto"/>
                <w:lang w:eastAsia="zh-CN"/>
              </w:rPr>
              <w:t>）</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rPr>
            </w:pPr>
            <w:r>
              <w:rPr>
                <w:rFonts w:hint="eastAsia" w:ascii="仿宋_GB2312" w:hAnsi="仿宋_GB2312" w:eastAsia="仿宋_GB2312" w:cs="仿宋_GB2312"/>
                <w:color w:val="auto"/>
                <w:spacing w:val="6"/>
                <w:sz w:val="21"/>
                <w:szCs w:val="21"/>
                <w:highlight w:val="none"/>
                <w:u w:val="none" w:color="auto"/>
              </w:rPr>
              <w:t>项目投资</w:t>
            </w:r>
            <w:r>
              <w:rPr>
                <w:rFonts w:hint="eastAsia" w:ascii="仿宋_GB2312" w:hAnsi="仿宋_GB2312" w:eastAsia="仿宋_GB2312" w:cs="仿宋_GB2312"/>
                <w:color w:val="auto"/>
                <w:spacing w:val="6"/>
                <w:sz w:val="21"/>
                <w:szCs w:val="21"/>
                <w:highlight w:val="none"/>
                <w:u w:val="none" w:color="auto"/>
                <w:lang w:val="en-US" w:eastAsia="zh-CN"/>
              </w:rPr>
              <w:t>总额</w:t>
            </w:r>
            <w:r>
              <w:rPr>
                <w:rFonts w:hint="eastAsia" w:ascii="仿宋_GB2312" w:hAnsi="仿宋_GB2312" w:eastAsia="仿宋_GB2312" w:cs="仿宋_GB2312"/>
                <w:color w:val="auto"/>
                <w:spacing w:val="6"/>
                <w:sz w:val="21"/>
                <w:szCs w:val="21"/>
                <w:highlight w:val="none"/>
                <w:u w:val="single" w:color="auto"/>
              </w:rPr>
              <w:t xml:space="preserve">             </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rPr>
              <w:t>项目</w:t>
            </w:r>
            <w:r>
              <w:rPr>
                <w:rFonts w:hint="eastAsia" w:ascii="仿宋_GB2312" w:hAnsi="仿宋_GB2312" w:eastAsia="仿宋_GB2312" w:cs="仿宋_GB2312"/>
                <w:color w:val="auto"/>
                <w:spacing w:val="6"/>
                <w:sz w:val="21"/>
                <w:szCs w:val="21"/>
                <w:highlight w:val="none"/>
                <w:u w:val="none" w:color="auto"/>
                <w:lang w:eastAsia="zh-CN"/>
              </w:rPr>
              <w:t>有效</w:t>
            </w:r>
            <w:r>
              <w:rPr>
                <w:rFonts w:hint="eastAsia" w:ascii="仿宋_GB2312" w:hAnsi="仿宋_GB2312" w:eastAsia="仿宋_GB2312" w:cs="仿宋_GB2312"/>
                <w:color w:val="auto"/>
                <w:spacing w:val="6"/>
                <w:sz w:val="21"/>
                <w:szCs w:val="21"/>
                <w:highlight w:val="none"/>
                <w:u w:val="none" w:color="auto"/>
              </w:rPr>
              <w:t>投资</w:t>
            </w:r>
            <w:r>
              <w:rPr>
                <w:rFonts w:hint="eastAsia" w:ascii="仿宋_GB2312" w:hAnsi="仿宋_GB2312" w:eastAsia="仿宋_GB2312" w:cs="仿宋_GB2312"/>
                <w:color w:val="auto"/>
                <w:spacing w:val="6"/>
                <w:sz w:val="21"/>
                <w:szCs w:val="21"/>
                <w:highlight w:val="none"/>
                <w:u w:val="none" w:color="auto"/>
                <w:lang w:eastAsia="zh-CN"/>
              </w:rPr>
              <w:t>额</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single" w:color="auto"/>
                <w:lang w:eastAsia="zh-CN"/>
              </w:rPr>
              <w:t xml:space="preserve">  </w:t>
            </w:r>
            <w:r>
              <w:rPr>
                <w:rFonts w:hint="eastAsia" w:ascii="仿宋_GB2312" w:hAnsi="仿宋_GB2312" w:eastAsia="仿宋_GB2312" w:cs="仿宋_GB2312"/>
                <w:color w:val="auto"/>
                <w:spacing w:val="6"/>
                <w:sz w:val="21"/>
                <w:szCs w:val="21"/>
                <w:highlight w:val="none"/>
                <w:u w:val="none" w:color="auto"/>
                <w:lang w:eastAsia="zh-CN"/>
              </w:rPr>
              <w:t>（奖励类有效投资与投资总额填报口径一致；按比例补贴项目有效投资额，指剔除基础设施建设、一般装修、临时活动等《资金管理办法》第六条、第十一条、第十九条明确不予资助内容后，实际发生的合规有效投入。）</w:t>
            </w:r>
          </w:p>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资金来源</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single" w:color="auto"/>
                <w:lang w:val="en-US" w:eastAsia="zh-CN"/>
              </w:rPr>
              <w:t xml:space="preserve">       </w:t>
            </w:r>
            <w:r>
              <w:rPr>
                <w:rFonts w:hint="eastAsia" w:ascii="仿宋_GB2312" w:hAnsi="仿宋_GB2312" w:eastAsia="仿宋_GB2312" w:cs="仿宋_GB2312"/>
                <w:color w:val="auto"/>
                <w:spacing w:val="6"/>
                <w:sz w:val="21"/>
                <w:szCs w:val="21"/>
                <w:highlight w:val="none"/>
                <w:u w:val="single" w:color="auto"/>
              </w:rPr>
              <w:t xml:space="preserve"> </w:t>
            </w:r>
            <w:r>
              <w:rPr>
                <w:rFonts w:hint="eastAsia" w:ascii="仿宋_GB2312" w:hAnsi="仿宋_GB2312" w:eastAsia="仿宋_GB2312" w:cs="仿宋_GB2312"/>
                <w:color w:val="auto"/>
                <w:spacing w:val="6"/>
                <w:sz w:val="21"/>
                <w:szCs w:val="21"/>
                <w:highlight w:val="none"/>
                <w:u w:val="none" w:color="auto"/>
              </w:rPr>
              <w:t xml:space="preserve">    </w:t>
            </w:r>
            <w:r>
              <w:rPr>
                <w:rFonts w:hint="eastAsia" w:ascii="仿宋_GB2312" w:hAnsi="仿宋_GB2312" w:eastAsia="仿宋_GB2312" w:cs="仿宋_GB2312"/>
                <w:color w:val="auto"/>
                <w:spacing w:val="6"/>
                <w:sz w:val="21"/>
                <w:szCs w:val="21"/>
                <w:highlight w:val="none"/>
                <w:u w:val="none" w:color="auto"/>
                <w:lang w:eastAsia="zh-CN"/>
              </w:rPr>
              <w:t>（企业资金，财政资金等）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val="en-US" w:eastAsia="zh-CN"/>
              </w:rPr>
            </w:pPr>
            <w:r>
              <w:rPr>
                <w:rFonts w:hint="eastAsia" w:ascii="仿宋_GB2312" w:hAnsi="仿宋_GB2312" w:eastAsia="仿宋_GB2312" w:cs="仿宋_GB2312"/>
                <w:color w:val="auto"/>
                <w:spacing w:val="6"/>
                <w:position w:val="-1"/>
                <w:sz w:val="21"/>
                <w:szCs w:val="21"/>
                <w:highlight w:val="none"/>
                <w:u w:val="none" w:color="auto"/>
                <w:lang w:val="en-US" w:eastAsia="zh-CN"/>
              </w:rPr>
              <w:t>其他指标情况</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val="en-US" w:eastAsia="zh-CN"/>
              </w:rPr>
            </w:pPr>
            <w:r>
              <w:rPr>
                <w:rFonts w:hint="eastAsia" w:ascii="仿宋_GB2312" w:hAnsi="仿宋_GB2312" w:eastAsia="仿宋_GB2312" w:cs="仿宋_GB2312"/>
                <w:color w:val="auto"/>
                <w:spacing w:val="6"/>
                <w:sz w:val="21"/>
                <w:szCs w:val="21"/>
                <w:highlight w:val="none"/>
                <w:u w:val="none" w:color="auto"/>
                <w:lang w:val="en-US" w:eastAsia="zh-CN"/>
              </w:rPr>
              <w:t>新增就业人数</w:t>
            </w:r>
            <w:r>
              <w:rPr>
                <w:rFonts w:hint="eastAsia" w:ascii="仿宋_GB2312" w:hAnsi="仿宋_GB2312" w:eastAsia="仿宋_GB2312" w:cs="仿宋_GB2312"/>
                <w:color w:val="auto"/>
                <w:spacing w:val="6"/>
                <w:sz w:val="21"/>
                <w:szCs w:val="21"/>
                <w:highlight w:val="none"/>
                <w:u w:val="none" w:color="auto"/>
                <w:lang w:eastAsia="zh-CN"/>
              </w:rPr>
              <w:t>（</w:t>
            </w:r>
            <w:r>
              <w:rPr>
                <w:rFonts w:hint="eastAsia" w:ascii="仿宋_GB2312" w:hAnsi="仿宋_GB2312" w:eastAsia="仿宋_GB2312" w:cs="仿宋_GB2312"/>
                <w:color w:val="auto"/>
                <w:spacing w:val="6"/>
                <w:sz w:val="21"/>
                <w:szCs w:val="21"/>
                <w:highlight w:val="none"/>
                <w:u w:val="none" w:color="auto"/>
                <w:lang w:val="en-US" w:eastAsia="zh-CN"/>
              </w:rPr>
              <w:t>2025年9月30日至项目申报时）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center"/>
              <w:textAlignment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color w:val="auto"/>
                <w:spacing w:val="6"/>
                <w:position w:val="-1"/>
                <w:sz w:val="21"/>
                <w:szCs w:val="21"/>
                <w:highlight w:val="none"/>
                <w:u w:val="none" w:color="auto"/>
                <w:lang w:eastAsia="zh-CN"/>
              </w:rPr>
              <w:t>获得其他各级财政资金支持情况</w:t>
            </w:r>
          </w:p>
        </w:tc>
        <w:tc>
          <w:tcPr>
            <w:tcW w:w="7515" w:type="dxa"/>
            <w:gridSpan w:val="5"/>
            <w:noWrap w:val="0"/>
            <w:vAlign w:val="center"/>
          </w:tcPr>
          <w:p>
            <w:pPr>
              <w:pStyle w:val="23"/>
              <w:keepNext w:val="0"/>
              <w:keepLines w:val="0"/>
              <w:pageBreakBefore w:val="0"/>
              <w:widowControl/>
              <w:kinsoku w:val="0"/>
              <w:wordWrap/>
              <w:overflowPunct w:val="0"/>
              <w:topLinePunct w:val="0"/>
              <w:autoSpaceDE w:val="0"/>
              <w:autoSpaceDN w:val="0"/>
              <w:bidi w:val="0"/>
              <w:adjustRightInd w:val="0"/>
              <w:snapToGrid w:val="0"/>
              <w:spacing w:line="240" w:lineRule="auto"/>
              <w:ind w:left="0" w:leftChars="0" w:right="0"/>
              <w:jc w:val="both"/>
              <w:textAlignment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pacing w:val="6"/>
                <w:sz w:val="21"/>
                <w:szCs w:val="21"/>
                <w:highlight w:val="none"/>
                <w:u w:val="none" w:color="auto"/>
                <w:lang w:eastAsia="zh-CN"/>
              </w:rPr>
              <w:t>如有，填写政策扶持名称、金额；如没有，填写“无”。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restart"/>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r>
              <w:rPr>
                <w:rFonts w:hint="eastAsia" w:ascii="仿宋_GB2312" w:hAnsi="仿宋_GB2312" w:eastAsia="仿宋_GB2312" w:cs="仿宋_GB2312"/>
                <w:bCs/>
                <w:iCs/>
                <w:color w:val="auto"/>
                <w:szCs w:val="24"/>
                <w:highlight w:val="none"/>
              </w:rPr>
              <w:t>经营情况</w:t>
            </w:r>
          </w:p>
        </w:tc>
        <w:tc>
          <w:tcPr>
            <w:tcW w:w="1937"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color w:val="auto"/>
                <w:szCs w:val="24"/>
                <w:highlight w:val="none"/>
                <w:lang w:eastAsia="zh-CN"/>
              </w:rPr>
              <w:t>时间</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4</w:t>
            </w:r>
            <w:r>
              <w:rPr>
                <w:rFonts w:hint="eastAsia" w:ascii="仿宋_GB2312" w:hAnsi="仿宋_GB2312" w:eastAsia="仿宋_GB2312" w:cs="仿宋_GB2312"/>
                <w:bCs/>
                <w:iCs/>
                <w:color w:val="auto"/>
                <w:szCs w:val="24"/>
                <w:highlight w:val="none"/>
              </w:rPr>
              <w:t>年</w:t>
            </w: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5</w:t>
            </w:r>
            <w:r>
              <w:rPr>
                <w:rFonts w:hint="eastAsia" w:ascii="仿宋_GB2312" w:hAnsi="仿宋_GB2312" w:eastAsia="仿宋_GB2312" w:cs="仿宋_GB2312"/>
                <w:bCs/>
                <w:iCs/>
                <w:color w:val="auto"/>
                <w:szCs w:val="24"/>
                <w:highlight w:val="none"/>
              </w:rPr>
              <w:t>年</w:t>
            </w: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202</w:t>
            </w:r>
            <w:r>
              <w:rPr>
                <w:rFonts w:hint="eastAsia" w:ascii="仿宋_GB2312" w:hAnsi="仿宋_GB2312" w:eastAsia="仿宋_GB2312" w:cs="仿宋_GB2312"/>
                <w:bCs/>
                <w:iCs/>
                <w:color w:val="auto"/>
                <w:szCs w:val="24"/>
                <w:highlight w:val="none"/>
                <w:lang w:val="en-US" w:eastAsia="zh-CN"/>
              </w:rPr>
              <w:t>6</w:t>
            </w:r>
            <w:r>
              <w:rPr>
                <w:rFonts w:hint="eastAsia" w:ascii="仿宋_GB2312" w:hAnsi="仿宋_GB2312" w:eastAsia="仿宋_GB2312" w:cs="仿宋_GB2312"/>
                <w:bCs/>
                <w:iCs/>
                <w:color w:val="auto"/>
                <w:szCs w:val="24"/>
                <w:highlight w:val="none"/>
              </w:rPr>
              <w:t>年</w:t>
            </w:r>
            <w:r>
              <w:rPr>
                <w:rFonts w:hint="eastAsia" w:ascii="仿宋_GB2312" w:hAnsi="仿宋_GB2312" w:eastAsia="仿宋_GB2312" w:cs="仿宋_GB2312"/>
                <w:bCs/>
                <w:iCs/>
                <w:color w:val="auto"/>
                <w:szCs w:val="24"/>
                <w:highlight w:val="none"/>
                <w:lang w:eastAsia="zh-CN"/>
              </w:rPr>
              <w:t>（季度）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营业收入（万元）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主营业务收入（万元）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spacing w:val="6"/>
                <w:sz w:val="21"/>
                <w:szCs w:val="21"/>
                <w:highlight w:val="none"/>
                <w:u w:val="none" w:color="auto"/>
                <w:lang w:eastAsia="zh-CN"/>
              </w:rPr>
            </w:pPr>
            <w:r>
              <w:rPr>
                <w:rFonts w:hint="eastAsia" w:ascii="仿宋_GB2312" w:hAnsi="仿宋_GB2312" w:eastAsia="仿宋_GB2312" w:cs="仿宋_GB2312"/>
                <w:bCs/>
                <w:iCs/>
                <w:color w:val="auto"/>
                <w:szCs w:val="24"/>
                <w:highlight w:val="none"/>
              </w:rPr>
              <w:t>净利润（万元）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bCs/>
                <w:iCs/>
                <w:color w:val="auto"/>
                <w:szCs w:val="24"/>
                <w:highlight w:val="none"/>
              </w:rPr>
            </w:pPr>
            <w:r>
              <w:rPr>
                <w:rFonts w:hint="eastAsia" w:ascii="仿宋_GB2312" w:hAnsi="仿宋_GB2312" w:eastAsia="仿宋_GB2312" w:cs="仿宋_GB2312"/>
                <w:bCs/>
                <w:iCs/>
                <w:color w:val="auto"/>
                <w:szCs w:val="24"/>
                <w:highlight w:val="none"/>
              </w:rPr>
              <w:t>营业收入增速（%）</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81" w:type="dxa"/>
            <w:vMerge w:val="continue"/>
            <w:noWrap w:val="0"/>
            <w:vAlign w:val="top"/>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position w:val="-1"/>
                <w:sz w:val="21"/>
                <w:szCs w:val="21"/>
                <w:highlight w:val="none"/>
                <w:u w:val="none" w:color="auto"/>
                <w:lang w:eastAsia="zh-CN"/>
              </w:rPr>
            </w:pPr>
          </w:p>
        </w:tc>
        <w:tc>
          <w:tcPr>
            <w:tcW w:w="1937" w:type="dxa"/>
            <w:noWrap w:val="0"/>
            <w:vAlign w:val="center"/>
          </w:tcPr>
          <w:p>
            <w:pPr>
              <w:keepNext w:val="0"/>
              <w:keepLines w:val="0"/>
              <w:pageBreakBefore w:val="0"/>
              <w:kinsoku/>
              <w:wordWrap/>
              <w:topLinePunct w:val="0"/>
              <w:autoSpaceDE/>
              <w:autoSpaceDN/>
              <w:bidi w:val="0"/>
              <w:spacing w:line="560" w:lineRule="exact"/>
              <w:rPr>
                <w:rFonts w:hint="eastAsia" w:ascii="仿宋_GB2312" w:hAnsi="仿宋_GB2312" w:eastAsia="仿宋_GB2312" w:cs="仿宋_GB2312"/>
                <w:bCs/>
                <w:iCs/>
                <w:color w:val="auto"/>
                <w:szCs w:val="24"/>
                <w:highlight w:val="none"/>
              </w:rPr>
            </w:pPr>
            <w:r>
              <w:rPr>
                <w:rFonts w:hint="eastAsia" w:ascii="仿宋_GB2312" w:hAnsi="仿宋_GB2312" w:eastAsia="仿宋_GB2312" w:cs="仿宋_GB2312"/>
                <w:bCs/>
                <w:iCs/>
                <w:color w:val="auto"/>
                <w:szCs w:val="24"/>
                <w:highlight w:val="none"/>
              </w:rPr>
              <w:t>税收（万元）</w:t>
            </w:r>
          </w:p>
        </w:tc>
        <w:tc>
          <w:tcPr>
            <w:tcW w:w="1859" w:type="dxa"/>
            <w:gridSpan w:val="2"/>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59"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c>
          <w:tcPr>
            <w:tcW w:w="1860" w:type="dxa"/>
            <w:noWrap w:val="0"/>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pacing w:val="6"/>
                <w:sz w:val="21"/>
                <w:szCs w:val="21"/>
                <w:highlight w:val="none"/>
                <w:u w:val="none" w:color="auto"/>
                <w:lang w:eastAsia="zh-CN"/>
              </w:rPr>
            </w:pPr>
          </w:p>
        </w:tc>
      </w:tr>
    </w:tbl>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三、专项资金申请表</w:t>
      </w:r>
    </w:p>
    <w:tbl>
      <w:tblPr>
        <w:tblStyle w:val="14"/>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2825"/>
        <w:gridCol w:w="1920"/>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91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拨款银行账户信息(请准确填写，避免填写错误导致无法拨款到账)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8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单位全称</w:t>
            </w:r>
          </w:p>
        </w:tc>
        <w:tc>
          <w:tcPr>
            <w:tcW w:w="733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4"/>
                <w:position w:val="6"/>
                <w:szCs w:val="21"/>
                <w:highlight w:val="none"/>
              </w:rPr>
              <w:t>开户</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银行名称</w:t>
            </w:r>
          </w:p>
        </w:tc>
        <w:tc>
          <w:tcPr>
            <w:tcW w:w="282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9"/>
                <w:szCs w:val="21"/>
                <w:highlight w:val="none"/>
              </w:rPr>
              <w:t>(请规范填写，如“××银行</w:t>
            </w:r>
            <w:r>
              <w:rPr>
                <w:rFonts w:hint="eastAsia" w:ascii="仿宋_GB2312" w:hAnsi="仿宋_GB2312" w:eastAsia="仿宋_GB2312" w:cs="仿宋_GB2312"/>
                <w:color w:val="auto"/>
                <w:spacing w:val="-9"/>
                <w:szCs w:val="21"/>
                <w:highlight w:val="none"/>
                <w:lang w:eastAsia="zh-CN"/>
              </w:rPr>
              <w:t>深圳</w:t>
            </w:r>
            <w:r>
              <w:rPr>
                <w:rFonts w:hint="eastAsia" w:ascii="仿宋_GB2312" w:hAnsi="仿宋_GB2312" w:eastAsia="仿宋_GB2312" w:cs="仿宋_GB2312"/>
                <w:color w:val="auto"/>
                <w:spacing w:val="-9"/>
                <w:szCs w:val="21"/>
                <w:highlight w:val="none"/>
              </w:rPr>
              <w:t>×</w:t>
            </w:r>
            <w:r>
              <w:rPr>
                <w:rFonts w:hint="eastAsia" w:ascii="仿宋_GB2312" w:hAnsi="仿宋_GB2312" w:eastAsia="仿宋_GB2312" w:cs="仿宋_GB2312"/>
                <w:color w:val="auto"/>
                <w:spacing w:val="7"/>
                <w:szCs w:val="21"/>
                <w:highlight w:val="none"/>
              </w:rPr>
              <w:t xml:space="preserve"> </w:t>
            </w:r>
            <w:r>
              <w:rPr>
                <w:rFonts w:hint="eastAsia" w:ascii="仿宋_GB2312" w:hAnsi="仿宋_GB2312" w:eastAsia="仿宋_GB2312" w:cs="仿宋_GB2312"/>
                <w:color w:val="auto"/>
                <w:spacing w:val="10"/>
                <w:szCs w:val="21"/>
                <w:highlight w:val="none"/>
              </w:rPr>
              <w:t>×支行(或营业部)”)</w:t>
            </w:r>
          </w:p>
        </w:tc>
        <w:tc>
          <w:tcPr>
            <w:tcW w:w="19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4"/>
                <w:szCs w:val="21"/>
                <w:highlight w:val="none"/>
              </w:rPr>
              <w:t>开户</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银行账号</w:t>
            </w:r>
          </w:p>
        </w:tc>
        <w:tc>
          <w:tcPr>
            <w:tcW w:w="2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(请填写人民币账户)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申请专项资金金额（</w:t>
            </w:r>
            <w:r>
              <w:rPr>
                <w:rFonts w:hint="eastAsia" w:ascii="仿宋_GB2312" w:hAnsi="仿宋_GB2312" w:eastAsia="仿宋_GB2312" w:cs="仿宋_GB2312"/>
                <w:color w:val="auto"/>
                <w:spacing w:val="5"/>
                <w:szCs w:val="21"/>
                <w:highlight w:val="none"/>
              </w:rPr>
              <w:t>万元</w:t>
            </w:r>
            <w:r>
              <w:rPr>
                <w:rFonts w:hint="eastAsia" w:ascii="仿宋_GB2312" w:hAnsi="仿宋_GB2312" w:eastAsia="仿宋_GB2312" w:cs="仿宋_GB2312"/>
                <w:color w:val="auto"/>
                <w:spacing w:val="1"/>
                <w:szCs w:val="21"/>
                <w:highlight w:val="none"/>
              </w:rPr>
              <w:t>）</w:t>
            </w:r>
          </w:p>
        </w:tc>
        <w:tc>
          <w:tcPr>
            <w:tcW w:w="733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Cs w:val="21"/>
                <w:highlight w:val="none"/>
              </w:rPr>
            </w:pPr>
          </w:p>
        </w:tc>
      </w:tr>
    </w:tbl>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sectPr>
          <w:headerReference r:id="rId4" w:type="default"/>
          <w:footerReference r:id="rId5" w:type="default"/>
          <w:pgSz w:w="11906" w:h="16838"/>
          <w:pgMar w:top="1440" w:right="1803" w:bottom="1440" w:left="1803" w:header="851" w:footer="992" w:gutter="0"/>
          <w:pgNumType w:fmt="decimal"/>
          <w:cols w:space="720" w:num="1"/>
          <w:rtlGutter w:val="0"/>
          <w:docGrid w:type="lines" w:linePitch="312" w:charSpace="0"/>
        </w:sectPr>
      </w:pPr>
    </w:p>
    <w:p>
      <w:pPr>
        <w:widowControl w:val="0"/>
        <w:spacing w:beforeLines="-2147483648" w:after="0" w:line="560" w:lineRule="exact"/>
        <w:ind w:firstLine="0" w:firstLineChars="0"/>
        <w:jc w:val="center"/>
        <w:textAlignment w:val="center"/>
        <w:rPr>
          <w:rFonts w:hint="default" w:ascii="仿宋_GB2312" w:hAnsi="仿宋_GB2312" w:eastAsia="方正小标宋简体" w:cs="方正小标宋简体"/>
          <w:color w:val="auto"/>
          <w:kern w:val="2"/>
          <w:sz w:val="44"/>
          <w:szCs w:val="44"/>
          <w:highlight w:val="none"/>
          <w:lang w:val="en-US" w:eastAsia="zh-CN" w:bidi="ar-SA"/>
        </w:rPr>
      </w:pPr>
      <w:r>
        <w:rPr>
          <w:rFonts w:hint="eastAsia" w:ascii="仿宋_GB2312" w:hAnsi="仿宋_GB2312" w:eastAsia="方正小标宋简体" w:cs="方正小标宋简体"/>
          <w:color w:val="auto"/>
          <w:kern w:val="2"/>
          <w:sz w:val="44"/>
          <w:szCs w:val="44"/>
          <w:highlight w:val="none"/>
          <w:lang w:val="en-US" w:eastAsia="zh-CN" w:bidi="ar-SA"/>
        </w:rPr>
        <w:t>深圳市消费新业态新模式新场景试点专项资金项目投入明细表</w:t>
      </w:r>
    </w:p>
    <w:p>
      <w:pPr>
        <w:keepNext/>
        <w:keepLines/>
        <w:widowControl w:val="0"/>
        <w:bidi w:val="0"/>
        <w:spacing w:before="0" w:beforeLines="0" w:beforeAutospacing="0" w:after="0" w:afterLines="0" w:afterAutospacing="0" w:line="560" w:lineRule="exact"/>
        <w:ind w:firstLine="640" w:firstLineChars="200"/>
        <w:jc w:val="both"/>
        <w:outlineLvl w:val="0"/>
        <w:rPr>
          <w:rFonts w:hint="default" w:ascii="黑体" w:hAnsi="黑体" w:eastAsia="黑体" w:cs="仿宋"/>
          <w:color w:val="auto"/>
          <w:kern w:val="2"/>
          <w:sz w:val="32"/>
          <w:szCs w:val="22"/>
          <w:lang w:val="en-US" w:eastAsia="zh-CN" w:bidi="ar-SA"/>
        </w:rPr>
      </w:pPr>
      <w:r>
        <w:rPr>
          <w:rFonts w:hint="eastAsia" w:ascii="黑体" w:hAnsi="黑体" w:eastAsia="黑体" w:cs="仿宋"/>
          <w:color w:val="auto"/>
          <w:kern w:val="2"/>
          <w:sz w:val="32"/>
          <w:szCs w:val="22"/>
          <w:lang w:val="en-US" w:eastAsia="zh-CN" w:bidi="ar-SA"/>
        </w:rPr>
        <w:t>一、填报说明</w:t>
      </w:r>
    </w:p>
    <w:p>
      <w:pPr>
        <w:widowControl w:val="0"/>
        <w:bidi w:val="0"/>
        <w:spacing w:before="0" w:beforeLines="-2147483648" w:after="0" w:line="560" w:lineRule="exact"/>
        <w:ind w:firstLine="640" w:firstLineChars="200"/>
        <w:jc w:val="both"/>
        <w:rPr>
          <w:rFonts w:hint="eastAsia"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（一）</w:t>
      </w:r>
      <w:r>
        <w:rPr>
          <w:rFonts w:hint="default" w:ascii="仿宋_GB2312" w:hAnsi="仿宋_GB2312" w:eastAsia="仿宋_GB2312" w:cs="仿宋"/>
          <w:color w:val="auto"/>
          <w:kern w:val="2"/>
          <w:sz w:val="32"/>
          <w:szCs w:val="22"/>
          <w:lang w:val="en-US" w:eastAsia="zh-CN" w:bidi="ar-SA"/>
        </w:rPr>
        <w:t>时间范围：仅限2025年9月30日（含）至2027年6月30日（含）期间实际发生的费用</w:t>
      </w:r>
      <w:r>
        <w:rPr>
          <w:rFonts w:hint="eastAsia" w:ascii="仿宋_GB2312" w:hAnsi="仿宋_GB2312" w:eastAsia="仿宋_GB2312" w:cs="仿宋"/>
          <w:color w:val="auto"/>
          <w:kern w:val="2"/>
          <w:sz w:val="32"/>
          <w:szCs w:val="22"/>
          <w:lang w:val="en-US" w:eastAsia="zh-CN" w:bidi="ar-SA"/>
        </w:rPr>
        <w:t>。</w:t>
      </w:r>
    </w:p>
    <w:p>
      <w:pPr>
        <w:widowControl w:val="0"/>
        <w:bidi w:val="0"/>
        <w:spacing w:before="0" w:beforeLines="-2147483648" w:after="0" w:line="560" w:lineRule="exact"/>
        <w:ind w:firstLine="640" w:firstLineChars="200"/>
        <w:jc w:val="both"/>
        <w:rPr>
          <w:rFonts w:hint="default"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（二）用途类别：请参照各领域申报指南明确的投入认定范围填报。</w:t>
      </w:r>
    </w:p>
    <w:p>
      <w:pPr>
        <w:widowControl w:val="0"/>
        <w:bidi w:val="0"/>
        <w:spacing w:before="0" w:beforeLines="-2147483648" w:after="0" w:line="560" w:lineRule="exact"/>
        <w:ind w:firstLine="640" w:firstLineChars="200"/>
        <w:jc w:val="both"/>
        <w:rPr>
          <w:rFonts w:hint="default" w:ascii="仿宋_GB2312" w:hAnsi="仿宋_GB2312" w:eastAsia="仿宋_GB2312" w:cs="仿宋"/>
          <w:color w:val="auto"/>
          <w:kern w:val="2"/>
          <w:sz w:val="32"/>
          <w:szCs w:val="22"/>
          <w:lang w:val="en-US" w:eastAsia="zh-CN" w:bidi="ar-SA"/>
        </w:rPr>
      </w:pPr>
      <w:r>
        <w:rPr>
          <w:rFonts w:hint="eastAsia" w:ascii="仿宋_GB2312" w:hAnsi="仿宋_GB2312" w:eastAsia="仿宋_GB2312" w:cs="仿宋"/>
          <w:color w:val="auto"/>
          <w:kern w:val="2"/>
          <w:sz w:val="32"/>
          <w:szCs w:val="22"/>
          <w:lang w:val="en-US" w:eastAsia="zh-CN" w:bidi="ar-SA"/>
        </w:rPr>
        <w:t>（三）</w:t>
      </w:r>
      <w:r>
        <w:rPr>
          <w:rFonts w:hint="default" w:ascii="仿宋_GB2312" w:hAnsi="仿宋_GB2312" w:eastAsia="仿宋_GB2312" w:cs="仿宋"/>
          <w:color w:val="auto"/>
          <w:kern w:val="2"/>
          <w:sz w:val="32"/>
          <w:szCs w:val="22"/>
          <w:lang w:val="en-US" w:eastAsia="zh-CN" w:bidi="ar-SA"/>
        </w:rPr>
        <w:t>佐证材料：</w:t>
      </w:r>
      <w:r>
        <w:rPr>
          <w:rFonts w:hint="eastAsia" w:ascii="仿宋_GB2312" w:hAnsi="仿宋_GB2312" w:eastAsia="仿宋_GB2312" w:cs="仿宋"/>
          <w:color w:val="auto"/>
          <w:kern w:val="2"/>
          <w:sz w:val="32"/>
          <w:szCs w:val="22"/>
          <w:lang w:val="en-US" w:eastAsia="zh-CN" w:bidi="ar-SA"/>
        </w:rPr>
        <w:t>纸质材料</w:t>
      </w:r>
      <w:r>
        <w:rPr>
          <w:rFonts w:hint="default" w:ascii="仿宋_GB2312" w:hAnsi="仿宋_GB2312" w:eastAsia="仿宋_GB2312" w:cs="仿宋"/>
          <w:color w:val="auto"/>
          <w:kern w:val="2"/>
          <w:sz w:val="32"/>
          <w:szCs w:val="22"/>
          <w:lang w:val="en-US" w:eastAsia="zh-CN" w:bidi="ar-SA"/>
        </w:rPr>
        <w:t>须按明细逐项提供合同、发票、付款凭证、验收单等佐证材料复印件，并加盖单位公章。</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lang w:val="en-US" w:eastAsia="zh-CN" w:bidi="ar-SA"/>
        </w:rPr>
      </w:pPr>
      <w:r>
        <w:rPr>
          <w:rFonts w:hint="eastAsia" w:ascii="黑体" w:hAnsi="黑体" w:eastAsia="黑体" w:cs="仿宋"/>
          <w:color w:val="auto"/>
          <w:kern w:val="2"/>
          <w:sz w:val="32"/>
          <w:szCs w:val="22"/>
          <w:lang w:val="en-US" w:eastAsia="zh-CN" w:bidi="ar-SA"/>
        </w:rPr>
        <w:t>二、项目投入明细表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line="560" w:lineRule="exact"/>
        <w:ind w:firstLine="0" w:firstLineChars="0"/>
        <w:jc w:val="center"/>
        <w:textAlignment w:val="center"/>
        <w:rPr>
          <w:rFonts w:hint="eastAsia" w:ascii="Times New Roman" w:hAnsi="Times New Roman" w:eastAsia="方正小标宋_GBK" w:cs="Times New Roman"/>
          <w:color w:val="auto"/>
          <w:spacing w:val="23"/>
          <w:sz w:val="44"/>
          <w:szCs w:val="44"/>
          <w:highlight w:val="none"/>
          <w:u w:val="none" w:color="auto"/>
          <w:lang w:val="en-US" w:eastAsia="zh-CN"/>
        </w:rPr>
      </w:pPr>
      <w:r>
        <w:rPr>
          <w:rFonts w:hint="eastAsia" w:ascii="Times New Roman" w:hAnsi="Times New Roman" w:eastAsia="方正小标宋_GBK" w:cs="Times New Roman"/>
          <w:color w:val="auto"/>
          <w:spacing w:val="23"/>
          <w:sz w:val="44"/>
          <w:szCs w:val="44"/>
          <w:highlight w:val="none"/>
          <w:u w:val="none" w:color="auto"/>
          <w:lang w:val="en-US" w:eastAsia="zh-CN"/>
        </w:rPr>
        <w:t>项目投入明细表</w:t>
      </w:r>
    </w:p>
    <w:tbl>
      <w:tblPr>
        <w:tblStyle w:val="15"/>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452"/>
        <w:gridCol w:w="2873"/>
        <w:gridCol w:w="2022"/>
        <w:gridCol w:w="1460"/>
        <w:gridCol w:w="258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序号</w:t>
            </w:r>
          </w:p>
        </w:tc>
        <w:tc>
          <w:tcPr>
            <w:tcW w:w="245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资金类别</w:t>
            </w:r>
          </w:p>
        </w:tc>
        <w:tc>
          <w:tcPr>
            <w:tcW w:w="2873"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支出明细（名称、数量、单价等）</w:t>
            </w:r>
          </w:p>
        </w:tc>
        <w:tc>
          <w:tcPr>
            <w:tcW w:w="202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金额（万元）</w:t>
            </w:r>
          </w:p>
        </w:tc>
        <w:tc>
          <w:tcPr>
            <w:tcW w:w="1460"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发生时间</w:t>
            </w:r>
          </w:p>
        </w:tc>
        <w:tc>
          <w:tcPr>
            <w:tcW w:w="2584"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bCs/>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color w:val="auto"/>
                <w:spacing w:val="0"/>
                <w:kern w:val="0"/>
                <w:sz w:val="28"/>
                <w:szCs w:val="28"/>
                <w:highlight w:val="none"/>
                <w:u w:val="none" w:color="auto"/>
                <w:vertAlign w:val="baseline"/>
                <w:lang w:val="en-US" w:eastAsia="zh-CN" w:bidi="ar-SA"/>
              </w:rPr>
              <w:t>佐证材料页码</w:t>
            </w:r>
          </w:p>
        </w:tc>
        <w:tc>
          <w:tcPr>
            <w:tcW w:w="1736" w:type="dxa"/>
            <w:shd w:val="clear" w:color="auto" w:fill="FFFFFF"/>
            <w:vAlign w:val="center"/>
          </w:tcPr>
          <w:p>
            <w:pPr>
              <w:widowControl w:val="0"/>
              <w:adjustRightInd w:val="0"/>
              <w:snapToGrid w:val="0"/>
              <w:spacing w:before="0" w:after="0" w:line="240" w:lineRule="auto"/>
              <w:ind w:left="0" w:leftChars="0" w:right="0" w:rightChars="0" w:firstLine="0" w:firstLineChars="0"/>
              <w:jc w:val="center"/>
              <w:rPr>
                <w:rFonts w:hint="eastAsia" w:ascii="仿宋_GB2312" w:hAnsi="仿宋_GB2312" w:eastAsia="仿宋_GB2312" w:cs="Times New Roman"/>
                <w:b/>
                <w:bCs w:val="0"/>
                <w:color w:val="auto"/>
                <w:kern w:val="0"/>
                <w:sz w:val="28"/>
                <w:szCs w:val="28"/>
                <w:lang w:val="en-US" w:eastAsia="zh-CN" w:bidi="ar-SA"/>
              </w:rPr>
            </w:pPr>
            <w:r>
              <w:rPr>
                <w:rFonts w:hint="default" w:ascii="仿宋_GB2312" w:hAnsi="仿宋_GB2312" w:eastAsia="仿宋_GB2312" w:cs="Times New Roman"/>
                <w:b/>
                <w:bCs w:val="0"/>
                <w:color w:val="auto"/>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45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873"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022"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right"/>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1460"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eastAsia"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2584" w:type="dxa"/>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baseline"/>
              <w:rPr>
                <w:rFonts w:hint="default" w:ascii="仿宋_GB2312" w:hAnsi="仿宋_GB2312" w:eastAsia="仿宋_GB2312" w:cs="仿宋_GB2312"/>
                <w:b w:val="0"/>
                <w:bCs w:val="0"/>
                <w:color w:val="auto"/>
                <w:spacing w:val="0"/>
                <w:kern w:val="0"/>
                <w:sz w:val="28"/>
                <w:szCs w:val="28"/>
                <w:highlight w:val="none"/>
                <w:u w:val="none" w:color="auto"/>
                <w:vertAlign w:val="baseline"/>
                <w:lang w:val="en-US" w:eastAsia="zh-CN" w:bidi="ar-SA"/>
              </w:rPr>
            </w:pPr>
          </w:p>
        </w:tc>
        <w:tc>
          <w:tcPr>
            <w:tcW w:w="1736" w:type="dxa"/>
            <w:shd w:val="clear" w:color="auto" w:fill="FFFFFF"/>
            <w:vAlign w:val="center"/>
          </w:tcPr>
          <w:p>
            <w:pPr>
              <w:widowControl w:val="0"/>
              <w:adjustRightInd w:val="0"/>
              <w:snapToGrid w:val="0"/>
              <w:spacing w:before="0" w:after="0" w:line="240" w:lineRule="auto"/>
              <w:ind w:left="0" w:leftChars="0" w:right="0" w:rightChars="0" w:firstLine="0" w:firstLineChars="0"/>
              <w:jc w:val="center"/>
              <w:rPr>
                <w:rFonts w:hint="eastAsia" w:ascii="仿宋_GB2312" w:hAnsi="仿宋_GB2312" w:eastAsia="仿宋_GB2312" w:cs="Times New Roman"/>
                <w:b w:val="0"/>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45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873"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02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1460"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2584"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color w:val="auto"/>
                <w:kern w:val="2"/>
                <w:sz w:val="21"/>
                <w:szCs w:val="21"/>
                <w:highlight w:val="none"/>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5325" w:type="dxa"/>
            <w:gridSpan w:val="2"/>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t>合计</w:t>
            </w:r>
          </w:p>
        </w:tc>
        <w:tc>
          <w:tcPr>
            <w:tcW w:w="2022"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right"/>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1460"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2584"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rPr>
                <w:rFonts w:hint="eastAsia" w:ascii="仿宋_GB2312" w:hAnsi="仿宋_GB2312" w:eastAsia="仿宋_GB2312" w:cs="仿宋_GB2312"/>
                <w:b/>
                <w:bCs w:val="0"/>
                <w:color w:val="auto"/>
                <w:spacing w:val="0"/>
                <w:kern w:val="0"/>
                <w:sz w:val="28"/>
                <w:szCs w:val="28"/>
                <w:highlight w:val="none"/>
                <w:u w:val="none" w:color="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25" w:type="dxa"/>
            <w:gridSpan w:val="7"/>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仿宋_GB2312" w:hAnsi="仿宋_GB2312" w:eastAsia="仿宋_GB2312" w:cs="仿宋_GB2312"/>
                <w:b w:val="0"/>
                <w:bCs w:val="0"/>
                <w:color w:val="auto"/>
                <w:spacing w:val="0"/>
                <w:kern w:val="2"/>
                <w:sz w:val="28"/>
                <w:szCs w:val="28"/>
                <w:highlight w:val="none"/>
                <w:u w:val="none" w:color="auto"/>
                <w:lang w:val="en-US" w:eastAsia="zh-CN" w:bidi="ar-SA"/>
              </w:rPr>
            </w:pPr>
            <w:r>
              <w:rPr>
                <w:rFonts w:hint="eastAsia" w:ascii="仿宋_GB2312" w:hAnsi="仿宋_GB2312" w:eastAsia="仿宋_GB2312" w:cs="仿宋_GB2312"/>
                <w:b w:val="0"/>
                <w:bCs w:val="0"/>
                <w:color w:val="auto"/>
                <w:spacing w:val="0"/>
                <w:kern w:val="2"/>
                <w:sz w:val="28"/>
                <w:szCs w:val="28"/>
                <w:highlight w:val="none"/>
                <w:u w:val="none" w:color="auto"/>
                <w:lang w:val="en-US" w:eastAsia="zh-CN" w:bidi="ar-SA"/>
              </w:rPr>
              <w:t>说明：尽量资金作细化拆分。</w:t>
            </w:r>
          </w:p>
        </w:tc>
      </w:tr>
    </w:tbl>
    <w:p>
      <w:pPr>
        <w:widowControl w:val="0"/>
        <w:adjustRightInd w:val="0"/>
        <w:spacing w:before="0" w:after="0" w:line="560" w:lineRule="exact"/>
        <w:ind w:left="0" w:leftChars="0" w:firstLine="640" w:firstLineChars="200"/>
        <w:jc w:val="both"/>
        <w:rPr>
          <w:rFonts w:ascii="仿宋_GB2312" w:hAnsi="仿宋_GB2312" w:eastAsia="仿宋_GB2312" w:cs="Times New Roman"/>
          <w:bCs/>
          <w:color w:val="auto"/>
          <w:kern w:val="0"/>
          <w:sz w:val="32"/>
          <w:szCs w:val="24"/>
          <w:lang w:val="en-US" w:eastAsia="zh-CN" w:bidi="ar-SA"/>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sectPr>
          <w:pgSz w:w="16838" w:h="11906" w:orient="landscape"/>
          <w:pgMar w:top="1803" w:right="1440" w:bottom="1803" w:left="1440" w:header="851" w:footer="992" w:gutter="0"/>
          <w:pgNumType w:fmt="decimal"/>
          <w:cols w:space="720" w:num="1"/>
          <w:rtlGutter w:val="0"/>
          <w:docGrid w:type="lines" w:linePitch="312" w:charSpace="0"/>
        </w:sect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pPr>
    </w:p>
    <w:p>
      <w:pPr>
        <w:keepNext w:val="0"/>
        <w:keepLines w:val="0"/>
        <w:pageBreakBefore w:val="0"/>
        <w:kinsoku/>
        <w:wordWrap/>
        <w:topLinePunct w:val="0"/>
        <w:autoSpaceDE/>
        <w:autoSpaceDN/>
        <w:bidi w:val="0"/>
        <w:spacing w:before="0" w:line="560" w:lineRule="exact"/>
        <w:ind w:firstLine="568" w:firstLineChars="200"/>
        <w:jc w:val="left"/>
        <w:outlineLvl w:val="9"/>
        <w:rPr>
          <w:rFonts w:hint="eastAsia" w:ascii="黑体" w:hAnsi="黑体" w:eastAsia="黑体" w:cs="黑体"/>
          <w:color w:val="auto"/>
          <w:spacing w:val="-18"/>
          <w:sz w:val="32"/>
          <w:szCs w:val="32"/>
          <w:highlight w:val="none"/>
        </w:rPr>
      </w:pPr>
      <w:r>
        <w:rPr>
          <w:rFonts w:hint="eastAsia" w:ascii="黑体" w:hAnsi="黑体" w:eastAsia="黑体" w:cs="黑体"/>
          <w:color w:val="auto"/>
          <w:spacing w:val="-18"/>
          <w:sz w:val="32"/>
          <w:szCs w:val="32"/>
          <w:highlight w:val="none"/>
        </w:rPr>
        <w:t>四、材料清单</w:t>
      </w:r>
    </w:p>
    <w:tbl>
      <w:tblPr>
        <w:tblStyle w:val="14"/>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8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74" w:type="dxa"/>
          </w:tcPr>
          <w:p>
            <w:pPr>
              <w:keepNext w:val="0"/>
              <w:keepLines w:val="0"/>
              <w:pageBreakBefore w:val="0"/>
              <w:kinsoku/>
              <w:wordWrap/>
              <w:topLinePunct w:val="0"/>
              <w:autoSpaceDE/>
              <w:autoSpaceDN/>
              <w:bidi w:val="0"/>
              <w:spacing w:before="0" w:line="560" w:lineRule="exact"/>
              <w:ind w:left="288"/>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pacing w:val="-5"/>
                <w:szCs w:val="21"/>
                <w:highlight w:val="none"/>
              </w:rPr>
              <w:t>序号</w:t>
            </w:r>
          </w:p>
        </w:tc>
        <w:tc>
          <w:tcPr>
            <w:tcW w:w="8119" w:type="dxa"/>
          </w:tcPr>
          <w:p>
            <w:pPr>
              <w:keepNext w:val="0"/>
              <w:keepLines w:val="0"/>
              <w:pageBreakBefore w:val="0"/>
              <w:kinsoku/>
              <w:wordWrap/>
              <w:topLinePunct w:val="0"/>
              <w:autoSpaceDE/>
              <w:autoSpaceDN/>
              <w:bidi w:val="0"/>
              <w:spacing w:before="0" w:line="560" w:lineRule="exact"/>
              <w:ind w:left="114"/>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pacing w:val="-2"/>
                <w:szCs w:val="21"/>
                <w:highlight w:val="none"/>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8119" w:type="dxa"/>
            <w:vAlign w:val="center"/>
          </w:tcPr>
          <w:p>
            <w:pPr>
              <w:keepNext w:val="0"/>
              <w:keepLines w:val="0"/>
              <w:pageBreakBefore w:val="0"/>
              <w:kinsoku/>
              <w:wordWrap/>
              <w:topLinePunct w:val="0"/>
              <w:autoSpaceDE/>
              <w:autoSpaceDN/>
              <w:bidi w:val="0"/>
              <w:spacing w:line="560" w:lineRule="exact"/>
              <w:ind w:left="113" w:right="115"/>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登录广东政务服务网在线下载填报申请书（网址：http://www.gdzwfw.gov.cn/—选择“深圳市”—龙岗区—深圳市消费新业态新模式新场景试点项目（选择申报方向）—点击“在线办理”—登录后按要求填报并上传申请材料—点击提交），预审通过后提供申请书纸质文件原件并将本指南第六条要求的项目材料一并线下</w:t>
            </w:r>
            <w:r>
              <w:rPr>
                <w:rFonts w:hint="default" w:ascii="仿宋_GB2312" w:hAnsi="仿宋_GB2312" w:eastAsia="仿宋_GB2312" w:cs="仿宋_GB2312"/>
                <w:color w:val="auto"/>
                <w:szCs w:val="21"/>
                <w:highlight w:val="none"/>
              </w:rPr>
              <w:t>提交至</w:t>
            </w:r>
            <w:r>
              <w:rPr>
                <w:rFonts w:hint="eastAsia" w:ascii="仿宋_GB2312" w:hAnsi="仿宋_GB2312" w:eastAsia="仿宋_GB2312" w:cs="仿宋_GB2312"/>
                <w:color w:val="auto"/>
                <w:szCs w:val="21"/>
                <w:highlight w:val="none"/>
              </w:rPr>
              <w:t>龙岗区政务服务中心</w:t>
            </w:r>
            <w:r>
              <w:rPr>
                <w:rFonts w:hint="default" w:ascii="仿宋_GB2312" w:hAnsi="仿宋_GB2312" w:eastAsia="仿宋_GB2312" w:cs="仿宋_GB2312"/>
                <w:color w:val="auto"/>
                <w:szCs w:val="21"/>
                <w:highlight w:val="none"/>
              </w:rPr>
              <w:t>或分中心</w:t>
            </w:r>
            <w:r>
              <w:rPr>
                <w:rFonts w:hint="eastAsia" w:ascii="仿宋_GB2312" w:hAnsi="仿宋_GB2312" w:eastAsia="仿宋_GB2312" w:cs="仿宋_GB2312"/>
                <w:color w:val="auto"/>
                <w:szCs w:val="21"/>
                <w:highlight w:val="none"/>
              </w:rPr>
              <w:t>，线下受理地址请在线上申报系统申请页面查询或咨询</w:t>
            </w:r>
            <w:r>
              <w:rPr>
                <w:rFonts w:hint="default" w:ascii="仿宋_GB2312" w:hAnsi="仿宋_GB2312" w:eastAsia="仿宋_GB2312" w:cs="仿宋_GB2312"/>
                <w:color w:val="auto"/>
                <w:szCs w:val="21"/>
                <w:highlight w:val="none"/>
              </w:rPr>
              <w:t>龙岗区商务局</w:t>
            </w:r>
            <w:r>
              <w:rPr>
                <w:rFonts w:hint="eastAsia" w:ascii="仿宋_GB2312" w:hAnsi="仿宋_GB2312" w:eastAsia="仿宋_GB2312" w:cs="仿宋_GB2312"/>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8119" w:type="dxa"/>
            <w:vAlign w:val="center"/>
          </w:tcPr>
          <w:p>
            <w:pPr>
              <w:keepNext w:val="0"/>
              <w:keepLines w:val="0"/>
              <w:pageBreakBefore w:val="0"/>
              <w:kinsoku/>
              <w:wordWrap/>
              <w:topLinePunct w:val="0"/>
              <w:autoSpaceDE/>
              <w:autoSpaceDN/>
              <w:bidi w:val="0"/>
              <w:spacing w:line="560" w:lineRule="exact"/>
              <w:ind w:left="113"/>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pacing w:val="-2"/>
                <w:szCs w:val="21"/>
                <w:highlight w:val="none"/>
                <w:lang w:val="en-US" w:eastAsia="zh-CN"/>
              </w:rPr>
              <w:t>申报单位营业执照或统一社会信用代码证书复印件。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8119" w:type="dxa"/>
            <w:vAlign w:val="center"/>
          </w:tcPr>
          <w:p>
            <w:pPr>
              <w:keepNext w:val="0"/>
              <w:keepLines w:val="0"/>
              <w:pageBreakBefore w:val="0"/>
              <w:kinsoku/>
              <w:wordWrap/>
              <w:topLinePunct w:val="0"/>
              <w:autoSpaceDE/>
              <w:autoSpaceDN/>
              <w:bidi w:val="0"/>
              <w:spacing w:line="560" w:lineRule="exact"/>
              <w:ind w:left="11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lang w:val="en-US" w:eastAsia="zh-CN"/>
              </w:rPr>
              <w:t>单位信用报告：“信用中国”查询截图、国家企业信用信息公示系统下载的信用报告</w:t>
            </w:r>
            <w:r>
              <w:rPr>
                <w:rFonts w:hint="eastAsia" w:ascii="仿宋_GB2312" w:hAnsi="仿宋_GB2312" w:eastAsia="仿宋_GB2312" w:cs="仿宋_GB2312"/>
                <w:color w:val="auto"/>
                <w:spacing w:val="-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vAlign w:val="center"/>
          </w:tcPr>
          <w:p>
            <w:pPr>
              <w:keepNext w:val="0"/>
              <w:keepLines w:val="0"/>
              <w:pageBreakBefore w:val="0"/>
              <w:kinsoku/>
              <w:wordWrap/>
              <w:topLinePunct w:val="0"/>
              <w:autoSpaceDE/>
              <w:autoSpaceDN/>
              <w:bidi w:val="0"/>
              <w:spacing w:line="560" w:lineRule="exact"/>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8119" w:type="dxa"/>
            <w:vAlign w:val="center"/>
          </w:tcPr>
          <w:p>
            <w:pPr>
              <w:keepNext w:val="0"/>
              <w:keepLines w:val="0"/>
              <w:pageBreakBefore w:val="0"/>
              <w:kinsoku/>
              <w:wordWrap/>
              <w:topLinePunct w:val="0"/>
              <w:autoSpaceDE/>
              <w:autoSpaceDN/>
              <w:bidi w:val="0"/>
              <w:spacing w:line="560" w:lineRule="exact"/>
              <w:ind w:left="113" w:leftChars="0"/>
              <w:rPr>
                <w:rFonts w:hint="eastAsia" w:ascii="仿宋_GB2312" w:hAnsi="仿宋_GB2312" w:eastAsia="仿宋_GB2312" w:cs="仿宋_GB2312"/>
                <w:color w:val="auto"/>
                <w:spacing w:val="2"/>
                <w:kern w:val="2"/>
                <w:sz w:val="21"/>
                <w:szCs w:val="21"/>
                <w:highlight w:val="none"/>
                <w:lang w:val="en-US" w:eastAsia="zh-CN" w:bidi="ar-SA"/>
              </w:rPr>
            </w:pPr>
            <w:r>
              <w:rPr>
                <w:rFonts w:hint="eastAsia" w:ascii="仿宋_GB2312" w:hAnsi="仿宋_GB2312" w:eastAsia="仿宋_GB2312" w:cs="仿宋_GB2312"/>
                <w:color w:val="auto"/>
                <w:spacing w:val="2"/>
                <w:szCs w:val="21"/>
                <w:highlight w:val="none"/>
                <w:lang w:val="en-US" w:eastAsia="zh-CN"/>
              </w:rPr>
              <w:t>各领域专项材料（详见各领域申报指南）。</w:t>
            </w:r>
          </w:p>
        </w:tc>
      </w:tr>
    </w:tbl>
    <w:p>
      <w:pPr>
        <w:keepNext w:val="0"/>
        <w:keepLines w:val="0"/>
        <w:pageBreakBefore w:val="0"/>
        <w:kinsoku/>
        <w:wordWrap/>
        <w:topLinePunct w:val="0"/>
        <w:autoSpaceDE/>
        <w:autoSpaceDN/>
        <w:bidi w:val="0"/>
        <w:adjustRightInd/>
        <w:spacing w:line="560" w:lineRule="exact"/>
        <w:textAlignment w:val="auto"/>
        <w:rPr>
          <w:rFonts w:hint="default" w:ascii="仿宋_GB2312" w:hAnsi="仿宋_GB2312" w:eastAsia="仿宋_GB2312" w:cs="Times New Roman"/>
          <w:color w:val="auto"/>
          <w:sz w:val="32"/>
          <w:szCs w:val="32"/>
          <w:highlight w:val="none"/>
          <w:lang w:val="en-US" w:eastAsia="zh-CN"/>
        </w:rPr>
      </w:pPr>
    </w:p>
    <w:p>
      <w:pPr>
        <w:keepNext w:val="0"/>
        <w:keepLines w:val="0"/>
        <w:pageBreakBefore w:val="0"/>
        <w:kinsoku/>
        <w:wordWrap/>
        <w:topLinePunct w:val="0"/>
        <w:autoSpaceDE/>
        <w:autoSpaceDN/>
        <w:bidi w:val="0"/>
        <w:adjustRightInd/>
        <w:spacing w:line="560" w:lineRule="exact"/>
        <w:textAlignment w:val="auto"/>
        <w:rPr>
          <w:rFonts w:hint="eastAsia" w:ascii="黑体" w:hAnsi="仿宋_GB2312" w:eastAsia="黑体" w:cs="仿宋_GB2312"/>
          <w:color w:val="auto"/>
          <w:spacing w:val="-4"/>
          <w:kern w:val="0"/>
          <w:sz w:val="32"/>
          <w:szCs w:val="32"/>
          <w:highlight w:val="none"/>
        </w:rPr>
        <w:sectPr>
          <w:pgSz w:w="11906" w:h="16838"/>
          <w:pgMar w:top="1440" w:right="1803" w:bottom="1440" w:left="1803"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spacing w:val="23"/>
          <w:sz w:val="44"/>
          <w:szCs w:val="44"/>
          <w:highlight w:val="yellow"/>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spacing w:val="23"/>
          <w:sz w:val="44"/>
          <w:szCs w:val="44"/>
          <w:highlight w:val="none"/>
          <w:u w:val="none" w:color="auto"/>
          <w:lang w:val="en-US" w:eastAsia="zh-CN"/>
        </w:rPr>
      </w:pPr>
      <w:r>
        <w:rPr>
          <w:rFonts w:hint="default" w:ascii="Times New Roman" w:hAnsi="Times New Roman" w:eastAsia="方正小标宋_GBK" w:cs="Times New Roman"/>
          <w:b w:val="0"/>
          <w:bCs w:val="0"/>
          <w:color w:val="auto"/>
          <w:spacing w:val="23"/>
          <w:sz w:val="44"/>
          <w:szCs w:val="44"/>
          <w:highlight w:val="none"/>
          <w:u w:val="none" w:color="auto"/>
          <w:lang w:val="en-US" w:eastAsia="zh-CN"/>
        </w:rPr>
        <w:t>项目</w:t>
      </w:r>
      <w:r>
        <w:rPr>
          <w:rFonts w:hint="eastAsia" w:ascii="Times New Roman" w:hAnsi="Times New Roman" w:eastAsia="方正小标宋_GBK" w:cs="Times New Roman"/>
          <w:b w:val="0"/>
          <w:bCs w:val="0"/>
          <w:color w:val="auto"/>
          <w:spacing w:val="23"/>
          <w:sz w:val="44"/>
          <w:szCs w:val="44"/>
          <w:highlight w:val="none"/>
          <w:u w:val="none" w:color="auto"/>
          <w:lang w:val="en-US" w:eastAsia="zh-CN"/>
        </w:rPr>
        <w:t>成效总结</w:t>
      </w:r>
    </w:p>
    <w:p>
      <w:pPr>
        <w:keepNext w:val="0"/>
        <w:keepLines w:val="0"/>
        <w:pageBreakBefore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楷体_GB2312" w:cs="Times New Roman"/>
          <w:b w:val="0"/>
          <w:bCs w:val="0"/>
          <w:color w:val="auto"/>
          <w:spacing w:val="23"/>
          <w:sz w:val="32"/>
          <w:szCs w:val="32"/>
          <w:highlight w:val="none"/>
          <w:u w:val="none" w:color="auto"/>
          <w:lang w:val="en-US" w:eastAsia="zh-CN"/>
        </w:rPr>
      </w:pPr>
      <w:r>
        <w:rPr>
          <w:rFonts w:hint="default" w:ascii="Times New Roman" w:hAnsi="Times New Roman" w:eastAsia="楷体_GB2312" w:cs="Times New Roman"/>
          <w:b w:val="0"/>
          <w:bCs w:val="0"/>
          <w:color w:val="auto"/>
          <w:spacing w:val="23"/>
          <w:sz w:val="32"/>
          <w:szCs w:val="32"/>
          <w:highlight w:val="none"/>
          <w:u w:val="none" w:color="auto"/>
          <w:lang w:val="en-US" w:eastAsia="zh-CN"/>
        </w:rPr>
        <w:t>（参考提纲）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方正仿宋_GBK" w:hAnsi="方正仿宋_GBK" w:eastAsia="仿宋_GB2312" w:cs="方正仿宋_GBK"/>
          <w:b w:val="0"/>
          <w:bCs w:val="0"/>
          <w:color w:val="auto"/>
          <w:spacing w:val="23"/>
          <w:sz w:val="32"/>
          <w:szCs w:val="32"/>
          <w:highlight w:val="none"/>
          <w:u w:val="none" w:color="auto"/>
          <w:lang w:val="en-US" w:eastAsia="zh-CN"/>
        </w:rPr>
      </w:pPr>
      <w:r>
        <w:rPr>
          <w:rFonts w:hint="eastAsia" w:ascii="方正仿宋_GBK" w:hAnsi="方正仿宋_GBK" w:eastAsia="仿宋_GB2312" w:cs="方正仿宋_GBK"/>
          <w:b w:val="0"/>
          <w:bCs w:val="0"/>
          <w:color w:val="auto"/>
          <w:spacing w:val="23"/>
          <w:sz w:val="32"/>
          <w:szCs w:val="32"/>
          <w:highlight w:val="none"/>
          <w:u w:val="none" w:color="auto"/>
          <w:lang w:val="en-US" w:eastAsia="zh-CN"/>
        </w:rPr>
        <w:t>（一）企业简介。简单介绍项目申报单位基本情况，包括企业性质、企业规模、业务范围、近三年财务状况和经营情况、行业经验、以往开展的类似项目业绩等情况。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方正仿宋_GBK" w:cs="Times New Roman"/>
          <w:b w:val="0"/>
          <w:bCs w:val="0"/>
          <w:color w:val="auto"/>
          <w:spacing w:val="23"/>
          <w:sz w:val="32"/>
          <w:szCs w:val="32"/>
          <w:highlight w:val="none"/>
          <w:u w:val="none" w:color="auto"/>
          <w:lang w:val="en-US" w:eastAsia="zh-CN"/>
        </w:rPr>
      </w:pPr>
      <w:r>
        <w:rPr>
          <w:rFonts w:hint="eastAsia" w:ascii="方正仿宋_GBK" w:hAnsi="方正仿宋_GBK" w:eastAsia="仿宋_GB2312" w:cs="方正仿宋_GBK"/>
          <w:b w:val="0"/>
          <w:bCs w:val="0"/>
          <w:color w:val="auto"/>
          <w:spacing w:val="23"/>
          <w:sz w:val="32"/>
          <w:szCs w:val="32"/>
          <w:highlight w:val="none"/>
          <w:u w:val="none" w:color="auto"/>
          <w:lang w:val="en-US" w:eastAsia="zh-CN"/>
        </w:rPr>
        <w:t>（二）项目简介。介绍项目名称、实施地点、建设周期、投资或运营主体等基本信息。以及项目资金投入、资金来源情况。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二、项目建设内容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需包括能够体现申报方向支持条件、评审参考指标所提及要求的项目建设内容情况，资金来源情况，重点说明项目在消费新业态、新模式、新场景方面的创新亮点。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default" w:ascii="Times New Roman" w:hAnsi="Times New Roman" w:eastAsia="黑体" w:cs="Times New Roman"/>
          <w:b w:val="0"/>
          <w:bCs w:val="0"/>
          <w:color w:val="auto"/>
          <w:spacing w:val="23"/>
          <w:sz w:val="32"/>
          <w:szCs w:val="32"/>
          <w:highlight w:val="none"/>
          <w:u w:val="none" w:color="auto"/>
          <w:lang w:val="en-US" w:eastAsia="zh-CN"/>
        </w:rPr>
        <w:t>三、项目实施</w:t>
      </w:r>
      <w:r>
        <w:rPr>
          <w:rFonts w:hint="eastAsia" w:ascii="Times New Roman" w:hAnsi="Times New Roman" w:eastAsia="黑体" w:cs="Times New Roman"/>
          <w:b w:val="0"/>
          <w:bCs w:val="0"/>
          <w:color w:val="auto"/>
          <w:spacing w:val="23"/>
          <w:sz w:val="32"/>
          <w:szCs w:val="32"/>
          <w:highlight w:val="none"/>
          <w:u w:val="none" w:color="auto"/>
          <w:lang w:val="en-US" w:eastAsia="zh-CN"/>
        </w:rPr>
        <w:t>成效（重点）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r>
        <w:rPr>
          <w:rFonts w:hint="eastAsia" w:ascii="仿宋_GB2312" w:hAnsi="仿宋_GB2312" w:eastAsia="仿宋_GB2312" w:cs="仿宋_GB2312"/>
          <w:b w:val="0"/>
          <w:bCs w:val="0"/>
          <w:color w:val="auto"/>
          <w:spacing w:val="23"/>
          <w:sz w:val="32"/>
          <w:szCs w:val="32"/>
          <w:highlight w:val="none"/>
          <w:u w:val="none" w:color="auto"/>
          <w:lang w:val="en-US" w:eastAsia="zh-CN"/>
        </w:rPr>
        <w:t>项目建成后实现的功能以及经济、社会效益等绩效目标（包括不限于数量、质量、效益、满意度四个方面），应有数据和案例支撑。</w:t>
      </w:r>
    </w:p>
    <w:p>
      <w:pPr>
        <w:pStyle w:val="4"/>
        <w:keepNext/>
        <w:ind w:firstLine="0" w:firstLineChars="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项目实施成效</w:t>
      </w:r>
    </w:p>
    <w:tbl>
      <w:tblPr>
        <w:tblStyle w:val="14"/>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538"/>
        <w:gridCol w:w="4082"/>
        <w:gridCol w:w="1108"/>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5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主要指标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完成情况</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项目实际投入金额（万元）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b/>
                <w:bCs/>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打造场景（个）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新增业态（种）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引入品牌/项目（个）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建设门店（家）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获市级以上媒体报道（次）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效益指标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带动就业人数（人）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销售额增长情况（%）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利润额增长情况（%）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6" w:type="dxa"/>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消费者对试点支持项目的体验满意度（%）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仿宋_GB2312" w:hAnsi="宋体" w:eastAsia="仿宋_GB2312" w:cs="仿宋_GB2312"/>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是，且附上满意度调查表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left"/>
        <w:textAlignment w:val="center"/>
        <w:rPr>
          <w:rFonts w:hint="eastAsia" w:ascii="仿宋_GB2312" w:hAnsi="仿宋_GB2312" w:eastAsia="仿宋_GB2312" w:cs="仿宋_GB2312"/>
          <w:b w:val="0"/>
          <w:bCs w:val="0"/>
          <w:color w:val="auto"/>
          <w:spacing w:val="23"/>
          <w:sz w:val="32"/>
          <w:szCs w:val="32"/>
          <w:highlight w:val="none"/>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96" w:firstLineChars="200"/>
        <w:jc w:val="both"/>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eastAsia" w:ascii="Times New Roman" w:hAnsi="Times New Roman" w:eastAsia="黑体" w:cs="Times New Roman"/>
          <w:b w:val="0"/>
          <w:bCs w:val="0"/>
          <w:color w:val="auto"/>
          <w:spacing w:val="23"/>
          <w:sz w:val="32"/>
          <w:szCs w:val="32"/>
          <w:highlight w:val="none"/>
          <w:u w:val="none" w:color="auto"/>
          <w:lang w:val="en-US" w:eastAsia="zh-CN"/>
        </w:rPr>
        <w:t>四</w:t>
      </w:r>
      <w:r>
        <w:rPr>
          <w:rFonts w:hint="default" w:ascii="Times New Roman" w:hAnsi="Times New Roman" w:eastAsia="黑体" w:cs="Times New Roman"/>
          <w:b w:val="0"/>
          <w:bCs w:val="0"/>
          <w:color w:val="auto"/>
          <w:spacing w:val="23"/>
          <w:sz w:val="32"/>
          <w:szCs w:val="32"/>
          <w:highlight w:val="none"/>
          <w:u w:val="none" w:color="auto"/>
          <w:lang w:val="en-US" w:eastAsia="zh-CN"/>
        </w:rPr>
        <w:t>、项目后期运营计划</w:t>
      </w:r>
      <w:r>
        <w:rPr>
          <w:rFonts w:hint="eastAsia" w:ascii="Times New Roman" w:hAnsi="Times New Roman" w:eastAsia="黑体" w:cs="Times New Roman"/>
          <w:b w:val="0"/>
          <w:bCs w:val="0"/>
          <w:color w:val="auto"/>
          <w:spacing w:val="23"/>
          <w:sz w:val="32"/>
          <w:szCs w:val="32"/>
          <w:highlight w:val="none"/>
          <w:u w:val="none" w:color="auto"/>
          <w:lang w:val="en-US" w:eastAsia="zh-CN"/>
        </w:rPr>
        <w:t>（1-3年）</w:t>
      </w: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none"/>
          <w:u w:val="none" w:color="auto"/>
          <w:lang w:val="en-US" w:eastAsia="zh-CN"/>
        </w:rPr>
      </w:pPr>
      <w:r>
        <w:rPr>
          <w:rFonts w:hint="eastAsia" w:ascii="Times New Roman" w:hAnsi="Times New Roman" w:eastAsia="黑体" w:cs="Times New Roman"/>
          <w:b w:val="0"/>
          <w:bCs w:val="0"/>
          <w:color w:val="auto"/>
          <w:spacing w:val="23"/>
          <w:sz w:val="32"/>
          <w:szCs w:val="32"/>
          <w:highlight w:val="none"/>
          <w:u w:val="none" w:color="auto"/>
          <w:lang w:val="en-US" w:eastAsia="zh-CN"/>
        </w:rPr>
        <w:t>附件：需附图片、视频等佐证材料</w:t>
      </w:r>
    </w:p>
    <w:p>
      <w:pPr>
        <w:pStyle w:val="18"/>
        <w:keepNext w:val="0"/>
        <w:keepLines w:val="0"/>
        <w:pageBreakBefore w:val="0"/>
        <w:widowControl/>
        <w:kinsoku/>
        <w:wordWrap/>
        <w:overflowPunct/>
        <w:topLinePunct w:val="0"/>
        <w:autoSpaceDE/>
        <w:autoSpaceDN/>
        <w:bidi w:val="0"/>
        <w:adjustRightInd/>
        <w:snapToGrid/>
        <w:spacing w:after="0" w:line="560" w:lineRule="exact"/>
        <w:ind w:firstLine="696" w:firstLineChars="200"/>
        <w:textAlignment w:val="center"/>
        <w:rPr>
          <w:rFonts w:hint="default" w:ascii="Times New Roman" w:hAnsi="Times New Roman" w:eastAsia="黑体" w:cs="Times New Roman"/>
          <w:b w:val="0"/>
          <w:bCs w:val="0"/>
          <w:color w:val="auto"/>
          <w:spacing w:val="23"/>
          <w:sz w:val="32"/>
          <w:szCs w:val="32"/>
          <w:highlight w:val="yellow"/>
          <w:u w:val="none" w:color="auto"/>
          <w:lang w:val="en-US" w:eastAsia="zh-CN"/>
        </w:rPr>
      </w:pPr>
    </w:p>
    <w:p>
      <w:pPr>
        <w:pStyle w:val="9"/>
        <w:pageBreakBefore w:val="0"/>
        <w:wordWrap/>
        <w:topLinePunct w:val="0"/>
        <w:bidi w:val="0"/>
        <w:spacing w:line="560" w:lineRule="exact"/>
        <w:jc w:val="both"/>
        <w:rPr>
          <w:rFonts w:hint="default" w:ascii="Times New Roman" w:hAnsi="Times New Roman" w:eastAsia="方正小标宋_GBK" w:cs="Times New Roman"/>
          <w:b w:val="0"/>
          <w:bCs w:val="0"/>
          <w:color w:val="auto"/>
          <w:spacing w:val="0"/>
          <w:position w:val="0"/>
          <w:sz w:val="44"/>
          <w:szCs w:val="44"/>
          <w:highlight w:val="none"/>
          <w:u w:val="none" w:color="auto"/>
          <w:lang w:val="en-US" w:eastAsia="zh-CN"/>
        </w:rPr>
      </w:pPr>
    </w:p>
    <w:sectPr>
      <w:headerReference r:id="rId6" w:type="default"/>
      <w:footerReference r:id="rId7" w:type="default"/>
      <w:pgSz w:w="11906" w:h="16838"/>
      <w:pgMar w:top="1440" w:right="1803" w:bottom="1440" w:left="1803" w:header="851" w:footer="1417" w:gutter="0"/>
      <w:pgNumType w:fmt="decimal"/>
      <w:cols w:space="0" w:num="1"/>
      <w:rtlGutter w:val="0"/>
      <w:docGrid w:type="linesAndChars" w:linePitch="288" w:charSpace="-3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8"/>
                              <w:szCs w:val="28"/>
                            </w:rPr>
                          </w:pPr>
                          <w:r>
                            <w:rPr>
                              <w:rFonts w:hint="eastAsia" w:ascii="方正仿宋_GBK" w:hAnsi="方正仿宋_GBK" w:eastAsia="仿宋_GB2312"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仿宋_GB2312"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8"/>
                        <w:szCs w:val="28"/>
                      </w:rPr>
                    </w:pPr>
                    <w:r>
                      <w:rPr>
                        <w:rFonts w:hint="eastAsia" w:ascii="方正仿宋_GBK" w:hAnsi="方正仿宋_GBK" w:eastAsia="仿宋_GB2312" w:cs="方正仿宋_GBK"/>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方正仿宋_GBK" w:hAnsi="方正仿宋_GBK" w:eastAsia="仿宋_GB2312"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bM6He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V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Fszod7SAQAA&#10;ngMAAA4AAAAAAAAAAQAgAAAANQEAAGRycy9lMm9Eb2MueG1sUEsFBgAAAAAGAAYAWQEAAHkFAAAA&#10;AA==&#10;">
              <v:fill on="f" focussize="0,0"/>
              <v:stroke on="f"/>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dit="trackedChanges" w:enforcement="0"/>
  <w:defaultTabStop w:val="42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B3CE"/>
    <w:rsid w:val="03D072FD"/>
    <w:rsid w:val="05DDF0BC"/>
    <w:rsid w:val="06F9E24B"/>
    <w:rsid w:val="07775CD4"/>
    <w:rsid w:val="08C05347"/>
    <w:rsid w:val="09A2293C"/>
    <w:rsid w:val="0B014DEB"/>
    <w:rsid w:val="0C0417E3"/>
    <w:rsid w:val="0C3E3AE4"/>
    <w:rsid w:val="0CF06CFC"/>
    <w:rsid w:val="0E96747B"/>
    <w:rsid w:val="0EEA6919"/>
    <w:rsid w:val="0FAF359B"/>
    <w:rsid w:val="13BB4E27"/>
    <w:rsid w:val="13CE567C"/>
    <w:rsid w:val="13ED3530"/>
    <w:rsid w:val="14633807"/>
    <w:rsid w:val="16F61976"/>
    <w:rsid w:val="176169F1"/>
    <w:rsid w:val="17D80CE7"/>
    <w:rsid w:val="1B1F35B3"/>
    <w:rsid w:val="1B4B7A22"/>
    <w:rsid w:val="1BFEEE66"/>
    <w:rsid w:val="1C975F05"/>
    <w:rsid w:val="1CCC6333"/>
    <w:rsid w:val="1D0D0912"/>
    <w:rsid w:val="1D84421B"/>
    <w:rsid w:val="1F085F4B"/>
    <w:rsid w:val="1FAD17B8"/>
    <w:rsid w:val="225769B0"/>
    <w:rsid w:val="242B28ED"/>
    <w:rsid w:val="25F42D95"/>
    <w:rsid w:val="285B7244"/>
    <w:rsid w:val="288F41FB"/>
    <w:rsid w:val="2A64560F"/>
    <w:rsid w:val="2B2F4C6A"/>
    <w:rsid w:val="2B4DF0E3"/>
    <w:rsid w:val="2BFED9A7"/>
    <w:rsid w:val="2BFF0BF6"/>
    <w:rsid w:val="2DBF67E6"/>
    <w:rsid w:val="2DC542B8"/>
    <w:rsid w:val="2DEFA0EC"/>
    <w:rsid w:val="2DF3454B"/>
    <w:rsid w:val="2DFEF900"/>
    <w:rsid w:val="2EA9D225"/>
    <w:rsid w:val="2F5F108D"/>
    <w:rsid w:val="2FC90246"/>
    <w:rsid w:val="2FFD9E72"/>
    <w:rsid w:val="33AFE0D7"/>
    <w:rsid w:val="33F0470A"/>
    <w:rsid w:val="35BC7770"/>
    <w:rsid w:val="35C65463"/>
    <w:rsid w:val="36D5463E"/>
    <w:rsid w:val="37645C9B"/>
    <w:rsid w:val="37C5101E"/>
    <w:rsid w:val="39E5393E"/>
    <w:rsid w:val="3A361755"/>
    <w:rsid w:val="3AB5852F"/>
    <w:rsid w:val="3ACCEEA6"/>
    <w:rsid w:val="3B6BC91B"/>
    <w:rsid w:val="3B6F8221"/>
    <w:rsid w:val="3BDB8112"/>
    <w:rsid w:val="3C850B8E"/>
    <w:rsid w:val="3DBF1E7D"/>
    <w:rsid w:val="3DF6F2F8"/>
    <w:rsid w:val="3DFEA1DF"/>
    <w:rsid w:val="3DFF92AB"/>
    <w:rsid w:val="3EFF00BF"/>
    <w:rsid w:val="3F5D2722"/>
    <w:rsid w:val="3F673D5E"/>
    <w:rsid w:val="3FD97A5D"/>
    <w:rsid w:val="3FF109CC"/>
    <w:rsid w:val="3FFDC5D8"/>
    <w:rsid w:val="3FFDE794"/>
    <w:rsid w:val="40AE7DF7"/>
    <w:rsid w:val="43DB1093"/>
    <w:rsid w:val="44E86CCF"/>
    <w:rsid w:val="46D544D3"/>
    <w:rsid w:val="4B942074"/>
    <w:rsid w:val="4CFB51CE"/>
    <w:rsid w:val="4FFE87B7"/>
    <w:rsid w:val="51F64AFE"/>
    <w:rsid w:val="556334E7"/>
    <w:rsid w:val="557EBB0D"/>
    <w:rsid w:val="575A345F"/>
    <w:rsid w:val="596E37B1"/>
    <w:rsid w:val="59AA3D09"/>
    <w:rsid w:val="5A0A227A"/>
    <w:rsid w:val="5A9FCB05"/>
    <w:rsid w:val="5B51560B"/>
    <w:rsid w:val="5D2BD20D"/>
    <w:rsid w:val="5E75F7B5"/>
    <w:rsid w:val="5F48C7E8"/>
    <w:rsid w:val="5F7B7B2D"/>
    <w:rsid w:val="5FA7AC98"/>
    <w:rsid w:val="5FBB8D0A"/>
    <w:rsid w:val="5FC20923"/>
    <w:rsid w:val="5FDBD34F"/>
    <w:rsid w:val="60B61D0D"/>
    <w:rsid w:val="611143F4"/>
    <w:rsid w:val="622568AB"/>
    <w:rsid w:val="625A68C4"/>
    <w:rsid w:val="65185C9D"/>
    <w:rsid w:val="658277F0"/>
    <w:rsid w:val="66100001"/>
    <w:rsid w:val="67FC29C1"/>
    <w:rsid w:val="67FF1DC3"/>
    <w:rsid w:val="68A410B5"/>
    <w:rsid w:val="691B6057"/>
    <w:rsid w:val="69A81A37"/>
    <w:rsid w:val="69FF811C"/>
    <w:rsid w:val="6A5F55A3"/>
    <w:rsid w:val="6ACFBB11"/>
    <w:rsid w:val="6AD74743"/>
    <w:rsid w:val="6AFF4909"/>
    <w:rsid w:val="6B194879"/>
    <w:rsid w:val="6B4C9B49"/>
    <w:rsid w:val="6B6FD76F"/>
    <w:rsid w:val="6BFBA0CD"/>
    <w:rsid w:val="6C9F40A0"/>
    <w:rsid w:val="6E2D198E"/>
    <w:rsid w:val="6EED6ACB"/>
    <w:rsid w:val="6EFDFA5F"/>
    <w:rsid w:val="6F7FD976"/>
    <w:rsid w:val="6FB7A685"/>
    <w:rsid w:val="6FE5D45D"/>
    <w:rsid w:val="6FFE7220"/>
    <w:rsid w:val="73FDB48A"/>
    <w:rsid w:val="75496EFF"/>
    <w:rsid w:val="7563135C"/>
    <w:rsid w:val="756D8BC7"/>
    <w:rsid w:val="75E053D8"/>
    <w:rsid w:val="76927011"/>
    <w:rsid w:val="76FC5B2B"/>
    <w:rsid w:val="76FE854C"/>
    <w:rsid w:val="77BB071F"/>
    <w:rsid w:val="77DF6E34"/>
    <w:rsid w:val="77EEB9A6"/>
    <w:rsid w:val="77F1BD51"/>
    <w:rsid w:val="77FF15AA"/>
    <w:rsid w:val="78296E1F"/>
    <w:rsid w:val="78EF8054"/>
    <w:rsid w:val="7B6DA0FD"/>
    <w:rsid w:val="7BBA15A2"/>
    <w:rsid w:val="7BF7AD4A"/>
    <w:rsid w:val="7C44666C"/>
    <w:rsid w:val="7C5FAA36"/>
    <w:rsid w:val="7CF64FDC"/>
    <w:rsid w:val="7CF73215"/>
    <w:rsid w:val="7CFFBC10"/>
    <w:rsid w:val="7D2F8B6B"/>
    <w:rsid w:val="7DC7E569"/>
    <w:rsid w:val="7DDF85AB"/>
    <w:rsid w:val="7E6FCF18"/>
    <w:rsid w:val="7ECD9389"/>
    <w:rsid w:val="7EDE3E92"/>
    <w:rsid w:val="7EDF67AB"/>
    <w:rsid w:val="7EF7F369"/>
    <w:rsid w:val="7EF971CB"/>
    <w:rsid w:val="7EFB7EC7"/>
    <w:rsid w:val="7EFED878"/>
    <w:rsid w:val="7EFF301E"/>
    <w:rsid w:val="7F3B4254"/>
    <w:rsid w:val="7F7FE496"/>
    <w:rsid w:val="7F975304"/>
    <w:rsid w:val="7F9F79D5"/>
    <w:rsid w:val="7FA77AB1"/>
    <w:rsid w:val="7FAF4694"/>
    <w:rsid w:val="7FBCD7E3"/>
    <w:rsid w:val="7FD5186D"/>
    <w:rsid w:val="7FDF47D1"/>
    <w:rsid w:val="7FDF50F6"/>
    <w:rsid w:val="7FF54CAF"/>
    <w:rsid w:val="7FF76CB8"/>
    <w:rsid w:val="7FF7713B"/>
    <w:rsid w:val="7FFDB0C0"/>
    <w:rsid w:val="7FFE382B"/>
    <w:rsid w:val="7FFF34AA"/>
    <w:rsid w:val="7FFF7346"/>
    <w:rsid w:val="87BFD9C2"/>
    <w:rsid w:val="8FDE5F14"/>
    <w:rsid w:val="93FE2064"/>
    <w:rsid w:val="9DF7BE4D"/>
    <w:rsid w:val="9DFF4B31"/>
    <w:rsid w:val="9F7F9219"/>
    <w:rsid w:val="9FC78B59"/>
    <w:rsid w:val="A7E52E92"/>
    <w:rsid w:val="ABFB89A1"/>
    <w:rsid w:val="ACFF4E7C"/>
    <w:rsid w:val="B1FFF86F"/>
    <w:rsid w:val="B3C66329"/>
    <w:rsid w:val="B7FD7DF1"/>
    <w:rsid w:val="BACBB41C"/>
    <w:rsid w:val="BAEE6081"/>
    <w:rsid w:val="BB9FDD5B"/>
    <w:rsid w:val="BBFF0F79"/>
    <w:rsid w:val="BE165F37"/>
    <w:rsid w:val="BEB7DE97"/>
    <w:rsid w:val="BF6ECC8A"/>
    <w:rsid w:val="BF7AB2F3"/>
    <w:rsid w:val="BF9E926E"/>
    <w:rsid w:val="BFEF7207"/>
    <w:rsid w:val="BFF68E65"/>
    <w:rsid w:val="BFFFE2F7"/>
    <w:rsid w:val="C375C80E"/>
    <w:rsid w:val="C7A6E950"/>
    <w:rsid w:val="C97F43FF"/>
    <w:rsid w:val="CBFD9A7F"/>
    <w:rsid w:val="CDFECFA4"/>
    <w:rsid w:val="CF2F5D4C"/>
    <w:rsid w:val="D7FED3DA"/>
    <w:rsid w:val="D7FFCB15"/>
    <w:rsid w:val="DADEDD70"/>
    <w:rsid w:val="DBC8AF00"/>
    <w:rsid w:val="DBE98755"/>
    <w:rsid w:val="DBF717E4"/>
    <w:rsid w:val="DBFD19A0"/>
    <w:rsid w:val="DDA1BDD4"/>
    <w:rsid w:val="DDF9F1B5"/>
    <w:rsid w:val="DDFFD203"/>
    <w:rsid w:val="DDFFE22F"/>
    <w:rsid w:val="DE0F3CF9"/>
    <w:rsid w:val="DEFBB257"/>
    <w:rsid w:val="DFBE26E0"/>
    <w:rsid w:val="DFCB470D"/>
    <w:rsid w:val="DFD74840"/>
    <w:rsid w:val="DFEF0845"/>
    <w:rsid w:val="DFFF96F6"/>
    <w:rsid w:val="E16F0974"/>
    <w:rsid w:val="E67560BA"/>
    <w:rsid w:val="E75FCA62"/>
    <w:rsid w:val="E9FF4CBC"/>
    <w:rsid w:val="EBEF53C3"/>
    <w:rsid w:val="EC737589"/>
    <w:rsid w:val="ECFD9FDF"/>
    <w:rsid w:val="ECFF510E"/>
    <w:rsid w:val="EEFD10A7"/>
    <w:rsid w:val="EF3FC6A7"/>
    <w:rsid w:val="EF733E6E"/>
    <w:rsid w:val="EFCB67FF"/>
    <w:rsid w:val="EFCD9F48"/>
    <w:rsid w:val="EFDFDD94"/>
    <w:rsid w:val="EFEF840B"/>
    <w:rsid w:val="EFEF9DA2"/>
    <w:rsid w:val="F17FB4C9"/>
    <w:rsid w:val="F3F5DF72"/>
    <w:rsid w:val="F5EECCCF"/>
    <w:rsid w:val="F6F7E24C"/>
    <w:rsid w:val="F6FE0A3D"/>
    <w:rsid w:val="F72D07E3"/>
    <w:rsid w:val="F777645E"/>
    <w:rsid w:val="F7B724F6"/>
    <w:rsid w:val="F7BFFB04"/>
    <w:rsid w:val="F7E3FF13"/>
    <w:rsid w:val="F7EDDE3A"/>
    <w:rsid w:val="F7F5AE43"/>
    <w:rsid w:val="F7F7067A"/>
    <w:rsid w:val="F9F72C0D"/>
    <w:rsid w:val="FACD18F9"/>
    <w:rsid w:val="FAFFB3CE"/>
    <w:rsid w:val="FB756483"/>
    <w:rsid w:val="FBDB3051"/>
    <w:rsid w:val="FBF13BF8"/>
    <w:rsid w:val="FBF51665"/>
    <w:rsid w:val="FBFF747F"/>
    <w:rsid w:val="FD659665"/>
    <w:rsid w:val="FDE56CD6"/>
    <w:rsid w:val="FDF5E2C8"/>
    <w:rsid w:val="FE5A8B81"/>
    <w:rsid w:val="FE9F2564"/>
    <w:rsid w:val="FEDF4975"/>
    <w:rsid w:val="FEDFE641"/>
    <w:rsid w:val="FEF2C497"/>
    <w:rsid w:val="FEFD8DEB"/>
    <w:rsid w:val="FEFE771A"/>
    <w:rsid w:val="FEFE7E98"/>
    <w:rsid w:val="FF2ECF2E"/>
    <w:rsid w:val="FF4DE96E"/>
    <w:rsid w:val="FF6F2CD7"/>
    <w:rsid w:val="FF7B5702"/>
    <w:rsid w:val="FFAF39E1"/>
    <w:rsid w:val="FFCD3CC1"/>
    <w:rsid w:val="FFDC78D8"/>
    <w:rsid w:val="FFE78656"/>
    <w:rsid w:val="FFEB5657"/>
    <w:rsid w:val="FFEEEA52"/>
    <w:rsid w:val="FFEFF3B4"/>
    <w:rsid w:val="FFF52B4C"/>
    <w:rsid w:val="FFF7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黑体" w:hAnsi="黑体" w:eastAsia="黑体"/>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rPr>
      <w:rFonts w:ascii="Times New Roman" w:hAnsi="Times New Roman"/>
      <w:szCs w:val="21"/>
    </w:rPr>
  </w:style>
  <w:style w:type="paragraph" w:styleId="5">
    <w:name w:val="caption"/>
    <w:basedOn w:val="1"/>
    <w:next w:val="1"/>
    <w:qFormat/>
    <w:uiPriority w:val="0"/>
    <w:rPr>
      <w:rFonts w:ascii="Arial" w:hAnsi="Arial" w:eastAsia="黑体" w:cs="Times New Roman"/>
      <w:sz w:val="20"/>
    </w:rPr>
  </w:style>
  <w:style w:type="paragraph" w:styleId="6">
    <w:name w:val="annotation text"/>
    <w:basedOn w:val="1"/>
    <w:qFormat/>
    <w:uiPriority w:val="0"/>
    <w:pPr>
      <w:jc w:val="left"/>
    </w:pPr>
  </w:style>
  <w:style w:type="paragraph" w:styleId="7">
    <w:name w:val="Body Text"/>
    <w:basedOn w:val="1"/>
    <w:qFormat/>
    <w:uiPriority w:val="0"/>
    <w:rPr>
      <w:rFonts w:ascii="微软雅黑" w:hAnsi="微软雅黑" w:eastAsia="微软雅黑" w:cs="微软雅黑"/>
      <w:sz w:val="31"/>
      <w:szCs w:val="31"/>
      <w:lang w:val="en-US" w:eastAsia="en-US" w:bidi="ar-SA"/>
    </w:rPr>
  </w:style>
  <w:style w:type="paragraph" w:styleId="8">
    <w:name w:val="Body Text Indent"/>
    <w:basedOn w:val="1"/>
    <w:qFormat/>
    <w:uiPriority w:val="99"/>
    <w:pPr>
      <w:spacing w:after="120"/>
      <w:ind w:left="420" w:leftChars="200"/>
    </w:p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qFormat/>
    <w:uiPriority w:val="99"/>
    <w:pPr>
      <w:adjustRightInd w:val="0"/>
      <w:spacing w:after="0"/>
      <w:ind w:left="0" w:leftChars="0" w:firstLine="1040"/>
    </w:pPr>
    <w:rPr>
      <w:rFonts w:ascii="黑体" w:hAnsi="黑体" w:cs="Times New Roman"/>
      <w:bCs/>
      <w:kern w:val="0"/>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ascii="Calibri" w:hAnsi="Calibri" w:eastAsia="宋体" w:cs="宋体"/>
      <w:b/>
    </w:rPr>
  </w:style>
  <w:style w:type="paragraph" w:customStyle="1" w:styleId="18">
    <w:name w:val="UserStyle_0"/>
    <w:basedOn w:val="1"/>
    <w:qFormat/>
    <w:uiPriority w:val="0"/>
    <w:pPr>
      <w:widowControl/>
      <w:spacing w:after="200" w:line="240" w:lineRule="atLeast"/>
      <w:jc w:val="left"/>
      <w:textAlignment w:val="baseline"/>
    </w:pPr>
    <w:rPr>
      <w:rFonts w:ascii="Tahoma" w:hAnsi="Tahoma" w:eastAsia="小标宋"/>
      <w:kern w:val="0"/>
      <w:sz w:val="44"/>
      <w:szCs w:val="24"/>
    </w:rPr>
  </w:style>
  <w:style w:type="paragraph" w:customStyle="1" w:styleId="19">
    <w:name w:val="正文 New New New New New New New New New New New New New New New New New New New New New New New New New New"/>
    <w:next w:val="20"/>
    <w:qFormat/>
    <w:uiPriority w:val="0"/>
    <w:pPr>
      <w:widowControl w:val="0"/>
      <w:jc w:val="both"/>
    </w:pPr>
    <w:rPr>
      <w:rFonts w:ascii="Times New Roman" w:hAnsi="Times New Roman" w:eastAsia="宋体" w:cs="Arial Black"/>
      <w:kern w:val="2"/>
      <w:sz w:val="21"/>
      <w:lang w:val="en-US" w:eastAsia="zh-CN" w:bidi="ar-SA"/>
    </w:rPr>
  </w:style>
  <w:style w:type="paragraph" w:customStyle="1" w:styleId="20">
    <w:name w:val="Salutation1"/>
    <w:basedOn w:val="21"/>
    <w:next w:val="21"/>
    <w:qFormat/>
    <w:uiPriority w:val="0"/>
    <w:rPr>
      <w:rFonts w:ascii="Times New Roman" w:hAnsi="Times New Roman" w:eastAsia="宋体" w:cs="Arial Black"/>
      <w:szCs w:val="24"/>
    </w:rPr>
  </w:style>
  <w:style w:type="paragraph" w:customStyle="1" w:styleId="21">
    <w:name w:val="正文 New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标题2"/>
    <w:basedOn w:val="26"/>
    <w:qFormat/>
    <w:uiPriority w:val="0"/>
    <w:pPr>
      <w:spacing w:line="600" w:lineRule="exact"/>
      <w:jc w:val="center"/>
    </w:pPr>
    <w:rPr>
      <w:rFonts w:ascii="方正小标宋简体" w:eastAsia="方正小标宋简体"/>
      <w:sz w:val="44"/>
      <w:szCs w:val="44"/>
    </w:rPr>
  </w:style>
  <w:style w:type="paragraph" w:customStyle="1" w:styleId="26">
    <w:name w:val="正文2"/>
    <w:basedOn w:val="1"/>
    <w:qFormat/>
    <w:uiPriority w:val="99"/>
    <w:rPr>
      <w:rFonts w:ascii="Times New Roman" w:hAnsi="Times New Roman" w:eastAsia="方正仿宋简体"/>
      <w:color w:val="000000"/>
      <w:sz w:val="32"/>
      <w:szCs w:val="20"/>
    </w:rPr>
  </w:style>
  <w:style w:type="paragraph" w:customStyle="1" w:styleId="27">
    <w:name w:val="正文3"/>
    <w:basedOn w:val="1"/>
    <w:qFormat/>
    <w:uiPriority w:val="0"/>
    <w:pPr>
      <w:ind w:firstLine="200" w:firstLineChars="200"/>
    </w:pPr>
    <w:rPr>
      <w:rFonts w:eastAsia="方正仿宋简体"/>
      <w:color w:val="000000"/>
      <w:sz w:val="32"/>
      <w:szCs w:val="32"/>
    </w:rPr>
  </w:style>
  <w:style w:type="character" w:customStyle="1" w:styleId="28">
    <w:name w:val="15"/>
    <w:basedOn w:val="16"/>
    <w:qFormat/>
    <w:uiPriority w:val="0"/>
    <w:rPr>
      <w:rFonts w:hint="default" w:ascii="Times New Roman" w:hAnsi="Times New Roman" w:cs="Times New Roman"/>
      <w:color w:val="0000FF"/>
      <w:u w:val="single"/>
    </w:rPr>
  </w:style>
  <w:style w:type="paragraph" w:customStyle="1" w:styleId="29">
    <w:name w:val="正文文本 New"/>
    <w:basedOn w:val="30"/>
    <w:qFormat/>
    <w:uiPriority w:val="0"/>
    <w:rPr>
      <w:rFonts w:ascii="华文仿宋" w:hAnsi="华文仿宋" w:eastAsia="华文仿宋" w:cs="Times New Roman"/>
    </w:rPr>
  </w:style>
  <w:style w:type="paragraph" w:customStyle="1" w:styleId="30">
    <w:name w:val="正文 New"/>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大标题"/>
    <w:basedOn w:val="1"/>
    <w:qFormat/>
    <w:uiPriority w:val="0"/>
    <w:pPr>
      <w:adjustRightInd w:val="0"/>
      <w:snapToGrid w:val="0"/>
      <w:spacing w:before="100" w:beforeLines="100" w:after="100" w:afterLines="100" w:line="360" w:lineRule="auto"/>
      <w:ind w:firstLine="0" w:firstLineChars="0"/>
      <w:jc w:val="center"/>
    </w:pPr>
    <w:rPr>
      <w:rFonts w:eastAsia="方正小标宋简体"/>
      <w:sz w:val="36"/>
    </w:r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2834</Words>
  <Characters>2901</Characters>
  <Lines>0</Lines>
  <Paragraphs>0</Paragraphs>
  <TotalTime>16</TotalTime>
  <ScaleCrop>false</ScaleCrop>
  <LinksUpToDate>false</LinksUpToDate>
  <CharactersWithSpaces>3502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2025-12-07T02:50:00Z</dcterms:created>
  <dc:creator>值域</dc:creator>
  <cp:lastModifiedBy>徐丽莎</cp:lastModifiedBy>
  <cp:lastPrinted>2026-01-05T09:32:00Z</cp:lastPrinted>
  <dcterms:modified xsi:type="dcterms:W3CDTF">2026-06-25T14:18:34Z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EBC0C8C96F4A48FE865323A066DC1F5D_13</vt:lpwstr>
  </property>
  <property fmtid="{D5CDD505-2E9C-101B-9397-08002B2CF9AE}" pid="4" name="KSOTemplateDocerSaveRecord">
    <vt:lpwstr>eyJoZGlkIjoiN2YzNjBkOTgyNWQ1YTMxYzM3MzMwNWFiODNmOWIzYWMiLCJ1c2VySWQiOiIyODYxMjY4MjYifQ==</vt:lpwstr>
  </property>
</Properties>
</file>