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EA145">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附件2：</w:t>
      </w:r>
    </w:p>
    <w:p w14:paraId="0BDFA75C">
      <w:pPr>
        <w:widowControl w:val="0"/>
        <w:jc w:val="both"/>
        <w:rPr>
          <w:rFonts w:hint="eastAsia" w:ascii="宋体" w:hAnsi="Calibri" w:eastAsia="宋体" w:cs="Courier New"/>
          <w:kern w:val="2"/>
          <w:sz w:val="21"/>
          <w:szCs w:val="21"/>
          <w:lang w:val="en-US" w:eastAsia="zh-CN" w:bidi="ar-SA"/>
        </w:rPr>
      </w:pPr>
    </w:p>
    <w:p w14:paraId="250B4D68">
      <w:pPr>
        <w:widowControl/>
        <w:spacing w:line="560" w:lineRule="exact"/>
        <w:jc w:val="center"/>
        <w:rPr>
          <w:rFonts w:hint="default" w:ascii="方正小标宋简体" w:hAnsi="宋体" w:eastAsia="方正小标宋简体" w:cs="Times New Roman"/>
          <w:kern w:val="2"/>
          <w:sz w:val="44"/>
          <w:szCs w:val="44"/>
          <w:highlight w:val="none"/>
          <w:lang w:val="en-US" w:eastAsia="zh-CN" w:bidi="ar-SA"/>
        </w:rPr>
      </w:pPr>
      <w:r>
        <w:rPr>
          <w:rFonts w:hint="eastAsia" w:ascii="方正小标宋简体" w:hAnsi="宋体" w:eastAsia="方正小标宋简体" w:cs="Times New Roman"/>
          <w:kern w:val="2"/>
          <w:sz w:val="44"/>
          <w:szCs w:val="44"/>
          <w:highlight w:val="none"/>
          <w:lang w:val="en-US" w:eastAsia="zh-CN" w:bidi="ar-SA"/>
        </w:rPr>
        <w:t>响应</w:t>
      </w:r>
      <w:r>
        <w:rPr>
          <w:rFonts w:hint="default" w:ascii="方正小标宋简体" w:hAnsi="宋体" w:eastAsia="方正小标宋简体" w:cs="Times New Roman"/>
          <w:kern w:val="2"/>
          <w:sz w:val="44"/>
          <w:szCs w:val="44"/>
          <w:highlight w:val="none"/>
          <w:lang w:val="en-US" w:eastAsia="zh-CN" w:bidi="ar-SA"/>
        </w:rPr>
        <w:t>文件要求</w:t>
      </w:r>
    </w:p>
    <w:p w14:paraId="549EC57A">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1.营业执照副本复印件；</w:t>
      </w:r>
    </w:p>
    <w:p w14:paraId="3D554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2.</w:t>
      </w:r>
      <w:r>
        <w:rPr>
          <w:rFonts w:hint="default" w:ascii="仿宋_GB2312" w:hAnsi="宋体" w:eastAsia="仿宋_GB2312" w:cs="Times New Roman"/>
          <w:kern w:val="2"/>
          <w:sz w:val="32"/>
          <w:szCs w:val="32"/>
          <w:highlight w:val="none"/>
          <w:lang w:val="en-US" w:eastAsia="zh-CN" w:bidi="ar-SA"/>
        </w:rPr>
        <w:t>国家企业信用信息公示</w:t>
      </w:r>
      <w:r>
        <w:rPr>
          <w:rFonts w:hint="eastAsia" w:ascii="仿宋_GB2312" w:hAnsi="宋体" w:eastAsia="仿宋_GB2312" w:cs="Times New Roman"/>
          <w:kern w:val="2"/>
          <w:sz w:val="32"/>
          <w:szCs w:val="32"/>
          <w:highlight w:val="none"/>
          <w:lang w:val="en-US" w:eastAsia="zh-CN" w:bidi="ar-SA"/>
        </w:rPr>
        <w:t>系统（</w:t>
      </w:r>
      <w:r>
        <w:rPr>
          <w:rFonts w:hint="default" w:ascii="仿宋_GB2312" w:hAnsi="宋体" w:eastAsia="仿宋_GB2312" w:cs="Times New Roman"/>
          <w:kern w:val="2"/>
          <w:sz w:val="32"/>
          <w:szCs w:val="32"/>
          <w:highlight w:val="none"/>
          <w:lang w:val="en-US" w:eastAsia="zh-CN" w:bidi="ar-SA"/>
        </w:rPr>
        <w:t>www.gsxt.gov.cn</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企业基础信息查询结果截图</w:t>
      </w:r>
      <w:r>
        <w:rPr>
          <w:rFonts w:hint="eastAsia" w:ascii="仿宋_GB2312" w:hAnsi="宋体" w:eastAsia="仿宋_GB2312" w:cs="Times New Roman"/>
          <w:kern w:val="2"/>
          <w:sz w:val="32"/>
          <w:szCs w:val="32"/>
          <w:highlight w:val="none"/>
          <w:lang w:val="en-US" w:eastAsia="zh-CN" w:bidi="ar-SA"/>
        </w:rPr>
        <w:t>；</w:t>
      </w:r>
    </w:p>
    <w:p w14:paraId="3836F1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3.</w:t>
      </w:r>
      <w:r>
        <w:rPr>
          <w:rFonts w:hint="default" w:ascii="仿宋_GB2312" w:hAnsi="宋体" w:eastAsia="仿宋_GB2312" w:cs="Times New Roman"/>
          <w:kern w:val="2"/>
          <w:sz w:val="32"/>
          <w:szCs w:val="32"/>
          <w:highlight w:val="none"/>
          <w:lang w:val="en-US" w:eastAsia="zh-CN" w:bidi="ar-SA"/>
        </w:rPr>
        <w:t>法定代表人证明书</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如有委托提供法定代表人授权书</w:t>
      </w:r>
      <w:r>
        <w:rPr>
          <w:rFonts w:hint="eastAsia" w:ascii="仿宋_GB2312" w:hAnsi="宋体" w:eastAsia="仿宋_GB2312" w:cs="Times New Roman"/>
          <w:kern w:val="2"/>
          <w:sz w:val="32"/>
          <w:szCs w:val="32"/>
          <w:highlight w:val="none"/>
          <w:lang w:val="en-US" w:eastAsia="zh-CN" w:bidi="ar-SA"/>
        </w:rPr>
        <w:t>；</w:t>
      </w:r>
    </w:p>
    <w:p w14:paraId="18105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4.会计师事务所执业资格证书复印件；</w:t>
      </w:r>
    </w:p>
    <w:p w14:paraId="13D9E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5.报价清单，需包含4位被审计人原任职单位分别承担的报价和该审计项目总报价，且报价均不得超过采购控制价，超过采购控制价的视为无效报价（格式后附）；</w:t>
      </w:r>
    </w:p>
    <w:p w14:paraId="5A63C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参与过本次审计项目询价活动的供应商，投标报价均不得高于询价时的报价，否则作为废标处理；</w:t>
      </w:r>
    </w:p>
    <w:p w14:paraId="082F9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6.本项目团队人员清单，注册会计师资格证复印件，及近3个月投标单位为其购买社保的证明材料；</w:t>
      </w:r>
    </w:p>
    <w:p w14:paraId="313E5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b/>
          <w:bCs/>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7.服务业绩清单及合同复印件，合同保密部分可不复印，但必须涵盖服务对象、合同金额、项目工作内容、双方签字盖章的内容；</w:t>
      </w:r>
    </w:p>
    <w:p w14:paraId="47DA7C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8.本项目服务方案；</w:t>
      </w:r>
    </w:p>
    <w:p w14:paraId="5D13AB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9.承诺函，报价不得超过采购控制价，保留小数点后2位（格式后附）；</w:t>
      </w:r>
    </w:p>
    <w:p w14:paraId="2180245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10.投标单位认为需要加以说明的其他资料（如有）；</w:t>
      </w:r>
    </w:p>
    <w:p w14:paraId="3B7C93A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11.投标资料一式两份。</w:t>
      </w:r>
    </w:p>
    <w:p w14:paraId="4405DCF6">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before="157" w:beforeLines="50" w:line="400" w:lineRule="exact"/>
        <w:textAlignment w:val="auto"/>
        <w:rPr>
          <w:rFonts w:hint="eastAsia" w:ascii="仿宋_GB2312" w:hAnsi="Times New Roman" w:eastAsia="仿宋_GB2312" w:cs="Times New Roman"/>
          <w:b/>
          <w:bCs/>
          <w:sz w:val="24"/>
          <w:szCs w:val="24"/>
          <w:highlight w:val="none"/>
        </w:rPr>
      </w:pPr>
      <w:bookmarkStart w:id="0" w:name="_e2d4ce7d_2ea9_4280_8861_c5f2ddd22170"/>
      <w:bookmarkEnd w:id="0"/>
      <w:r>
        <w:rPr>
          <w:rFonts w:hint="eastAsia" w:ascii="仿宋_GB2312" w:hAnsi="Times New Roman" w:eastAsia="仿宋_GB2312" w:cs="Times New Roman"/>
          <w:b/>
          <w:bCs/>
          <w:sz w:val="24"/>
          <w:szCs w:val="24"/>
          <w:highlight w:val="none"/>
        </w:rPr>
        <w:t>备注：以上提供资料均须加盖公章，未按要求提供相关材料或</w:t>
      </w:r>
      <w:r>
        <w:rPr>
          <w:rFonts w:hint="eastAsia" w:ascii="仿宋_GB2312" w:hAnsi="Times New Roman" w:eastAsia="仿宋_GB2312" w:cs="Times New Roman"/>
          <w:b/>
          <w:bCs/>
          <w:sz w:val="24"/>
          <w:szCs w:val="24"/>
          <w:highlight w:val="none"/>
          <w:lang w:val="en-US" w:eastAsia="zh-CN"/>
        </w:rPr>
        <w:t>材料</w:t>
      </w:r>
      <w:r>
        <w:rPr>
          <w:rFonts w:hint="eastAsia" w:ascii="仿宋_GB2312" w:hAnsi="Times New Roman" w:eastAsia="仿宋_GB2312" w:cs="Times New Roman"/>
          <w:b/>
          <w:bCs/>
          <w:sz w:val="24"/>
          <w:szCs w:val="24"/>
          <w:highlight w:val="none"/>
        </w:rPr>
        <w:t>不清晰导致无法识别的视为无效资料。</w:t>
      </w:r>
    </w:p>
    <w:p w14:paraId="7918453F">
      <w:pPr>
        <w:keepNext w:val="0"/>
        <w:keepLines w:val="0"/>
        <w:pageBreakBefore w:val="0"/>
        <w:widowControl w:val="0"/>
        <w:kinsoku/>
        <w:wordWrap/>
        <w:overflowPunct/>
        <w:topLinePunct w:val="0"/>
        <w:autoSpaceDE/>
        <w:autoSpaceDN w:val="0"/>
        <w:bidi w:val="0"/>
        <w:adjustRightInd/>
        <w:snapToGrid w:val="0"/>
        <w:spacing w:line="550" w:lineRule="exact"/>
        <w:jc w:val="center"/>
        <w:textAlignment w:val="auto"/>
        <w:outlineLvl w:val="9"/>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lang w:val="en-US" w:eastAsia="zh-CN"/>
        </w:rPr>
        <w:t>龙岗区产服集团辖属企业原董事长谢平等同志任期经济责任审计服务报价清单</w:t>
      </w:r>
    </w:p>
    <w:p w14:paraId="5AFAB594">
      <w:pPr>
        <w:widowControl w:val="0"/>
        <w:spacing w:line="600" w:lineRule="exact"/>
        <w:ind w:firstLine="640" w:firstLineChars="200"/>
        <w:jc w:val="both"/>
        <w:rPr>
          <w:rFonts w:hint="eastAsia" w:ascii="Calibri" w:hAnsi="Calibri" w:eastAsia="仿宋_GB2312" w:cs="Times New Roman"/>
          <w:kern w:val="2"/>
          <w:sz w:val="32"/>
          <w:szCs w:val="24"/>
          <w:lang w:val="en-US" w:eastAsia="zh-CN" w:bidi="ar-SA"/>
        </w:rPr>
      </w:pPr>
    </w:p>
    <w:tbl>
      <w:tblPr>
        <w:tblStyle w:val="2"/>
        <w:tblW w:w="9286" w:type="dxa"/>
        <w:tblInd w:w="-4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4799"/>
        <w:gridCol w:w="2011"/>
        <w:gridCol w:w="1688"/>
      </w:tblGrid>
      <w:tr w14:paraId="59FC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B5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序号</w:t>
            </w:r>
          </w:p>
        </w:tc>
        <w:tc>
          <w:tcPr>
            <w:tcW w:w="4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330">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服务项目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3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任职期间</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（任职时长）</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default" w:ascii="黑体" w:hAnsi="宋体" w:eastAsia="黑体" w:cs="黑体"/>
                <w:i w:val="0"/>
                <w:iCs w:val="0"/>
                <w:color w:val="000000"/>
                <w:kern w:val="0"/>
                <w:sz w:val="24"/>
                <w:szCs w:val="24"/>
                <w:u w:val="none"/>
                <w:lang w:val="en-US" w:eastAsia="zh-CN" w:bidi="ar"/>
              </w:rPr>
              <w:t>报价</w:t>
            </w:r>
          </w:p>
          <w:p w14:paraId="2F8A5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w:t>
            </w:r>
            <w:r>
              <w:rPr>
                <w:rFonts w:hint="eastAsia" w:ascii="黑体" w:hAnsi="宋体" w:eastAsia="黑体" w:cs="黑体"/>
                <w:i w:val="0"/>
                <w:iCs w:val="0"/>
                <w:color w:val="000000"/>
                <w:kern w:val="0"/>
                <w:sz w:val="24"/>
                <w:szCs w:val="24"/>
                <w:u w:val="none"/>
                <w:lang w:val="en-US" w:eastAsia="zh-CN" w:bidi="ar"/>
              </w:rPr>
              <w:t>万</w:t>
            </w:r>
            <w:r>
              <w:rPr>
                <w:rFonts w:hint="default" w:ascii="黑体" w:hAnsi="宋体" w:eastAsia="黑体" w:cs="黑体"/>
                <w:i w:val="0"/>
                <w:iCs w:val="0"/>
                <w:color w:val="000000"/>
                <w:kern w:val="0"/>
                <w:sz w:val="24"/>
                <w:szCs w:val="24"/>
                <w:u w:val="none"/>
                <w:lang w:val="en-US" w:eastAsia="zh-CN" w:bidi="ar"/>
              </w:rPr>
              <w:t>元）</w:t>
            </w:r>
          </w:p>
        </w:tc>
      </w:tr>
      <w:tr w14:paraId="52BC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3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4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深圳龙岗区对外经济发展有限公司</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（深圳市龙岗区平湖投资管理有限公司）</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原董事长任期经济责任审计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E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2022年7月至2026年2月</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0D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294B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4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A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深圳市国高育成投资运营有限公司</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（深圳市龙岗创投广场服务有限公司）</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原董事长任期经济责任审计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5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2024年1月至2026年4月</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96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1DB8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A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4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C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深圳市湾东低空产业促进有限公司</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原主要负责人任期经济责任审计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4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2025年2月至2026年4月</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27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5E8F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B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4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3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龙岗区产服集团</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原副总经理</w:t>
            </w:r>
            <w:r>
              <w:rPr>
                <w:rFonts w:hint="eastAsia" w:ascii="仿宋_GB2312" w:hAnsi="宋体" w:eastAsia="仿宋_GB2312" w:cs="仿宋_GB2312"/>
                <w:i w:val="0"/>
                <w:iCs w:val="0"/>
                <w:color w:val="000000"/>
                <w:kern w:val="0"/>
                <w:sz w:val="24"/>
                <w:szCs w:val="24"/>
                <w:u w:val="none"/>
                <w:lang w:val="en-US" w:eastAsia="zh-CN" w:bidi="ar"/>
              </w:rPr>
              <w:t>（职业经理人）</w:t>
            </w:r>
            <w:r>
              <w:rPr>
                <w:rFonts w:hint="default" w:ascii="仿宋_GB2312" w:hAnsi="宋体" w:eastAsia="仿宋_GB2312" w:cs="仿宋_GB2312"/>
                <w:i w:val="0"/>
                <w:iCs w:val="0"/>
                <w:color w:val="000000"/>
                <w:kern w:val="0"/>
                <w:sz w:val="24"/>
                <w:szCs w:val="24"/>
                <w:u w:val="none"/>
                <w:lang w:val="en-US" w:eastAsia="zh-CN" w:bidi="ar"/>
              </w:rPr>
              <w:t>任期审计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B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2023年1月至2026年5月</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3B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1A23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5BBAA">
            <w:pPr>
              <w:keepNext w:val="0"/>
              <w:keepLines w:val="0"/>
              <w:widowControl/>
              <w:suppressLineNumbers w:val="0"/>
              <w:jc w:val="center"/>
              <w:textAlignment w:val="center"/>
              <w:rPr>
                <w:rFonts w:hint="default" w:ascii="仿宋_GB2312" w:hAnsi="宋体" w:eastAsia="仿宋_GB2312" w:cs="仿宋_GB2312"/>
                <w:b/>
                <w:bCs/>
                <w:i w:val="0"/>
                <w:iCs w:val="0"/>
                <w:color w:val="000000"/>
                <w:sz w:val="40"/>
                <w:szCs w:val="40"/>
                <w:u w:val="none"/>
              </w:rPr>
            </w:pPr>
            <w:r>
              <w:rPr>
                <w:rFonts w:hint="eastAsia" w:ascii="仿宋_GB2312" w:hAnsi="宋体" w:eastAsia="仿宋_GB2312" w:cs="仿宋_GB2312"/>
                <w:b/>
                <w:bCs/>
                <w:i w:val="0"/>
                <w:iCs w:val="0"/>
                <w:color w:val="000000"/>
                <w:kern w:val="0"/>
                <w:sz w:val="40"/>
                <w:szCs w:val="40"/>
                <w:u w:val="none"/>
                <w:lang w:val="en-US" w:eastAsia="zh-CN" w:bidi="ar"/>
              </w:rPr>
              <w:t>项目总</w:t>
            </w:r>
            <w:r>
              <w:rPr>
                <w:rFonts w:hint="default" w:ascii="仿宋_GB2312" w:hAnsi="宋体" w:eastAsia="仿宋_GB2312" w:cs="仿宋_GB2312"/>
                <w:b/>
                <w:bCs/>
                <w:i w:val="0"/>
                <w:iCs w:val="0"/>
                <w:color w:val="000000"/>
                <w:kern w:val="0"/>
                <w:sz w:val="40"/>
                <w:szCs w:val="40"/>
                <w:u w:val="none"/>
                <w:lang w:val="en-US" w:eastAsia="zh-CN" w:bidi="ar"/>
              </w:rPr>
              <w:t>报价：</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8C3A">
            <w:pPr>
              <w:jc w:val="center"/>
              <w:rPr>
                <w:rFonts w:hint="eastAsia" w:ascii="宋体" w:hAnsi="宋体" w:eastAsia="宋体" w:cs="宋体"/>
                <w:b/>
                <w:bCs/>
                <w:i w:val="0"/>
                <w:iCs w:val="0"/>
                <w:color w:val="000000"/>
                <w:sz w:val="40"/>
                <w:szCs w:val="40"/>
                <w:u w:val="none"/>
              </w:rPr>
            </w:pPr>
          </w:p>
        </w:tc>
      </w:tr>
    </w:tbl>
    <w:p w14:paraId="50B0F21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Times New Roman"/>
          <w:b/>
          <w:bCs/>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备注：1.请按报价清单服务项目逐项报价并汇总合计报价；</w:t>
      </w:r>
    </w:p>
    <w:p w14:paraId="70BD2D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23" w:firstLineChars="300"/>
        <w:jc w:val="both"/>
        <w:textAlignment w:val="auto"/>
        <w:rPr>
          <w:rFonts w:hint="eastAsia" w:ascii="仿宋_GB2312" w:hAnsi="Times New Roman" w:eastAsia="仿宋_GB2312" w:cs="Times New Roman"/>
          <w:b/>
          <w:bCs/>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2.各个项目的报价均不得超过各个项目的采购控制价，总报价不得超过项目的总采购控制价，超过采购控制价的视为无效报价；</w:t>
      </w:r>
    </w:p>
    <w:p w14:paraId="5E8942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23" w:firstLineChars="300"/>
        <w:jc w:val="both"/>
        <w:textAlignment w:val="auto"/>
        <w:rPr>
          <w:rFonts w:hint="eastAsia" w:ascii="仿宋_GB2312" w:hAnsi="Times New Roman" w:eastAsia="仿宋_GB2312" w:cs="Times New Roman"/>
          <w:b/>
          <w:bCs/>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3.参与过本次审计项目询价活动的供应商，各个项目的投标报价和总报价均不得高于询价时的报价，否则作为废标处理。</w:t>
      </w:r>
    </w:p>
    <w:p w14:paraId="7ECB698F">
      <w:pPr>
        <w:widowControl w:val="0"/>
        <w:spacing w:line="600" w:lineRule="exact"/>
        <w:ind w:firstLine="640" w:firstLineChars="200"/>
        <w:jc w:val="both"/>
        <w:rPr>
          <w:rFonts w:hint="eastAsia" w:ascii="Calibri" w:hAnsi="Calibri" w:eastAsia="仿宋_GB2312" w:cs="Times New Roman"/>
          <w:kern w:val="2"/>
          <w:sz w:val="32"/>
          <w:szCs w:val="24"/>
          <w:lang w:val="en-US" w:eastAsia="zh-CN" w:bidi="ar-SA"/>
        </w:rPr>
      </w:pPr>
    </w:p>
    <w:p w14:paraId="3B58F87F">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cs="Times New Roman"/>
          <w:bCs/>
          <w:sz w:val="24"/>
          <w:szCs w:val="24"/>
        </w:rPr>
      </w:pPr>
      <w:r>
        <w:rPr>
          <w:rFonts w:hint="eastAsia" w:ascii="宋体" w:hAnsi="宋体" w:eastAsia="宋体" w:cs="Times New Roman"/>
          <w:bCs/>
          <w:sz w:val="24"/>
          <w:szCs w:val="24"/>
          <w:lang w:eastAsia="zh-CN"/>
        </w:rPr>
        <w:t>报价</w:t>
      </w:r>
      <w:r>
        <w:rPr>
          <w:rFonts w:hint="eastAsia" w:ascii="宋体" w:hAnsi="宋体" w:eastAsia="宋体" w:cs="Times New Roman"/>
          <w:bCs/>
          <w:sz w:val="24"/>
          <w:szCs w:val="24"/>
        </w:rPr>
        <w:t>单位（盖章）：</w:t>
      </w:r>
    </w:p>
    <w:p w14:paraId="3EB060EF">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cs="Times New Roman"/>
          <w:bCs/>
          <w:sz w:val="24"/>
          <w:szCs w:val="24"/>
        </w:rPr>
      </w:pPr>
      <w:r>
        <w:rPr>
          <w:rFonts w:hint="eastAsia" w:ascii="宋体" w:hAnsi="宋体" w:eastAsia="宋体" w:cs="Times New Roman"/>
          <w:bCs/>
          <w:sz w:val="24"/>
          <w:szCs w:val="24"/>
        </w:rPr>
        <w:t>法定代表人或授权委托人（签字或盖私章）：</w:t>
      </w:r>
    </w:p>
    <w:p w14:paraId="3C6F8C8C">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default" w:ascii="Calibri" w:hAnsi="Calibri" w:eastAsia="宋体" w:cs="Times New Roman"/>
          <w:lang w:val="en-US" w:eastAsia="zh-CN"/>
        </w:rPr>
      </w:pPr>
      <w:r>
        <w:rPr>
          <w:rFonts w:hint="eastAsia" w:ascii="宋体" w:hAnsi="宋体" w:eastAsia="宋体" w:cs="Times New Roman"/>
          <w:bCs/>
          <w:sz w:val="24"/>
          <w:szCs w:val="24"/>
          <w:lang w:eastAsia="zh-CN"/>
        </w:rPr>
        <w:t>报价</w:t>
      </w:r>
      <w:r>
        <w:rPr>
          <w:rFonts w:hint="eastAsia" w:ascii="宋体" w:hAnsi="宋体" w:eastAsia="宋体" w:cs="Times New Roman"/>
          <w:bCs/>
          <w:sz w:val="24"/>
          <w:szCs w:val="24"/>
        </w:rPr>
        <w:t>日期：    年    月    日</w:t>
      </w:r>
    </w:p>
    <w:p w14:paraId="4C95EF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kern w:val="2"/>
          <w:sz w:val="36"/>
          <w:szCs w:val="36"/>
          <w:vertAlign w:val="baseline"/>
          <w:lang w:val="en-US" w:eastAsia="zh-CN" w:bidi="ar-SA"/>
        </w:rPr>
      </w:pPr>
    </w:p>
    <w:p w14:paraId="570177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Times New Roman"/>
          <w:b/>
          <w:bCs/>
          <w:kern w:val="2"/>
          <w:sz w:val="24"/>
          <w:szCs w:val="24"/>
          <w:vertAlign w:val="baseline"/>
          <w:lang w:val="en-US" w:eastAsia="zh-CN" w:bidi="ar-SA"/>
        </w:rPr>
      </w:pPr>
      <w:r>
        <w:rPr>
          <w:rFonts w:hint="eastAsia" w:ascii="宋体" w:hAnsi="宋体" w:eastAsia="宋体" w:cs="Times New Roman"/>
          <w:b/>
          <w:bCs/>
          <w:kern w:val="2"/>
          <w:sz w:val="36"/>
          <w:szCs w:val="36"/>
          <w:vertAlign w:val="baseline"/>
          <w:lang w:val="en-US" w:eastAsia="zh-CN" w:bidi="ar-SA"/>
        </w:rPr>
        <w:t>承诺函</w:t>
      </w:r>
    </w:p>
    <w:p w14:paraId="4C812B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kern w:val="2"/>
          <w:sz w:val="36"/>
          <w:szCs w:val="36"/>
          <w:lang w:val="en-US" w:eastAsia="zh-CN" w:bidi="ar-SA"/>
        </w:rPr>
      </w:pPr>
    </w:p>
    <w:p w14:paraId="181E43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致采购人:</w:t>
      </w:r>
      <w:r>
        <w:rPr>
          <w:rFonts w:hint="eastAsia" w:ascii="宋体" w:hAnsi="宋体" w:eastAsia="宋体" w:cs="Times New Roman"/>
          <w:kern w:val="2"/>
          <w:sz w:val="24"/>
          <w:szCs w:val="24"/>
          <w:u w:val="single"/>
          <w:lang w:val="en-US" w:eastAsia="zh-CN" w:bidi="ar-SA"/>
        </w:rPr>
        <w:t xml:space="preserve"> 深圳市龙岗区产业投资服务集团有限公司</w:t>
      </w:r>
    </w:p>
    <w:p w14:paraId="1D2271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为了确保</w:t>
      </w:r>
      <w:r>
        <w:rPr>
          <w:rFonts w:hint="eastAsia" w:ascii="宋体" w:hAnsi="宋体" w:eastAsia="宋体" w:cs="Times New Roman"/>
          <w:b/>
          <w:bCs w:val="0"/>
          <w:kern w:val="2"/>
          <w:sz w:val="24"/>
          <w:szCs w:val="24"/>
          <w:u w:val="single"/>
          <w:lang w:val="en-US" w:eastAsia="zh-CN" w:bidi="ar-SA"/>
        </w:rPr>
        <w:t>龙岗区产服集团辖属企业原董事长谢平等同志任期经济责任审计服务采购</w:t>
      </w:r>
      <w:r>
        <w:rPr>
          <w:rFonts w:hint="eastAsia" w:ascii="宋体" w:hAnsi="宋体" w:eastAsia="宋体" w:cs="Times New Roman"/>
          <w:bCs/>
          <w:kern w:val="2"/>
          <w:sz w:val="24"/>
          <w:szCs w:val="24"/>
          <w:lang w:val="en-US" w:eastAsia="zh-CN" w:bidi="ar-SA"/>
        </w:rPr>
        <w:t>工作顺利进行，我方将严格执行法律法规，并完全接受</w:t>
      </w:r>
      <w:r>
        <w:rPr>
          <w:rFonts w:hint="eastAsia" w:ascii="宋体" w:hAnsi="宋体" w:eastAsia="宋体" w:cs="Times New Roman"/>
          <w:b/>
          <w:bCs w:val="0"/>
          <w:kern w:val="2"/>
          <w:sz w:val="24"/>
          <w:szCs w:val="24"/>
          <w:u w:val="single"/>
          <w:lang w:val="en-US" w:eastAsia="zh-CN" w:bidi="ar-SA"/>
        </w:rPr>
        <w:t>采购公告</w:t>
      </w:r>
      <w:r>
        <w:rPr>
          <w:rFonts w:hint="eastAsia" w:ascii="宋体" w:hAnsi="宋体" w:eastAsia="宋体" w:cs="Times New Roman"/>
          <w:bCs/>
          <w:kern w:val="2"/>
          <w:sz w:val="24"/>
          <w:szCs w:val="24"/>
          <w:lang w:val="en-US" w:eastAsia="zh-CN" w:bidi="ar-SA"/>
        </w:rPr>
        <w:t>的所有内容及要求，为此作出如下承诺：</w:t>
      </w:r>
    </w:p>
    <w:p w14:paraId="5DCDAF9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根据企业自身情况，理性报价，不会以低于成本的报价竞标，并愿以</w:t>
      </w:r>
    </w:p>
    <w:p w14:paraId="18F6DCF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
          <w:bCs w:val="0"/>
          <w:kern w:val="2"/>
          <w:sz w:val="24"/>
          <w:szCs w:val="24"/>
          <w:u w:val="single"/>
          <w:lang w:val="en-US" w:eastAsia="zh-CN" w:bidi="ar-SA"/>
        </w:rPr>
        <w:t xml:space="preserve">               </w:t>
      </w:r>
      <w:r>
        <w:rPr>
          <w:rFonts w:hint="eastAsia" w:ascii="宋体" w:hAnsi="宋体" w:eastAsia="宋体" w:cs="Times New Roman"/>
          <w:b/>
          <w:bCs w:val="0"/>
          <w:kern w:val="2"/>
          <w:sz w:val="24"/>
          <w:szCs w:val="24"/>
          <w:u w:val="none"/>
          <w:lang w:val="en-US" w:eastAsia="zh-CN" w:bidi="ar-SA"/>
        </w:rPr>
        <w:t>万</w:t>
      </w:r>
      <w:r>
        <w:rPr>
          <w:rFonts w:hint="eastAsia" w:ascii="宋体" w:hAnsi="宋体" w:eastAsia="宋体" w:cs="Times New Roman"/>
          <w:b/>
          <w:bCs w:val="0"/>
          <w:kern w:val="2"/>
          <w:sz w:val="24"/>
          <w:szCs w:val="24"/>
          <w:lang w:val="en-US" w:eastAsia="zh-CN" w:bidi="ar-SA"/>
        </w:rPr>
        <w:t>元，</w:t>
      </w:r>
      <w:r>
        <w:rPr>
          <w:rFonts w:hint="eastAsia" w:ascii="宋体" w:hAnsi="宋体" w:eastAsia="宋体" w:cs="Times New Roman"/>
          <w:bCs/>
          <w:kern w:val="2"/>
          <w:sz w:val="24"/>
          <w:szCs w:val="24"/>
          <w:lang w:val="en-US" w:eastAsia="zh-CN" w:bidi="ar-SA"/>
        </w:rPr>
        <w:t>按照采购人要求承包本项目工作，并签署服务合同。否则，我方愿意承担任何风险。</w:t>
      </w:r>
    </w:p>
    <w:p w14:paraId="7DD1BDE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本单位及拟派遣项目团队无任何行贿犯罪记录，且拟派遣项目团队</w:t>
      </w:r>
      <w:r>
        <w:rPr>
          <w:rFonts w:hint="eastAsia" w:ascii="宋体" w:hAnsi="宋体" w:eastAsia="宋体" w:cs="宋体"/>
          <w:sz w:val="24"/>
        </w:rPr>
        <w:t>与投标文件承诺配备人员一致</w:t>
      </w:r>
      <w:r>
        <w:rPr>
          <w:rFonts w:hint="eastAsia" w:ascii="宋体" w:hAnsi="宋体" w:eastAsia="宋体" w:cs="宋体"/>
          <w:sz w:val="24"/>
          <w:lang w:eastAsia="zh-CN"/>
        </w:rPr>
        <w:t>。</w:t>
      </w:r>
    </w:p>
    <w:p w14:paraId="4440C59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16AA1EA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我方承诺履行项目管理班子配备义务，不擅自更换遴选时的项目团队（注册执业人员），如不能继续履行职责确需更换的，所更换人员为我单位职工，其从业资格不低于遴选时承诺条件。</w:t>
      </w:r>
    </w:p>
    <w:p w14:paraId="4CF6D05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5、我方承诺对获知的区产服集团及评价对象的商业秘密负有保密责任，非由法律规定或者深圳市龙岗区产业投资服务集团有限公司书面同意，不得向任何第三方披露；合同终止后我方继续履行保密义务。</w:t>
      </w:r>
    </w:p>
    <w:p w14:paraId="715EE0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6、如果违反本承诺书中任何条款，我方愿意接受：</w:t>
      </w:r>
    </w:p>
    <w:p w14:paraId="3098BA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（1）视作我方单方面违约，并按照合同规定向贵方支付违约金或解除合同；</w:t>
      </w:r>
    </w:p>
    <w:p w14:paraId="2A4E6DC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（2）贵方今后可拒绝我方参与投标、报价；</w:t>
      </w:r>
    </w:p>
    <w:p w14:paraId="5F3F25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（3）相关主管部门的不良行为记录、行政处罚。</w:t>
      </w:r>
    </w:p>
    <w:p w14:paraId="2C658E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bCs/>
          <w:sz w:val="24"/>
          <w:szCs w:val="24"/>
        </w:rPr>
      </w:pPr>
    </w:p>
    <w:p w14:paraId="6506F76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bCs/>
          <w:sz w:val="24"/>
          <w:szCs w:val="24"/>
        </w:rPr>
      </w:pPr>
    </w:p>
    <w:p w14:paraId="67EB1990">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cs="Times New Roman"/>
          <w:bCs/>
          <w:sz w:val="24"/>
          <w:szCs w:val="24"/>
        </w:rPr>
      </w:pPr>
      <w:r>
        <w:rPr>
          <w:rFonts w:hint="eastAsia" w:ascii="宋体" w:hAnsi="宋体" w:eastAsia="宋体" w:cs="Times New Roman"/>
          <w:bCs/>
          <w:sz w:val="24"/>
          <w:szCs w:val="24"/>
        </w:rPr>
        <w:t>承诺单位（盖章）：</w:t>
      </w:r>
    </w:p>
    <w:p w14:paraId="251DA2C4">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cs="Times New Roman"/>
          <w:bCs/>
          <w:sz w:val="24"/>
          <w:szCs w:val="24"/>
        </w:rPr>
      </w:pPr>
      <w:r>
        <w:rPr>
          <w:rFonts w:hint="eastAsia" w:ascii="宋体" w:hAnsi="宋体" w:eastAsia="宋体" w:cs="Times New Roman"/>
          <w:bCs/>
          <w:sz w:val="24"/>
          <w:szCs w:val="24"/>
        </w:rPr>
        <w:t>法定代表人或授权委托人（签字或盖私章）：</w:t>
      </w:r>
    </w:p>
    <w:p w14:paraId="22FD4A8F">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default" w:ascii="Calibri" w:hAnsi="Calibri" w:eastAsia="宋体" w:cs="Times New Roman"/>
          <w:lang w:val="en-US" w:eastAsia="zh-CN"/>
        </w:rPr>
      </w:pPr>
      <w:r>
        <w:rPr>
          <w:rFonts w:hint="eastAsia" w:ascii="宋体" w:hAnsi="宋体" w:eastAsia="宋体" w:cs="Times New Roman"/>
          <w:bCs/>
          <w:sz w:val="24"/>
          <w:szCs w:val="24"/>
        </w:rPr>
        <w:t>签署日期：    年    月    日</w:t>
      </w:r>
    </w:p>
    <w:p w14:paraId="609280B2"/>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A8B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B004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6</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2B004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6</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3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2026-06-15T08:38:46Z</dcterms:created>
  <dc:creator>admin</dc:creator>
  <cp:lastModifiedBy>小只.</cp:lastModifiedBy>
  <dcterms:modified xsi:type="dcterms:W3CDTF">2026-06-15T08:39:14Z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eyJoZGlkIjoiNWEwY2Y2YzBkNWNlMzcwYTczODZmODM1ZjgyYWUwMzciLCJ1c2VySWQiOiIyNDg4NzAyNzYifQ==</vt:lpwstr>
  </property>
  <property fmtid="{D5CDD505-2E9C-101B-9397-08002B2CF9AE}" pid="4" name="ICV">
    <vt:lpwstr>A22D703855FF49ADB3C9D2855977716C_12</vt:lpwstr>
  </property>
</Properties>
</file>