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仿宋_GB2312" w:hAnsi="仿宋_GB2312" w:eastAsia="方正小标宋简体"/>
          <w:sz w:val="44"/>
          <w:szCs w:val="44"/>
          <w:highlight w:val="none"/>
        </w:rPr>
      </w:pPr>
      <w:r>
        <w:rPr>
          <w:rFonts w:hint="eastAsia" w:ascii="仿宋_GB2312" w:hAnsi="仿宋_GB2312" w:eastAsia="方正小标宋简体"/>
          <w:sz w:val="44"/>
          <w:szCs w:val="44"/>
          <w:highlight w:val="none"/>
        </w:rPr>
        <w:t>深圳市</w:t>
      </w:r>
      <w:r>
        <w:rPr>
          <w:rFonts w:ascii="仿宋_GB2312" w:hAnsi="仿宋_GB2312" w:eastAsia="方正小标宋简体"/>
          <w:sz w:val="44"/>
          <w:szCs w:val="44"/>
          <w:highlight w:val="none"/>
        </w:rPr>
        <w:t>临时救助</w:t>
      </w:r>
      <w:r>
        <w:rPr>
          <w:rFonts w:hint="eastAsia" w:ascii="仿宋_GB2312" w:hAnsi="仿宋_GB2312" w:eastAsia="方正小标宋简体"/>
          <w:sz w:val="44"/>
          <w:szCs w:val="44"/>
          <w:highlight w:val="none"/>
          <w:lang w:eastAsia="zh-CN"/>
        </w:rPr>
        <w:t>拟</w:t>
      </w:r>
      <w:r>
        <w:rPr>
          <w:rFonts w:hint="eastAsia" w:ascii="仿宋_GB2312" w:hAnsi="仿宋_GB2312" w:eastAsia="方正小标宋简体"/>
          <w:sz w:val="44"/>
          <w:szCs w:val="44"/>
          <w:highlight w:val="none"/>
        </w:rPr>
        <w:t>救助</w:t>
      </w:r>
      <w:r>
        <w:rPr>
          <w:rFonts w:ascii="仿宋_GB2312" w:hAnsi="仿宋_GB2312" w:eastAsia="方正小标宋简体"/>
          <w:sz w:val="44"/>
          <w:szCs w:val="44"/>
          <w:highlight w:val="none"/>
        </w:rPr>
        <w:t>对象公示单</w:t>
      </w:r>
    </w:p>
    <w:p>
      <w:pPr>
        <w:spacing w:line="480" w:lineRule="exact"/>
        <w:jc w:val="center"/>
        <w:rPr>
          <w:rFonts w:ascii="仿宋_GB2312" w:hAnsi="仿宋_GB2312" w:eastAsia="楷体_GB2312"/>
          <w:b/>
          <w:bCs/>
          <w:highlight w:val="none"/>
        </w:rPr>
      </w:pPr>
      <w:r>
        <w:rPr>
          <w:rFonts w:ascii="仿宋_GB2312" w:hAnsi="仿宋_GB2312" w:eastAsia="楷体_GB2312"/>
          <w:b/>
          <w:bCs/>
          <w:highlight w:val="none"/>
        </w:rPr>
        <w:t>（工作人员填写）</w:t>
      </w:r>
    </w:p>
    <w:p>
      <w:pPr>
        <w:spacing w:line="240" w:lineRule="exact"/>
        <w:jc w:val="center"/>
        <w:rPr>
          <w:rFonts w:ascii="仿宋_GB2312" w:hAnsi="仿宋_GB2312" w:eastAsia="楷体_GB2312"/>
          <w:b/>
          <w:bCs/>
          <w:highlight w:val="none"/>
        </w:rPr>
      </w:pPr>
    </w:p>
    <w:p>
      <w:pPr>
        <w:spacing w:line="440" w:lineRule="exact"/>
        <w:ind w:firstLine="420" w:firstLineChars="200"/>
        <w:jc w:val="left"/>
        <w:rPr>
          <w:rFonts w:hint="eastAsia" w:ascii="仿宋_GB2312" w:hAnsi="仿宋_GB2312"/>
          <w:highlight w:val="none"/>
        </w:rPr>
      </w:pPr>
      <w:r>
        <w:rPr>
          <w:rFonts w:hint="eastAsia" w:ascii="仿宋_GB2312" w:hAnsi="仿宋_GB2312"/>
          <w:highlight w:val="none"/>
        </w:rPr>
        <w:t>经审批，对以下对象给予临时救助，现进行公示。</w:t>
      </w:r>
      <w:r>
        <w:rPr>
          <w:rFonts w:ascii="仿宋_GB2312" w:hAnsi="仿宋_GB2312"/>
          <w:highlight w:val="none"/>
        </w:rPr>
        <w:br w:type="textWrapping"/>
      </w:r>
      <w:r>
        <w:rPr>
          <w:rFonts w:ascii="仿宋_GB2312" w:hAnsi="仿宋_GB2312"/>
          <w:highlight w:val="none"/>
        </w:rPr>
        <w:t xml:space="preserve">    公示时间：</w:t>
      </w:r>
      <w:r>
        <w:rPr>
          <w:rFonts w:ascii="仿宋_GB2312" w:hAnsi="仿宋_GB2312"/>
          <w:highlight w:val="none"/>
          <w:u w:val="single"/>
        </w:rPr>
        <w:t xml:space="preserve">   </w:t>
      </w:r>
      <w:r>
        <w:rPr>
          <w:rFonts w:hint="default" w:ascii="仿宋_GB2312" w:hAnsi="仿宋_GB2312"/>
          <w:highlight w:val="none"/>
          <w:u w:val="single"/>
          <w:lang w:val="en"/>
        </w:rPr>
        <w:t>202</w:t>
      </w:r>
      <w:r>
        <w:rPr>
          <w:rFonts w:hint="default" w:ascii="仿宋_GB2312" w:hAnsi="仿宋_GB2312"/>
          <w:highlight w:val="none"/>
          <w:u w:val="single"/>
          <w:lang w:val="en-US"/>
        </w:rPr>
        <w:t>6</w:t>
      </w:r>
      <w:r>
        <w:rPr>
          <w:rFonts w:ascii="仿宋_GB2312" w:hAnsi="仿宋_GB2312"/>
          <w:highlight w:val="none"/>
          <w:u w:val="single"/>
        </w:rPr>
        <w:t xml:space="preserve"> </w:t>
      </w:r>
      <w:r>
        <w:rPr>
          <w:rFonts w:ascii="仿宋_GB2312" w:hAnsi="仿宋_GB2312"/>
          <w:highlight w:val="none"/>
        </w:rPr>
        <w:t>年</w:t>
      </w:r>
      <w:r>
        <w:rPr>
          <w:rFonts w:ascii="仿宋_GB2312" w:hAnsi="仿宋_GB2312"/>
          <w:highlight w:val="none"/>
          <w:u w:val="single"/>
        </w:rPr>
        <w:t xml:space="preserve"> </w:t>
      </w:r>
      <w:r>
        <w:rPr>
          <w:rFonts w:hint="eastAsia" w:ascii="仿宋_GB2312" w:hAnsi="仿宋_GB2312"/>
          <w:highlight w:val="none"/>
          <w:u w:val="single"/>
          <w:lang w:val="en-US" w:eastAsia="zh-CN"/>
        </w:rPr>
        <w:t xml:space="preserve"> 6 </w:t>
      </w:r>
      <w:r>
        <w:rPr>
          <w:rFonts w:ascii="仿宋_GB2312" w:hAnsi="仿宋_GB2312"/>
          <w:highlight w:val="none"/>
        </w:rPr>
        <w:t>月</w:t>
      </w:r>
      <w:r>
        <w:rPr>
          <w:rFonts w:ascii="仿宋_GB2312" w:hAnsi="仿宋_GB2312"/>
          <w:highlight w:val="none"/>
          <w:u w:val="single"/>
        </w:rPr>
        <w:t xml:space="preserve"> </w:t>
      </w:r>
      <w:r>
        <w:rPr>
          <w:rFonts w:hint="eastAsia" w:ascii="仿宋_GB2312" w:hAnsi="仿宋_GB2312"/>
          <w:highlight w:val="none"/>
          <w:u w:val="single"/>
          <w:lang w:val="en-US" w:eastAsia="zh-CN"/>
        </w:rPr>
        <w:t xml:space="preserve"> 15 </w:t>
      </w:r>
      <w:r>
        <w:rPr>
          <w:rFonts w:ascii="仿宋_GB2312" w:hAnsi="仿宋_GB2312"/>
          <w:highlight w:val="none"/>
        </w:rPr>
        <w:t>日至</w:t>
      </w:r>
      <w:r>
        <w:rPr>
          <w:rFonts w:ascii="仿宋_GB2312" w:hAnsi="仿宋_GB2312"/>
          <w:highlight w:val="none"/>
          <w:u w:val="single"/>
        </w:rPr>
        <w:t xml:space="preserve">  </w:t>
      </w:r>
      <w:r>
        <w:rPr>
          <w:rFonts w:hint="default" w:ascii="仿宋_GB2312" w:hAnsi="仿宋_GB2312"/>
          <w:highlight w:val="none"/>
          <w:u w:val="single"/>
          <w:lang w:val="en"/>
        </w:rPr>
        <w:t>20</w:t>
      </w:r>
      <w:r>
        <w:rPr>
          <w:rFonts w:hint="default" w:ascii="仿宋_GB2312" w:hAnsi="仿宋_GB2312"/>
          <w:highlight w:val="none"/>
          <w:u w:val="single"/>
          <w:lang w:val="en-US"/>
        </w:rPr>
        <w:t>2</w:t>
      </w:r>
      <w:r>
        <w:rPr>
          <w:rFonts w:hint="default" w:ascii="仿宋_GB2312" w:hAnsi="仿宋_GB2312"/>
          <w:highlight w:val="none"/>
          <w:u w:val="single"/>
          <w:lang w:val="en-US" w:eastAsia="zh-CN"/>
        </w:rPr>
        <w:t>7</w:t>
      </w:r>
      <w:r>
        <w:rPr>
          <w:rFonts w:ascii="仿宋_GB2312" w:hAnsi="仿宋_GB2312"/>
          <w:highlight w:val="none"/>
          <w:u w:val="single"/>
        </w:rPr>
        <w:t xml:space="preserve">  </w:t>
      </w:r>
      <w:r>
        <w:rPr>
          <w:rFonts w:ascii="仿宋_GB2312" w:hAnsi="仿宋_GB2312"/>
          <w:highlight w:val="none"/>
        </w:rPr>
        <w:t>年</w:t>
      </w:r>
      <w:r>
        <w:rPr>
          <w:rFonts w:hint="default" w:ascii="仿宋_GB2312" w:hAnsi="仿宋_GB2312"/>
          <w:highlight w:val="none"/>
          <w:u w:val="single"/>
          <w:lang w:val="en-US"/>
        </w:rPr>
        <w:t xml:space="preserve"> </w:t>
      </w:r>
      <w:r>
        <w:rPr>
          <w:rFonts w:hint="eastAsia" w:ascii="仿宋_GB2312" w:hAnsi="仿宋_GB2312"/>
          <w:highlight w:val="none"/>
          <w:u w:val="single"/>
          <w:lang w:val="en-US" w:eastAsia="zh-CN"/>
        </w:rPr>
        <w:t xml:space="preserve"> 5 </w:t>
      </w:r>
      <w:r>
        <w:rPr>
          <w:rFonts w:ascii="仿宋_GB2312" w:hAnsi="仿宋_GB2312"/>
          <w:highlight w:val="none"/>
          <w:u w:val="single"/>
        </w:rPr>
        <w:t xml:space="preserve"> </w:t>
      </w:r>
      <w:r>
        <w:rPr>
          <w:rFonts w:ascii="仿宋_GB2312" w:hAnsi="仿宋_GB2312"/>
          <w:highlight w:val="none"/>
        </w:rPr>
        <w:t>月</w:t>
      </w:r>
      <w:r>
        <w:rPr>
          <w:rFonts w:ascii="仿宋_GB2312" w:hAnsi="仿宋_GB2312"/>
          <w:highlight w:val="none"/>
          <w:u w:val="single"/>
        </w:rPr>
        <w:t xml:space="preserve"> </w:t>
      </w:r>
      <w:r>
        <w:rPr>
          <w:rFonts w:hint="eastAsia" w:ascii="仿宋_GB2312" w:hAnsi="仿宋_GB2312"/>
          <w:highlight w:val="none"/>
          <w:u w:val="single"/>
          <w:lang w:val="en-US" w:eastAsia="zh-CN"/>
        </w:rPr>
        <w:t xml:space="preserve">14  </w:t>
      </w:r>
      <w:r>
        <w:rPr>
          <w:rFonts w:ascii="仿宋_GB2312" w:hAnsi="仿宋_GB2312"/>
          <w:highlight w:val="none"/>
        </w:rPr>
        <w:t>日（公示期</w:t>
      </w:r>
      <w:r>
        <w:rPr>
          <w:rFonts w:hint="eastAsia" w:ascii="仿宋_GB2312" w:hAnsi="仿宋_GB2312"/>
          <w:highlight w:val="none"/>
        </w:rPr>
        <w:t>为</w:t>
      </w:r>
      <w:r>
        <w:rPr>
          <w:rFonts w:ascii="仿宋_GB2312" w:hAnsi="仿宋_GB2312"/>
          <w:highlight w:val="none"/>
          <w:u w:val="single"/>
        </w:rPr>
        <w:t xml:space="preserve"> </w:t>
      </w:r>
      <w:r>
        <w:rPr>
          <w:rFonts w:hint="default" w:ascii="仿宋_GB2312" w:hAnsi="仿宋_GB2312"/>
          <w:highlight w:val="none"/>
          <w:u w:val="single"/>
          <w:lang w:val="en-US" w:eastAsia="zh-CN"/>
        </w:rPr>
        <w:t>12</w:t>
      </w:r>
      <w:r>
        <w:rPr>
          <w:rFonts w:hint="eastAsia" w:ascii="仿宋_GB2312" w:hAnsi="仿宋_GB2312"/>
          <w:highlight w:val="none"/>
        </w:rPr>
        <w:t>个</w:t>
      </w:r>
      <w:r>
        <w:rPr>
          <w:rFonts w:ascii="仿宋_GB2312" w:hAnsi="仿宋_GB2312"/>
          <w:highlight w:val="none"/>
        </w:rPr>
        <w:t>月</w:t>
      </w:r>
      <w:r>
        <w:rPr>
          <w:rFonts w:hint="eastAsia" w:ascii="仿宋_GB2312" w:hAnsi="仿宋_GB2312"/>
          <w:highlight w:val="none"/>
        </w:rPr>
        <w:t>）</w:t>
      </w:r>
    </w:p>
    <w:p>
      <w:pPr>
        <w:spacing w:line="440" w:lineRule="exact"/>
        <w:ind w:firstLine="420" w:firstLineChars="200"/>
        <w:jc w:val="left"/>
        <w:rPr>
          <w:rFonts w:ascii="仿宋_GB2312" w:hAnsi="仿宋_GB2312"/>
          <w:highlight w:val="none"/>
        </w:rPr>
      </w:pPr>
      <w:r>
        <w:rPr>
          <w:rFonts w:hint="eastAsia" w:ascii="仿宋_GB2312" w:hAnsi="仿宋_GB2312"/>
          <w:highlight w:val="none"/>
        </w:rPr>
        <w:t>监督</w:t>
      </w:r>
      <w:r>
        <w:rPr>
          <w:rFonts w:ascii="仿宋_GB2312" w:hAnsi="仿宋_GB2312"/>
          <w:highlight w:val="none"/>
        </w:rPr>
        <w:t>电话：</w:t>
      </w:r>
      <w:r>
        <w:rPr>
          <w:rFonts w:ascii="仿宋_GB2312" w:hAnsi="仿宋_GB2312"/>
          <w:highlight w:val="none"/>
          <w:u w:val="single"/>
        </w:rPr>
        <w:t xml:space="preserve"> </w:t>
      </w:r>
      <w:r>
        <w:rPr>
          <w:rFonts w:hint="eastAsia" w:ascii="仿宋_GB2312" w:hAnsi="仿宋_GB2312"/>
          <w:highlight w:val="none"/>
          <w:u w:val="single"/>
          <w:lang w:val="en-US" w:eastAsia="zh-CN"/>
        </w:rPr>
        <w:t>0755-28539140</w:t>
      </w:r>
      <w:r>
        <w:rPr>
          <w:rFonts w:hint="eastAsia" w:ascii="仿宋_GB2312" w:hAnsi="仿宋_GB2312"/>
          <w:highlight w:val="none"/>
          <w:u w:val="single"/>
        </w:rPr>
        <w:t xml:space="preserve">        </w:t>
      </w:r>
      <w:r>
        <w:rPr>
          <w:rFonts w:hint="eastAsia" w:ascii="仿宋_GB2312" w:hAnsi="仿宋_GB2312"/>
          <w:highlight w:val="none"/>
        </w:rPr>
        <w:t>邮箱：</w:t>
      </w:r>
      <w:r>
        <w:rPr>
          <w:rFonts w:hint="eastAsia" w:ascii="仿宋_GB2312" w:hAnsi="仿宋_GB2312"/>
          <w:highlight w:val="none"/>
          <w:u w:val="single"/>
        </w:rPr>
        <w:t xml:space="preserve"> </w:t>
      </w:r>
      <w:r>
        <w:rPr>
          <w:rFonts w:hint="default" w:ascii="仿宋_GB2312" w:hAnsi="仿宋_GB2312"/>
          <w:highlight w:val="none"/>
          <w:u w:val="single"/>
          <w:lang w:val="en-US" w:eastAsia="zh-CN"/>
        </w:rPr>
        <w:t>bjjdshswb@lg.gov.cn</w:t>
      </w:r>
      <w:r>
        <w:rPr>
          <w:rFonts w:hint="eastAsia" w:ascii="仿宋_GB2312" w:hAnsi="仿宋_GB2312"/>
          <w:highlight w:val="none"/>
          <w:u w:val="single"/>
        </w:rPr>
        <w:t xml:space="preserve">   </w:t>
      </w:r>
    </w:p>
    <w:p>
      <w:pPr>
        <w:spacing w:line="460" w:lineRule="exact"/>
        <w:ind w:firstLine="420" w:firstLineChars="200"/>
        <w:jc w:val="left"/>
        <w:rPr>
          <w:rFonts w:ascii="仿宋_GB2312" w:hAnsi="仿宋_GB2312"/>
          <w:highlight w:val="none"/>
        </w:rPr>
      </w:pPr>
      <w:r>
        <w:rPr>
          <w:rFonts w:ascii="仿宋_GB2312" w:hAnsi="仿宋_GB2312"/>
          <w:highlight w:val="none"/>
        </w:rPr>
        <w:t xml:space="preserve"> </w:t>
      </w:r>
    </w:p>
    <w:tbl>
      <w:tblPr>
        <w:tblStyle w:val="4"/>
        <w:tblW w:w="124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9"/>
        <w:gridCol w:w="1835"/>
        <w:gridCol w:w="2355"/>
        <w:gridCol w:w="730"/>
        <w:gridCol w:w="4430"/>
        <w:gridCol w:w="1020"/>
        <w:gridCol w:w="11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989" w:type="dxa"/>
            <w:noWrap w:val="0"/>
            <w:textDirection w:val="tbRlV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黑体"/>
                <w:sz w:val="24"/>
                <w:szCs w:val="24"/>
                <w:highlight w:val="none"/>
              </w:rPr>
            </w:pPr>
            <w:r>
              <w:rPr>
                <w:rFonts w:ascii="仿宋_GB2312" w:hAnsi="仿宋_GB2312" w:eastAsia="黑体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835" w:type="dxa"/>
            <w:noWrap w:val="0"/>
            <w:vAlign w:val="center"/>
          </w:tcPr>
          <w:p>
            <w:pPr>
              <w:spacing w:line="500" w:lineRule="exact"/>
              <w:ind w:left="15" w:hanging="14" w:hangingChars="6"/>
              <w:jc w:val="center"/>
              <w:rPr>
                <w:rFonts w:ascii="仿宋_GB2312" w:hAnsi="仿宋_GB2312" w:eastAsia="黑体"/>
                <w:sz w:val="24"/>
                <w:szCs w:val="24"/>
                <w:highlight w:val="none"/>
              </w:rPr>
            </w:pPr>
            <w:r>
              <w:rPr>
                <w:rFonts w:ascii="仿宋_GB2312" w:hAnsi="仿宋_GB2312" w:eastAsia="黑体"/>
                <w:sz w:val="24"/>
                <w:szCs w:val="24"/>
                <w:highlight w:val="none"/>
              </w:rPr>
              <w:t>救助对象姓名</w:t>
            </w:r>
          </w:p>
        </w:tc>
        <w:tc>
          <w:tcPr>
            <w:tcW w:w="2355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黑体"/>
                <w:sz w:val="24"/>
                <w:szCs w:val="24"/>
                <w:highlight w:val="none"/>
              </w:rPr>
            </w:pPr>
            <w:r>
              <w:rPr>
                <w:rFonts w:ascii="仿宋_GB2312" w:hAnsi="仿宋_GB2312" w:eastAsia="黑体"/>
                <w:sz w:val="24"/>
                <w:szCs w:val="24"/>
                <w:highlight w:val="none"/>
              </w:rPr>
              <w:t>居住</w:t>
            </w:r>
            <w:r>
              <w:rPr>
                <w:rFonts w:hint="eastAsia" w:ascii="仿宋_GB2312" w:hAnsi="仿宋_GB2312" w:eastAsia="黑体"/>
                <w:sz w:val="24"/>
                <w:szCs w:val="24"/>
                <w:highlight w:val="none"/>
              </w:rPr>
              <w:t>社区</w:t>
            </w:r>
            <w:r>
              <w:rPr>
                <w:rFonts w:ascii="仿宋_GB2312" w:hAnsi="仿宋_GB2312" w:eastAsia="黑体"/>
                <w:sz w:val="24"/>
                <w:szCs w:val="24"/>
                <w:highlight w:val="none"/>
              </w:rPr>
              <w:t>（居）委会</w:t>
            </w:r>
          </w:p>
        </w:tc>
        <w:tc>
          <w:tcPr>
            <w:tcW w:w="73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黑体"/>
                <w:sz w:val="24"/>
                <w:szCs w:val="24"/>
                <w:highlight w:val="none"/>
              </w:rPr>
            </w:pPr>
            <w:r>
              <w:rPr>
                <w:rFonts w:ascii="仿宋_GB2312" w:hAnsi="仿宋_GB2312" w:eastAsia="黑体"/>
                <w:sz w:val="24"/>
                <w:szCs w:val="24"/>
                <w:highlight w:val="none"/>
              </w:rPr>
              <w:t>家庭</w:t>
            </w:r>
            <w:r>
              <w:rPr>
                <w:rFonts w:ascii="仿宋_GB2312" w:hAnsi="仿宋_GB2312" w:eastAsia="黑体"/>
                <w:sz w:val="24"/>
                <w:szCs w:val="24"/>
                <w:highlight w:val="none"/>
              </w:rPr>
              <w:br w:type="textWrapping"/>
            </w:r>
            <w:r>
              <w:rPr>
                <w:rFonts w:ascii="仿宋_GB2312" w:hAnsi="仿宋_GB2312" w:eastAsia="黑体"/>
                <w:sz w:val="24"/>
                <w:szCs w:val="24"/>
                <w:highlight w:val="none"/>
              </w:rPr>
              <w:t>人口</w:t>
            </w:r>
          </w:p>
        </w:tc>
        <w:tc>
          <w:tcPr>
            <w:tcW w:w="443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黑体"/>
                <w:sz w:val="24"/>
                <w:szCs w:val="24"/>
                <w:highlight w:val="none"/>
              </w:rPr>
            </w:pPr>
            <w:r>
              <w:rPr>
                <w:rFonts w:ascii="仿宋_GB2312" w:hAnsi="仿宋_GB2312" w:eastAsia="黑体"/>
                <w:sz w:val="24"/>
                <w:szCs w:val="24"/>
                <w:highlight w:val="none"/>
              </w:rPr>
              <w:t>申请临时救助原因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黑体"/>
                <w:sz w:val="24"/>
                <w:szCs w:val="24"/>
                <w:highlight w:val="none"/>
              </w:rPr>
            </w:pPr>
            <w:r>
              <w:rPr>
                <w:rFonts w:ascii="仿宋_GB2312" w:hAnsi="仿宋_GB2312" w:eastAsia="黑体"/>
                <w:sz w:val="24"/>
                <w:szCs w:val="24"/>
                <w:highlight w:val="none"/>
              </w:rPr>
              <w:t>救助</w:t>
            </w:r>
          </w:p>
          <w:p>
            <w:pPr>
              <w:spacing w:line="500" w:lineRule="exact"/>
              <w:jc w:val="center"/>
              <w:rPr>
                <w:rFonts w:ascii="仿宋_GB2312" w:hAnsi="仿宋_GB2312" w:eastAsia="黑体"/>
                <w:sz w:val="24"/>
                <w:szCs w:val="24"/>
                <w:highlight w:val="none"/>
              </w:rPr>
            </w:pPr>
            <w:r>
              <w:rPr>
                <w:rFonts w:ascii="仿宋_GB2312" w:hAnsi="仿宋_GB2312" w:eastAsia="黑体"/>
                <w:sz w:val="24"/>
                <w:szCs w:val="24"/>
                <w:highlight w:val="none"/>
              </w:rPr>
              <w:t>金额</w:t>
            </w:r>
          </w:p>
        </w:tc>
        <w:tc>
          <w:tcPr>
            <w:tcW w:w="1102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黑体"/>
                <w:sz w:val="24"/>
                <w:szCs w:val="24"/>
                <w:highlight w:val="none"/>
              </w:rPr>
            </w:pPr>
            <w:r>
              <w:rPr>
                <w:rFonts w:ascii="仿宋_GB2312" w:hAnsi="仿宋_GB2312" w:eastAsia="黑体"/>
                <w:sz w:val="24"/>
                <w:szCs w:val="24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exact"/>
          <w:jc w:val="center"/>
        </w:trPr>
        <w:tc>
          <w:tcPr>
            <w:tcW w:w="98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  <w:lang w:val="e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  <w:lang w:val="en" w:eastAsia="zh-CN"/>
              </w:rPr>
              <w:t>1</w:t>
            </w:r>
          </w:p>
        </w:tc>
        <w:tc>
          <w:tcPr>
            <w:tcW w:w="183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关锦华</w:t>
            </w:r>
            <w:bookmarkStart w:id="0" w:name="_GoBack"/>
            <w:bookmarkEnd w:id="0"/>
          </w:p>
        </w:tc>
        <w:tc>
          <w:tcPr>
            <w:tcW w:w="23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  <w:lang w:val="en-US" w:eastAsia="zh-CN"/>
              </w:rPr>
              <w:t>罗岗社区</w:t>
            </w:r>
          </w:p>
        </w:tc>
        <w:tc>
          <w:tcPr>
            <w:tcW w:w="7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  <w:lang w:val="en-US" w:eastAsia="zh-CN"/>
              </w:rPr>
              <w:t>3</w:t>
            </w:r>
          </w:p>
        </w:tc>
        <w:tc>
          <w:tcPr>
            <w:tcW w:w="44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7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highlight w:val="none"/>
                <w:lang w:val="en-US" w:eastAsia="zh-CN" w:bidi="ar-SA"/>
              </w:rPr>
              <w:t>学费支出导致生活困难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  <w:lang w:val="en-US" w:eastAsia="zh-CN"/>
              </w:rPr>
              <w:t>6907.5</w:t>
            </w:r>
          </w:p>
        </w:tc>
        <w:tc>
          <w:tcPr>
            <w:tcW w:w="11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  <w:lang w:eastAsia="zh-CN"/>
              </w:rPr>
              <w:t>一次发放</w:t>
            </w:r>
          </w:p>
        </w:tc>
      </w:tr>
    </w:tbl>
    <w:p/>
    <w:p>
      <w:pPr>
        <w:pStyle w:val="2"/>
        <w:wordWrap w:val="0"/>
        <w:jc w:val="right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" w:eastAsia="zh-CN"/>
        </w:rPr>
        <w:t>布吉街道公共服务办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</w:t>
      </w:r>
    </w:p>
    <w:p>
      <w:pPr>
        <w:wordWrap w:val="0"/>
        <w:jc w:val="right"/>
        <w:rPr>
          <w:rFonts w:hint="default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2026年6月15日     </w:t>
      </w: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DECC3A"/>
    <w:rsid w:val="13E72A2B"/>
    <w:rsid w:val="1BFF014F"/>
    <w:rsid w:val="1D2DADEB"/>
    <w:rsid w:val="1F65C6BC"/>
    <w:rsid w:val="1F9F2281"/>
    <w:rsid w:val="1FBB87BC"/>
    <w:rsid w:val="1FFBF4EA"/>
    <w:rsid w:val="2875E57A"/>
    <w:rsid w:val="2BF71DD9"/>
    <w:rsid w:val="2D932B07"/>
    <w:rsid w:val="2E73494E"/>
    <w:rsid w:val="2F2587CF"/>
    <w:rsid w:val="2F7E38CA"/>
    <w:rsid w:val="2FBE2F05"/>
    <w:rsid w:val="37D91584"/>
    <w:rsid w:val="39714456"/>
    <w:rsid w:val="3CEF8BF2"/>
    <w:rsid w:val="3D7F1EE0"/>
    <w:rsid w:val="3DBF1CB1"/>
    <w:rsid w:val="3E4F150A"/>
    <w:rsid w:val="3E5BA6CD"/>
    <w:rsid w:val="3E9FC9E6"/>
    <w:rsid w:val="3EAB0813"/>
    <w:rsid w:val="3FBC5E58"/>
    <w:rsid w:val="3FBE1280"/>
    <w:rsid w:val="3FDBA934"/>
    <w:rsid w:val="47DE1B27"/>
    <w:rsid w:val="47FC1BBC"/>
    <w:rsid w:val="4CEF9BE1"/>
    <w:rsid w:val="4D9E5368"/>
    <w:rsid w:val="4EFA1CBE"/>
    <w:rsid w:val="4FF714E4"/>
    <w:rsid w:val="56DEBB3B"/>
    <w:rsid w:val="57BC12A4"/>
    <w:rsid w:val="58CFA2DB"/>
    <w:rsid w:val="59FCA9FB"/>
    <w:rsid w:val="5ABBF815"/>
    <w:rsid w:val="5C7CDEBE"/>
    <w:rsid w:val="5D6FEB11"/>
    <w:rsid w:val="5D7F8069"/>
    <w:rsid w:val="5DFDC27D"/>
    <w:rsid w:val="5EDF9C9D"/>
    <w:rsid w:val="5F0E81B9"/>
    <w:rsid w:val="5FDF0A51"/>
    <w:rsid w:val="63D6E4D3"/>
    <w:rsid w:val="65FF482C"/>
    <w:rsid w:val="67D44187"/>
    <w:rsid w:val="67EE05EC"/>
    <w:rsid w:val="67FF861B"/>
    <w:rsid w:val="6B9FE409"/>
    <w:rsid w:val="6BBC433D"/>
    <w:rsid w:val="6BBD9617"/>
    <w:rsid w:val="6BFB4360"/>
    <w:rsid w:val="6CB726E9"/>
    <w:rsid w:val="6CDCC032"/>
    <w:rsid w:val="6D3F8C55"/>
    <w:rsid w:val="6DBFEF57"/>
    <w:rsid w:val="6DC78A15"/>
    <w:rsid w:val="6E7F03E9"/>
    <w:rsid w:val="6FBE76B2"/>
    <w:rsid w:val="6FBF72C6"/>
    <w:rsid w:val="6FFF9793"/>
    <w:rsid w:val="6FFFF20A"/>
    <w:rsid w:val="70FF3826"/>
    <w:rsid w:val="73E164A4"/>
    <w:rsid w:val="73EAB912"/>
    <w:rsid w:val="7567C7B0"/>
    <w:rsid w:val="75E2B1D1"/>
    <w:rsid w:val="766F13AC"/>
    <w:rsid w:val="76FFF006"/>
    <w:rsid w:val="77873898"/>
    <w:rsid w:val="77ED555E"/>
    <w:rsid w:val="77F3D9C8"/>
    <w:rsid w:val="77F7BA6B"/>
    <w:rsid w:val="78BB45E5"/>
    <w:rsid w:val="78DF0921"/>
    <w:rsid w:val="7B9B129D"/>
    <w:rsid w:val="7BA7DC84"/>
    <w:rsid w:val="7BB9C1C8"/>
    <w:rsid w:val="7CDFB099"/>
    <w:rsid w:val="7CF65B75"/>
    <w:rsid w:val="7D5D0CC3"/>
    <w:rsid w:val="7D652F3E"/>
    <w:rsid w:val="7DF998B1"/>
    <w:rsid w:val="7DF9C71E"/>
    <w:rsid w:val="7DFB930A"/>
    <w:rsid w:val="7DFF30B3"/>
    <w:rsid w:val="7DFFCFB7"/>
    <w:rsid w:val="7EA93B2E"/>
    <w:rsid w:val="7EFF7850"/>
    <w:rsid w:val="7F567B3B"/>
    <w:rsid w:val="7F971A8E"/>
    <w:rsid w:val="7FBE5AD9"/>
    <w:rsid w:val="7FCE6C4E"/>
    <w:rsid w:val="7FE70359"/>
    <w:rsid w:val="7FE73A03"/>
    <w:rsid w:val="7FEBA931"/>
    <w:rsid w:val="7FEF4612"/>
    <w:rsid w:val="7FFB6E21"/>
    <w:rsid w:val="7FFBDE23"/>
    <w:rsid w:val="7FFDB1ED"/>
    <w:rsid w:val="7FFEC477"/>
    <w:rsid w:val="7FFFE0F4"/>
    <w:rsid w:val="87FB0A79"/>
    <w:rsid w:val="89FFB2B8"/>
    <w:rsid w:val="8F1D42A2"/>
    <w:rsid w:val="9EEFB952"/>
    <w:rsid w:val="9EF806D2"/>
    <w:rsid w:val="9F96134F"/>
    <w:rsid w:val="9FC6268F"/>
    <w:rsid w:val="9FDFC199"/>
    <w:rsid w:val="ADFFF152"/>
    <w:rsid w:val="AEBEA47D"/>
    <w:rsid w:val="AFFDA651"/>
    <w:rsid w:val="B3EE162A"/>
    <w:rsid w:val="B52BDCBA"/>
    <w:rsid w:val="B5FEE0BF"/>
    <w:rsid w:val="B6EE78C4"/>
    <w:rsid w:val="B7F766F2"/>
    <w:rsid w:val="B8B57882"/>
    <w:rsid w:val="B9B7B0D9"/>
    <w:rsid w:val="B9BF36AE"/>
    <w:rsid w:val="BAAB81CB"/>
    <w:rsid w:val="BBC74E8C"/>
    <w:rsid w:val="BD7F2ABC"/>
    <w:rsid w:val="BDEF531D"/>
    <w:rsid w:val="BFD7BD46"/>
    <w:rsid w:val="BFEE149C"/>
    <w:rsid w:val="C2FBB8CC"/>
    <w:rsid w:val="C5F72BDD"/>
    <w:rsid w:val="CFCEB9A1"/>
    <w:rsid w:val="D1BFDFD7"/>
    <w:rsid w:val="D77BEC07"/>
    <w:rsid w:val="D7EA26A0"/>
    <w:rsid w:val="DAFC7440"/>
    <w:rsid w:val="DB673BBB"/>
    <w:rsid w:val="DB7FF0BB"/>
    <w:rsid w:val="DB9D84C2"/>
    <w:rsid w:val="DDF36B78"/>
    <w:rsid w:val="DDFD6907"/>
    <w:rsid w:val="DEBD29C8"/>
    <w:rsid w:val="DEF4210B"/>
    <w:rsid w:val="DF9D872F"/>
    <w:rsid w:val="DFCD23F7"/>
    <w:rsid w:val="DFF711C7"/>
    <w:rsid w:val="E99F1F80"/>
    <w:rsid w:val="ED774F89"/>
    <w:rsid w:val="EE6F518D"/>
    <w:rsid w:val="EEFD63FE"/>
    <w:rsid w:val="EF7FA1B4"/>
    <w:rsid w:val="EF9BB16E"/>
    <w:rsid w:val="EFAEA169"/>
    <w:rsid w:val="EFBF9EE0"/>
    <w:rsid w:val="EFD7EA77"/>
    <w:rsid w:val="F2BFBA41"/>
    <w:rsid w:val="F3EAD4E0"/>
    <w:rsid w:val="F57E2AD1"/>
    <w:rsid w:val="F7625478"/>
    <w:rsid w:val="F77EEC90"/>
    <w:rsid w:val="F79BD2CB"/>
    <w:rsid w:val="F99DA3E5"/>
    <w:rsid w:val="F9EFF9CF"/>
    <w:rsid w:val="FA5ED612"/>
    <w:rsid w:val="FABAA883"/>
    <w:rsid w:val="FADFBC6A"/>
    <w:rsid w:val="FB1EE294"/>
    <w:rsid w:val="FB7B8A07"/>
    <w:rsid w:val="FBEE695D"/>
    <w:rsid w:val="FBF7A088"/>
    <w:rsid w:val="FBFF5FD5"/>
    <w:rsid w:val="FBFFCE0C"/>
    <w:rsid w:val="FCB6AF78"/>
    <w:rsid w:val="FD3D4936"/>
    <w:rsid w:val="FD860DC1"/>
    <w:rsid w:val="FDEFEE38"/>
    <w:rsid w:val="FDFBEA39"/>
    <w:rsid w:val="FDFD43E8"/>
    <w:rsid w:val="FEA33834"/>
    <w:rsid w:val="FEEF04DC"/>
    <w:rsid w:val="FEF77F8B"/>
    <w:rsid w:val="FF3DF0FB"/>
    <w:rsid w:val="FF6BE7EE"/>
    <w:rsid w:val="FF77C8B3"/>
    <w:rsid w:val="FFAF778C"/>
    <w:rsid w:val="FFB540BF"/>
    <w:rsid w:val="FFCF3341"/>
    <w:rsid w:val="FFD76D45"/>
    <w:rsid w:val="FFDB358B"/>
    <w:rsid w:val="FFDF8648"/>
    <w:rsid w:val="FFF5B4AC"/>
    <w:rsid w:val="FFF73747"/>
    <w:rsid w:val="FFFB6E0C"/>
    <w:rsid w:val="FFFC1162"/>
    <w:rsid w:val="FFFC2935"/>
    <w:rsid w:val="FFFE72A7"/>
    <w:rsid w:val="FFFEC298"/>
    <w:rsid w:val="FFFFCB2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ind w:firstLine="720" w:firstLineChars="225"/>
    </w:pPr>
    <w:rPr>
      <w:rFonts w:ascii="Times New Roman" w:hAnsi="Times New Roman" w:eastAsia="宋体" w:cs="Times New Roman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2014-11-19T04:08:00Z</dcterms:created>
  <dc:creator>Administrator</dc:creator>
  <cp:lastModifiedBy>布吉政务办收发文</cp:lastModifiedBy>
  <cp:lastPrinted>2025-12-25T06:35:00Z</cp:lastPrinted>
  <dcterms:modified xsi:type="dcterms:W3CDTF">2026-06-15T10:50:47Z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03CE601C9CBD714C8AEF8A6907378064</vt:lpwstr>
  </property>
</Properties>
</file>