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CAC6B">
      <w:pPr>
        <w:jc w:val="center"/>
        <w:rPr>
          <w:rFonts w:hint="eastAsia" w:ascii="宋体" w:hAnsi="宋体" w:eastAsia="宋体" w:cs="宋体"/>
          <w:sz w:val="44"/>
          <w:szCs w:val="44"/>
          <w:vertAlign w:val="baseline"/>
          <w:lang w:val="en-US" w:eastAsia="zh-CN"/>
        </w:rPr>
      </w:pPr>
      <w:bookmarkStart w:id="0" w:name="_GoBack"/>
      <w:bookmarkEnd w:id="0"/>
      <w:r>
        <w:rPr>
          <w:rFonts w:hint="eastAsia" w:ascii="宋体" w:hAnsi="宋体" w:eastAsia="宋体" w:cs="宋体"/>
          <w:sz w:val="44"/>
          <w:szCs w:val="44"/>
          <w:vertAlign w:val="baseline"/>
          <w:lang w:val="en-US" w:eastAsia="zh-CN"/>
        </w:rPr>
        <w:t>龙岗区妇幼保健院</w:t>
      </w:r>
    </w:p>
    <w:p w14:paraId="4E2810E4">
      <w:pPr>
        <w:jc w:val="center"/>
        <w:rPr>
          <w:rFonts w:hint="default"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社会采购代理机构剔除出库相关规定</w:t>
      </w:r>
    </w:p>
    <w:p w14:paraId="7D181789">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vertAlign w:val="baseline"/>
          <w:lang w:val="en-US" w:eastAsia="zh-CN"/>
        </w:rPr>
      </w:pPr>
    </w:p>
    <w:p w14:paraId="62C8918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对出现以下行为之一的代理机构予以剔除出库，由备选代理机构增补入库（按排名先后增补）；被我院剔除的代理机构禁止其三年内再次入库。</w:t>
      </w:r>
    </w:p>
    <w:p w14:paraId="13DB4E4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（一）被县级及以上人民政府财政部门责令限期改正、警告；</w:t>
      </w:r>
    </w:p>
    <w:p w14:paraId="3E4EB1A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（二）在经营活动中有重大违法记录或严重的信用不良记录；</w:t>
      </w:r>
    </w:p>
    <w:p w14:paraId="21445D8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（三）与投标人串通，损害国家利益、医院利益和他人合法利益；</w:t>
      </w:r>
    </w:p>
    <w:p w14:paraId="1638BC8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（四）无故不接受医院委托的采购代理业务，不能按协议要求完成受委托的采购代理业务；</w:t>
      </w:r>
    </w:p>
    <w:p w14:paraId="022B3AA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（五）因自身工作不力，影响医院重要采购项目的进度及执行，给医院造成重大损失或恶劣影响；</w:t>
      </w:r>
    </w:p>
    <w:p w14:paraId="13BD950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（六）对有关行政监督部门依法责令改正的决定拒不执行或者以弄虚作假的方式隐瞒真相；</w:t>
      </w:r>
    </w:p>
    <w:p w14:paraId="0E7E9F7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（七）擅自将受委托项目转让给其他采购代理机构；</w:t>
      </w:r>
    </w:p>
    <w:p w14:paraId="1ED4B57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（八）其他不被法律、法规和规章制度允许的行为。</w:t>
      </w:r>
    </w:p>
    <w:p w14:paraId="4F24767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105E064F"/>
    <w:rsid w:val="4B5F7055"/>
    <w:rsid w:val="4BE32122"/>
    <w:rsid w:val="4C2B0CA7"/>
    <w:rsid w:val="4D706CF0"/>
    <w:rsid w:val="52310016"/>
    <w:rsid w:val="5B047703"/>
    <w:rsid w:val="5C9509BD"/>
    <w:rsid w:val="606F488E"/>
    <w:rsid w:val="62756A7E"/>
    <w:rsid w:val="67423054"/>
    <w:rsid w:val="6A9A56E9"/>
    <w:rsid w:val="6B88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339</Characters>
  <Lines>0</Lines>
  <Paragraphs>0</Paragraphs>
  <TotalTime>1</TotalTime>
  <ScaleCrop>false</ScaleCrop>
  <LinksUpToDate>false</LinksUpToDate>
  <CharactersWithSpaces>339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idy</cp:lastModifiedBy>
  <dcterms:modified xsi:type="dcterms:W3CDTF">2026-06-10T08:55:01Z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4ED07ECAA1B54652A5D8A065D5079552_13</vt:lpwstr>
  </property>
</Properties>
</file>