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深圳市龙岗区第七人民医院</w:t>
      </w: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院内采购标书</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pacing w:line="560" w:lineRule="exact"/>
        <w:jc w:val="center"/>
        <w:rPr>
          <w:rFonts w:ascii="宋体" w:hAnsi="宋体"/>
          <w:b/>
          <w:bCs/>
          <w:sz w:val="44"/>
        </w:rPr>
      </w:pPr>
      <w:r>
        <w:rPr>
          <w:rFonts w:hint="eastAsia" w:ascii="宋体" w:hAnsi="宋体"/>
          <w:b/>
          <w:bCs/>
          <w:sz w:val="44"/>
        </w:rPr>
        <w:t>招标文件信息</w:t>
      </w:r>
    </w:p>
    <w:p>
      <w:pPr>
        <w:keepLines w:val="0"/>
        <w:pageBreakBefore w:val="0"/>
        <w:kinsoku/>
        <w:wordWrap/>
        <w:overflowPunct/>
        <w:topLinePunct w:val="0"/>
        <w:bidi w:val="0"/>
        <w:spacing w:line="560" w:lineRule="exact"/>
        <w:jc w:val="center"/>
        <w:rPr>
          <w:rFonts w:ascii="宋体" w:hAnsi="宋体"/>
          <w:b/>
          <w:bCs/>
          <w:sz w:val="44"/>
        </w:rPr>
      </w:pPr>
    </w:p>
    <w:p>
      <w:pPr>
        <w:keepLines w:val="0"/>
        <w:pageBreakBefore w:val="0"/>
        <w:kinsoku/>
        <w:wordWrap/>
        <w:overflowPunct/>
        <w:topLinePunct w:val="0"/>
        <w:bidi w:val="0"/>
        <w:snapToGrid w:val="0"/>
        <w:spacing w:line="560" w:lineRule="exact"/>
        <w:ind w:left="1446" w:hanging="1446" w:hangingChars="400"/>
        <w:rPr>
          <w:rFonts w:hint="default" w:ascii="仿宋_GB2312" w:hAnsi="仿宋_GB2312" w:eastAsia="仿宋_GB2312" w:cs="仿宋_GB2312"/>
          <w:kern w:val="2"/>
          <w:sz w:val="36"/>
          <w:szCs w:val="36"/>
          <w:lang w:val="en-US" w:eastAsia="zh-CN" w:bidi="ar-SA"/>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深圳市龙岗区第七人民医院麻醉呼吸回路消毒机采购项目（第二次采购）</w:t>
      </w:r>
    </w:p>
    <w:p>
      <w:pPr>
        <w:keepLines w:val="0"/>
        <w:pageBreakBefore w:val="0"/>
        <w:kinsoku/>
        <w:wordWrap/>
        <w:overflowPunct/>
        <w:topLinePunct w:val="0"/>
        <w:bidi w:val="0"/>
        <w:snapToGrid w:val="0"/>
        <w:spacing w:line="560" w:lineRule="exact"/>
        <w:rPr>
          <w:rFonts w:hint="default" w:ascii="仿宋_GB2312" w:hAnsi="仿宋_GB2312" w:eastAsia="仿宋_GB2312" w:cs="仿宋_GB2312"/>
          <w:sz w:val="36"/>
          <w:szCs w:val="36"/>
          <w:highlight w:val="yellow"/>
          <w:lang w:val="en-US"/>
        </w:rPr>
      </w:pPr>
      <w:r>
        <w:rPr>
          <w:rFonts w:hint="eastAsia" w:ascii="仿宋_GB2312" w:hAnsi="仿宋_GB2312" w:eastAsia="仿宋_GB2312" w:cs="仿宋_GB2312"/>
          <w:b/>
          <w:bCs/>
          <w:sz w:val="36"/>
          <w:szCs w:val="36"/>
          <w:highlight w:val="none"/>
        </w:rPr>
        <w:t>采购项目编号：</w:t>
      </w:r>
      <w:r>
        <w:rPr>
          <w:rFonts w:hint="eastAsia" w:ascii="仿宋_GB2312" w:hAnsi="仿宋_GB2312" w:eastAsia="仿宋_GB2312" w:cs="仿宋_GB2312"/>
          <w:kern w:val="2"/>
          <w:sz w:val="36"/>
          <w:szCs w:val="36"/>
          <w:lang w:val="en-US" w:eastAsia="zh-CN" w:bidi="ar-SA"/>
        </w:rPr>
        <w:t>深龙七医采[LGQY2026SB002-1]</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keepLines w:val="0"/>
        <w:pageBreakBefore w:val="0"/>
        <w:kinsoku/>
        <w:wordWrap/>
        <w:overflowPunct/>
        <w:topLinePunct w:val="0"/>
        <w:bidi w:val="0"/>
        <w:snapToGrid w:val="0"/>
        <w:spacing w:line="560" w:lineRule="exact"/>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b w:val="0"/>
          <w:bCs w:val="0"/>
          <w:sz w:val="36"/>
          <w:szCs w:val="36"/>
          <w:lang w:val="en-US" w:eastAsia="zh-CN"/>
        </w:rPr>
        <w:t>1套</w:t>
      </w:r>
    </w:p>
    <w:p>
      <w:pPr>
        <w:keepLines w:val="0"/>
        <w:pageBreakBefore w:val="0"/>
        <w:kinsoku/>
        <w:wordWrap/>
        <w:overflowPunct/>
        <w:topLinePunct w:val="0"/>
        <w:bidi w:val="0"/>
        <w:snapToGrid w:val="0"/>
        <w:spacing w:line="560" w:lineRule="exact"/>
        <w:jc w:val="left"/>
        <w:rPr>
          <w:rFonts w:hint="default" w:ascii="仿宋_GB2312" w:hAnsi="仿宋_GB2312" w:eastAsia="仿宋_GB2312" w:cs="仿宋_GB2312"/>
          <w:sz w:val="36"/>
          <w:szCs w:val="36"/>
          <w:lang w:val="en-US"/>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b w:val="0"/>
          <w:bCs w:val="0"/>
          <w:sz w:val="36"/>
          <w:szCs w:val="36"/>
          <w:lang w:val="en-US" w:eastAsia="zh-CN"/>
        </w:rPr>
        <w:t>15万元</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keepLines w:val="0"/>
        <w:pageBreakBefore w:val="0"/>
        <w:kinsoku/>
        <w:wordWrap/>
        <w:overflowPunct/>
        <w:topLinePunct w:val="0"/>
        <w:bidi w:val="0"/>
        <w:snapToGrid w:val="0"/>
        <w:spacing w:line="560" w:lineRule="exact"/>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0"/>
        <w:keepLines w:val="0"/>
        <w:pageBreakBefore w:val="0"/>
        <w:kinsoku/>
        <w:wordWrap/>
        <w:overflowPunct/>
        <w:topLinePunct w:val="0"/>
        <w:bidi w:val="0"/>
        <w:spacing w:line="560" w:lineRule="exact"/>
        <w:rPr>
          <w:rFonts w:hint="default"/>
        </w:rPr>
      </w:pPr>
    </w:p>
    <w:p>
      <w:pPr>
        <w:pStyle w:val="10"/>
        <w:keepLines w:val="0"/>
        <w:pageBreakBefore w:val="0"/>
        <w:kinsoku/>
        <w:wordWrap/>
        <w:overflowPunct/>
        <w:topLinePunct w:val="0"/>
        <w:bidi w:val="0"/>
        <w:spacing w:line="560" w:lineRule="exact"/>
        <w:rPr>
          <w:rFonts w:hint="default"/>
          <w:szCs w:val="20"/>
        </w:rPr>
      </w:pPr>
    </w:p>
    <w:p>
      <w:pPr>
        <w:pStyle w:val="5"/>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3"/>
        <w:keepLines w:val="0"/>
        <w:pageBreakBefore w:val="0"/>
        <w:kinsoku/>
        <w:wordWrap/>
        <w:overflowPunct/>
        <w:topLinePunct w:val="0"/>
        <w:bidi w:val="0"/>
        <w:spacing w:line="560" w:lineRule="exact"/>
        <w:ind w:firstLine="1920" w:firstLineChars="600"/>
        <w:rPr>
          <w:rFonts w:cs="宋体"/>
          <w:sz w:val="40"/>
          <w:szCs w:val="40"/>
          <w:highlight w:val="none"/>
        </w:rPr>
      </w:pPr>
      <w:r>
        <w:rPr>
          <w:rFonts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2026</w:t>
      </w:r>
      <w:r>
        <w:rPr>
          <w:rFonts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日</w:t>
      </w:r>
    </w:p>
    <w:p>
      <w:pPr>
        <w:spacing w:line="560" w:lineRule="exact"/>
      </w:pPr>
      <w:r>
        <w:br w:type="page"/>
      </w:r>
    </w:p>
    <w:p>
      <w:pPr>
        <w:pStyle w:val="2"/>
        <w:pageBreakBefore w:val="0"/>
        <w:kinsoku/>
        <w:wordWrap/>
        <w:overflowPunct/>
        <w:topLinePunct w:val="0"/>
        <w:autoSpaceDE/>
        <w:autoSpaceDN/>
        <w:bidi w:val="0"/>
        <w:adjustRightInd/>
        <w:spacing w:line="540" w:lineRule="exact"/>
        <w:jc w:val="center"/>
        <w:textAlignment w:val="auto"/>
        <w:rPr>
          <w:sz w:val="40"/>
          <w:szCs w:val="22"/>
        </w:rPr>
      </w:pPr>
      <w:r>
        <w:rPr>
          <w:rFonts w:hint="eastAsia"/>
          <w:sz w:val="40"/>
          <w:szCs w:val="22"/>
        </w:rPr>
        <w:t>第一章</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深圳市龙岗区第七人民医院麻醉呼吸回路</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消毒机</w:t>
      </w:r>
      <w:r>
        <w:rPr>
          <w:rFonts w:hint="eastAsia" w:ascii="方正小标宋简体" w:hAnsi="方正小标宋简体" w:eastAsia="方正小标宋简体" w:cs="方正小标宋简体"/>
          <w:sz w:val="44"/>
          <w:szCs w:val="44"/>
          <w:lang w:val="en-US" w:eastAsia="zh-CN"/>
        </w:rPr>
        <w:t>采购项目（第二次采购）</w:t>
      </w:r>
      <w:r>
        <w:rPr>
          <w:rFonts w:hint="eastAsia" w:ascii="方正小标宋简体" w:hAnsi="方正小标宋简体" w:eastAsia="方正小标宋简体" w:cs="方正小标宋简体"/>
          <w:sz w:val="44"/>
          <w:szCs w:val="44"/>
        </w:rPr>
        <w:t>院内公开采购的</w:t>
      </w:r>
      <w:r>
        <w:rPr>
          <w:rFonts w:hint="eastAsia" w:ascii="方正小标宋简体" w:hAnsi="方正小标宋简体" w:eastAsia="方正小标宋简体" w:cs="方正小标宋简体"/>
          <w:sz w:val="44"/>
          <w:szCs w:val="44"/>
          <w:lang w:val="en-US" w:eastAsia="zh-CN"/>
        </w:rPr>
        <w:t>招标</w:t>
      </w:r>
      <w:r>
        <w:rPr>
          <w:rFonts w:hint="eastAsia" w:ascii="方正小标宋简体" w:hAnsi="方正小标宋简体" w:eastAsia="方正小标宋简体" w:cs="方正小标宋简体"/>
          <w:sz w:val="44"/>
          <w:szCs w:val="44"/>
        </w:rPr>
        <w:t>公告</w:t>
      </w:r>
    </w:p>
    <w:p>
      <w:pPr>
        <w:keepLines w:val="0"/>
        <w:pageBreakBefore w:val="0"/>
        <w:kinsoku/>
        <w:wordWrap/>
        <w:overflowPunct/>
        <w:topLinePunct w:val="0"/>
        <w:autoSpaceDE/>
        <w:autoSpaceDN/>
        <w:bidi w:val="0"/>
        <w:adjustRightInd/>
        <w:spacing w:line="540" w:lineRule="exact"/>
        <w:ind w:firstLine="560" w:firstLineChars="200"/>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sz w:val="28"/>
          <w:szCs w:val="28"/>
          <w:lang w:eastAsia="zh-CN"/>
        </w:rPr>
      </w:pPr>
      <w:r>
        <w:rPr>
          <w:rFonts w:hint="eastAsia" w:ascii="黑体" w:hAnsi="黑体" w:eastAsia="黑体"/>
          <w:sz w:val="28"/>
          <w:szCs w:val="28"/>
          <w:lang w:eastAsia="zh-CN"/>
        </w:rPr>
        <w:t>一、采购项目</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仿宋_GB2312" w:hAnsi="宋体" w:eastAsia="仿宋_GB2312"/>
          <w:sz w:val="28"/>
          <w:szCs w:val="28"/>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一</w:t>
      </w:r>
      <w:r>
        <w:rPr>
          <w:rFonts w:hint="eastAsia" w:ascii="楷体_GB2312" w:hAnsi="楷体_GB2312" w:eastAsia="楷体_GB2312" w:cs="楷体_GB2312"/>
          <w:sz w:val="28"/>
          <w:szCs w:val="28"/>
          <w:highlight w:val="none"/>
          <w:lang w:eastAsia="zh-CN"/>
        </w:rPr>
        <w:t>）项目编号</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深龙七医采[LGQY2026SB002-1]</w:t>
      </w:r>
    </w:p>
    <w:p>
      <w:pPr>
        <w:keepNext w:val="0"/>
        <w:keepLines w:val="0"/>
        <w:pageBreakBefore w:val="0"/>
        <w:kinsoku/>
        <w:wordWrap/>
        <w:overflowPunct/>
        <w:topLinePunct w:val="0"/>
        <w:autoSpaceDE/>
        <w:autoSpaceDN/>
        <w:bidi w:val="0"/>
        <w:adjustRightInd/>
        <w:snapToGrid/>
        <w:spacing w:line="540" w:lineRule="exact"/>
        <w:ind w:left="839" w:leftChars="266" w:hanging="280" w:hangingChars="100"/>
        <w:textAlignment w:val="auto"/>
        <w:rPr>
          <w:rFonts w:hint="eastAsia" w:ascii="仿宋_GB2312" w:hAnsi="仿宋_GB2312" w:eastAsia="仿宋_GB2312" w:cs="仿宋_GB2312"/>
          <w:sz w:val="28"/>
          <w:szCs w:val="28"/>
          <w:highlight w:val="yellow"/>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二</w:t>
      </w:r>
      <w:r>
        <w:rPr>
          <w:rFonts w:hint="eastAsia" w:ascii="楷体_GB2312" w:hAnsi="楷体_GB2312" w:eastAsia="楷体_GB2312" w:cs="楷体_GB2312"/>
          <w:sz w:val="28"/>
          <w:szCs w:val="28"/>
          <w:highlight w:val="none"/>
          <w:lang w:eastAsia="zh-CN"/>
        </w:rPr>
        <w:t>）项目名</w:t>
      </w:r>
      <w:r>
        <w:rPr>
          <w:rFonts w:hint="eastAsia" w:ascii="楷体_GB2312" w:hAnsi="楷体_GB2312" w:eastAsia="楷体_GB2312" w:cs="楷体_GB2312"/>
          <w:sz w:val="28"/>
          <w:szCs w:val="28"/>
          <w:highlight w:val="none"/>
          <w:lang w:val="en-US" w:eastAsia="zh-CN"/>
        </w:rPr>
        <w:t>称：</w:t>
      </w:r>
      <w:r>
        <w:rPr>
          <w:rFonts w:hint="eastAsia" w:ascii="仿宋_GB2312" w:hAnsi="宋体" w:eastAsia="仿宋_GB2312"/>
          <w:sz w:val="28"/>
          <w:szCs w:val="28"/>
          <w:highlight w:val="none"/>
          <w:lang w:val="en-US" w:eastAsia="zh-CN"/>
        </w:rPr>
        <w:t>深圳市龙岗区第七人民医院麻醉呼吸回路消毒机</w:t>
      </w:r>
      <w:r>
        <w:rPr>
          <w:rFonts w:hint="eastAsia" w:ascii="仿宋_GB2312" w:hAnsi="仿宋_GB2312" w:eastAsia="仿宋_GB2312" w:cs="仿宋_GB2312"/>
          <w:sz w:val="28"/>
          <w:szCs w:val="28"/>
          <w:highlight w:val="none"/>
          <w:lang w:val="en-US" w:eastAsia="zh-CN"/>
        </w:rPr>
        <w:t>采购项目（第二次采购）</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宋体" w:eastAsia="仿宋_GB2312"/>
          <w:sz w:val="28"/>
          <w:szCs w:val="28"/>
          <w:lang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三</w:t>
      </w:r>
      <w:r>
        <w:rPr>
          <w:rFonts w:hint="eastAsia" w:ascii="楷体_GB2312" w:hAnsi="楷体_GB2312" w:eastAsia="楷体_GB2312" w:cs="楷体_GB2312"/>
          <w:sz w:val="28"/>
          <w:szCs w:val="28"/>
          <w:highlight w:val="none"/>
          <w:lang w:eastAsia="zh-CN"/>
        </w:rPr>
        <w:t>）采购数量：</w:t>
      </w:r>
      <w:r>
        <w:rPr>
          <w:rFonts w:hint="eastAsia" w:ascii="仿宋_GB2312" w:hAnsi="宋体" w:eastAsia="仿宋_GB2312"/>
          <w:sz w:val="28"/>
          <w:szCs w:val="28"/>
          <w:highlight w:val="none"/>
          <w:lang w:val="en-US" w:eastAsia="zh-CN"/>
        </w:rPr>
        <w:t>1套</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仿宋_GB2312" w:hAnsi="宋体" w:eastAsia="仿宋_GB2312"/>
          <w:sz w:val="28"/>
          <w:szCs w:val="28"/>
          <w:lang w:val="en-US" w:eastAsia="zh-CN"/>
        </w:rPr>
      </w:pP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lang w:val="en-US" w:eastAsia="zh-CN"/>
        </w:rPr>
        <w:t>四</w:t>
      </w:r>
      <w:r>
        <w:rPr>
          <w:rFonts w:hint="eastAsia" w:ascii="楷体_GB2312" w:hAnsi="楷体_GB2312" w:eastAsia="楷体_GB2312" w:cs="楷体_GB2312"/>
          <w:sz w:val="28"/>
          <w:szCs w:val="28"/>
          <w:highlight w:val="none"/>
          <w:lang w:eastAsia="zh-CN"/>
        </w:rPr>
        <w:t>）预算金额（最高限</w:t>
      </w:r>
      <w:r>
        <w:rPr>
          <w:rFonts w:hint="eastAsia" w:ascii="楷体_GB2312" w:hAnsi="楷体_GB2312" w:eastAsia="楷体_GB2312" w:cs="楷体_GB2312"/>
          <w:sz w:val="28"/>
          <w:szCs w:val="28"/>
          <w:highlight w:val="none"/>
          <w:lang w:val="en-US" w:eastAsia="zh-CN"/>
        </w:rPr>
        <w:t>价</w:t>
      </w:r>
      <w:r>
        <w:rPr>
          <w:rFonts w:hint="eastAsia" w:ascii="楷体_GB2312" w:hAnsi="楷体_GB2312" w:eastAsia="楷体_GB2312" w:cs="楷体_GB2312"/>
          <w:sz w:val="28"/>
          <w:szCs w:val="28"/>
          <w:highlight w:val="none"/>
          <w:lang w:eastAsia="zh-CN"/>
        </w:rPr>
        <w:t>）：</w:t>
      </w:r>
      <w:r>
        <w:rPr>
          <w:rFonts w:hint="eastAsia" w:ascii="仿宋_GB2312" w:hAnsi="宋体" w:eastAsia="仿宋_GB2312"/>
          <w:sz w:val="28"/>
          <w:szCs w:val="28"/>
          <w:lang w:val="en-US" w:eastAsia="zh-CN"/>
        </w:rPr>
        <w:t>15万元</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二、资质要求</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楷体_GB2312" w:hAnsi="楷体_GB2312" w:eastAsia="楷体_GB2312" w:cs="楷体_GB2312"/>
          <w:kern w:val="2"/>
          <w:sz w:val="28"/>
          <w:szCs w:val="28"/>
          <w:highlight w:val="none"/>
          <w:lang w:val="en-US" w:eastAsia="zh-CN" w:bidi="ar-SA"/>
        </w:rPr>
      </w:pPr>
      <w:r>
        <w:rPr>
          <w:rFonts w:hint="eastAsia" w:ascii="楷体_GB2312" w:hAnsi="楷体_GB2312" w:eastAsia="楷体_GB2312" w:cs="楷体_GB2312"/>
          <w:kern w:val="2"/>
          <w:sz w:val="28"/>
          <w:szCs w:val="28"/>
          <w:highlight w:val="none"/>
          <w:lang w:val="en-US" w:eastAsia="zh-CN" w:bidi="ar-SA"/>
        </w:rPr>
        <w:t>（一）基本资格条件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三、采购方式：</w:t>
      </w:r>
      <w:r>
        <w:rPr>
          <w:rFonts w:hint="eastAsia" w:ascii="仿宋_GB2312" w:hAnsi="仿宋_GB2312" w:eastAsia="仿宋_GB2312" w:cs="仿宋_GB2312"/>
          <w:color w:val="auto"/>
          <w:kern w:val="2"/>
          <w:sz w:val="28"/>
          <w:szCs w:val="28"/>
          <w:highlight w:val="none"/>
          <w:lang w:val="en-US" w:eastAsia="zh-CN" w:bidi="ar-SA"/>
        </w:rPr>
        <w:t>院内公开招标</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黑体" w:hAnsi="黑体" w:eastAsia="黑体" w:cs="黑体"/>
          <w:kern w:val="2"/>
          <w:sz w:val="28"/>
          <w:szCs w:val="28"/>
          <w:highlight w:val="none"/>
          <w:lang w:val="en-US" w:eastAsia="zh-CN" w:bidi="ar-SA"/>
        </w:rPr>
        <w:t>四、评标方法：</w:t>
      </w:r>
      <w:r>
        <w:rPr>
          <w:rFonts w:hint="eastAsia" w:ascii="仿宋_GB2312" w:hAnsi="仿宋_GB2312" w:eastAsia="仿宋_GB2312" w:cs="仿宋_GB2312"/>
          <w:kern w:val="2"/>
          <w:sz w:val="28"/>
          <w:szCs w:val="28"/>
          <w:lang w:val="en-US" w:eastAsia="zh-CN" w:bidi="ar-SA"/>
        </w:rPr>
        <w:t>综合评分法</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五、投标人报名资料要求</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（一）院内采购报名表。</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6"/>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（三）供应商须提供具有独立承担民事责任能力的法人或其他组织或个体工商户的营业执照或法人证书等证明材料复印件或扫描件。</w:t>
      </w:r>
    </w:p>
    <w:p>
      <w:pPr>
        <w:pStyle w:val="26"/>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（四）供应商基本情况表。</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（五）提供法定代表人、主要经营负责人、投标授权代表人、项目负责人（如有）、主要技术人员（如有）最近一个月的社保证明。</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（六）通过以下官网的信用信息查询记录网络截图件并加盖投标人公章：①信用中国②中国政府采购网③深圳市政府采购监管网④</w:t>
      </w:r>
      <w:r>
        <w:rPr>
          <w:rFonts w:hint="eastAsia" w:ascii="仿宋_GB2312" w:hAnsi="仿宋_GB2312" w:eastAsia="仿宋_GB2312" w:cs="仿宋_GB2312"/>
          <w:color w:val="auto"/>
          <w:kern w:val="2"/>
          <w:sz w:val="28"/>
          <w:szCs w:val="28"/>
          <w:highlight w:val="none"/>
          <w:lang w:val="en-US" w:eastAsia="zh-CN" w:bidi="ar-SA"/>
        </w:rPr>
        <w:t>国家企业信用信息公示系统或机关赋码和事业单位登记管理网或全国社会组织信用信息公示平台</w:t>
      </w:r>
      <w:r>
        <w:rPr>
          <w:rFonts w:hint="eastAsia" w:ascii="仿宋_GB2312" w:hAnsi="仿宋_GB2312" w:eastAsia="仿宋_GB2312" w:cs="仿宋_GB2312"/>
          <w:kern w:val="2"/>
          <w:sz w:val="28"/>
          <w:szCs w:val="28"/>
          <w:lang w:val="en-US" w:eastAsia="zh-CN" w:bidi="ar-SA"/>
        </w:rPr>
        <w:t>。相关信息以开标当日的查询结果为准。</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（七）投标及履约承诺函。</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（八）投标人若为生产企业：</w:t>
      </w:r>
      <w:r>
        <w:rPr>
          <w:rFonts w:hint="eastAsia" w:ascii="仿宋_GB2312" w:hAnsi="仿宋_GB2312" w:eastAsia="仿宋_GB2312" w:cs="仿宋_GB2312"/>
          <w:kern w:val="2"/>
          <w:sz w:val="28"/>
          <w:szCs w:val="28"/>
          <w:highlight w:val="none"/>
          <w:lang w:val="en-US" w:eastAsia="zh-CN" w:bidi="ar-SA"/>
        </w:rPr>
        <w:t>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九）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以上资料均需在有效期内并加盖投标方公章。本项目实行资格预审，投标人报名时将进行资格审查，未经审查或审查未通过的不能参与投标。</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六、报名截止时间及地点：</w:t>
      </w:r>
      <w:r>
        <w:rPr>
          <w:rFonts w:hint="eastAsia" w:ascii="仿宋_GB2312" w:hAnsi="仿宋_GB2312" w:eastAsia="仿宋_GB2312" w:cs="仿宋_GB2312"/>
          <w:kern w:val="2"/>
          <w:sz w:val="28"/>
          <w:szCs w:val="28"/>
          <w:highlight w:val="none"/>
          <w:lang w:val="en-US" w:eastAsia="zh-CN" w:bidi="ar-SA"/>
        </w:rPr>
        <w:t>2026年6月9日</w:t>
      </w:r>
      <w:bookmarkStart w:id="0" w:name="OLE_LINK1"/>
      <w:r>
        <w:rPr>
          <w:rFonts w:hint="eastAsia" w:ascii="仿宋_GB2312" w:hAnsi="仿宋_GB2312" w:eastAsia="仿宋_GB2312" w:cs="仿宋_GB2312"/>
          <w:kern w:val="2"/>
          <w:sz w:val="28"/>
          <w:szCs w:val="28"/>
          <w:highlight w:val="none"/>
          <w:lang w:val="en-US" w:eastAsia="zh-CN" w:bidi="ar-SA"/>
        </w:rPr>
        <w:t>下午5点</w:t>
      </w:r>
      <w:bookmarkEnd w:id="0"/>
      <w:r>
        <w:rPr>
          <w:rFonts w:hint="eastAsia" w:ascii="仿宋_GB2312" w:hAnsi="仿宋_GB2312" w:eastAsia="仿宋_GB2312" w:cs="仿宋_GB2312"/>
          <w:kern w:val="2"/>
          <w:sz w:val="28"/>
          <w:szCs w:val="28"/>
          <w:highlight w:val="none"/>
          <w:lang w:val="en-US" w:eastAsia="zh-CN" w:bidi="ar-SA"/>
        </w:rPr>
        <w:t>，布吉街道吉华路175号综合楼810招采办。</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七、递交投标文件及开标时间及地点：</w:t>
      </w:r>
      <w:r>
        <w:rPr>
          <w:rFonts w:hint="eastAsia" w:ascii="仿宋_GB2312" w:hAnsi="仿宋_GB2312" w:eastAsia="仿宋_GB2312" w:cs="仿宋_GB2312"/>
          <w:kern w:val="2"/>
          <w:sz w:val="28"/>
          <w:szCs w:val="28"/>
          <w:highlight w:val="none"/>
          <w:lang w:val="en-US" w:eastAsia="zh-CN" w:bidi="ar-SA"/>
        </w:rPr>
        <w:t>2026年6月10日下午3点，深圳市龙岗区布吉街道吉华路175号龙岭院区综合楼</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1002</w:t>
      </w:r>
      <w:r>
        <w:rPr>
          <w:rFonts w:hint="eastAsia" w:ascii="仿宋_GB2312" w:hAnsi="仿宋_GB2312" w:eastAsia="仿宋_GB2312" w:cs="仿宋_GB2312"/>
          <w:color w:val="000000" w:themeColor="text1"/>
          <w:sz w:val="28"/>
          <w:szCs w:val="28"/>
          <w14:textFill>
            <w14:solidFill>
              <w14:schemeClr w14:val="tx1"/>
            </w14:solidFill>
          </w14:textFill>
        </w:rPr>
        <w:t>室（如有变动，另行通知）</w:t>
      </w:r>
      <w:r>
        <w:rPr>
          <w:rFonts w:hint="eastAsia" w:ascii="仿宋_GB2312" w:hAnsi="仿宋_GB2312" w:eastAsia="仿宋_GB2312" w:cs="仿宋_GB2312"/>
          <w:kern w:val="2"/>
          <w:sz w:val="28"/>
          <w:szCs w:val="28"/>
          <w:highlight w:val="none"/>
          <w:lang w:val="en-US" w:eastAsia="zh-CN" w:bidi="ar-SA"/>
        </w:rPr>
        <w:t>。</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八、联系人及联系电话：</w:t>
      </w:r>
      <w:r>
        <w:rPr>
          <w:rFonts w:hint="eastAsia" w:ascii="仿宋_GB2312" w:hAnsi="仿宋_GB2312" w:eastAsia="仿宋_GB2312" w:cs="仿宋_GB2312"/>
          <w:kern w:val="2"/>
          <w:sz w:val="28"/>
          <w:szCs w:val="28"/>
          <w:highlight w:val="none"/>
          <w:lang w:val="en-US" w:eastAsia="zh-CN" w:bidi="ar-SA"/>
        </w:rPr>
        <w:t>陈女士，0755-28740606-3810。</w:t>
      </w:r>
    </w:p>
    <w:p>
      <w:pPr>
        <w:pStyle w:val="24"/>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九、公告日期：</w:t>
      </w:r>
      <w:r>
        <w:rPr>
          <w:rFonts w:hint="eastAsia" w:ascii="仿宋_GB2312" w:hAnsi="仿宋_GB2312" w:eastAsia="仿宋_GB2312" w:cs="仿宋_GB2312"/>
          <w:kern w:val="2"/>
          <w:sz w:val="28"/>
          <w:szCs w:val="28"/>
          <w:highlight w:val="none"/>
          <w:lang w:val="en-US" w:eastAsia="zh-CN" w:bidi="ar-SA"/>
        </w:rPr>
        <w:t>自公告发布之日起5个工作日。</w:t>
      </w:r>
    </w:p>
    <w:p>
      <w:pPr>
        <w:pStyle w:val="26"/>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黑体" w:hAnsi="黑体" w:eastAsia="黑体" w:cs="黑体"/>
          <w:sz w:val="28"/>
          <w:szCs w:val="28"/>
          <w:highlight w:val="none"/>
        </w:rPr>
      </w:pPr>
    </w:p>
    <w:p>
      <w:pPr>
        <w:pStyle w:val="26"/>
        <w:keepNext w:val="0"/>
        <w:keepLines w:val="0"/>
        <w:pageBreakBefore w:val="0"/>
        <w:kinsoku/>
        <w:wordWrap/>
        <w:overflowPunct/>
        <w:topLinePunct w:val="0"/>
        <w:autoSpaceDE/>
        <w:autoSpaceDN/>
        <w:bidi w:val="0"/>
        <w:adjustRightInd/>
        <w:snapToGrid/>
        <w:spacing w:line="540" w:lineRule="exact"/>
        <w:ind w:firstLine="560"/>
        <w:jc w:val="left"/>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rPr>
        <w:t>附件：</w:t>
      </w:r>
      <w:r>
        <w:rPr>
          <w:rFonts w:hint="eastAsia" w:ascii="仿宋_GB2312" w:hAnsi="仿宋_GB2312" w:eastAsia="仿宋_GB2312" w:cs="仿宋_GB2312"/>
          <w:sz w:val="28"/>
          <w:szCs w:val="28"/>
          <w:highlight w:val="none"/>
        </w:rPr>
        <w:t>1.深圳市龙岗区第七人民医院院内公开采购报名表</w:t>
      </w:r>
    </w:p>
    <w:p>
      <w:pPr>
        <w:keepNext w:val="0"/>
        <w:keepLines w:val="0"/>
        <w:pageBreakBefore w:val="0"/>
        <w:kinsoku/>
        <w:wordWrap/>
        <w:overflowPunct/>
        <w:topLinePunct w:val="0"/>
        <w:autoSpaceDE/>
        <w:autoSpaceDN/>
        <w:bidi w:val="0"/>
        <w:adjustRightInd/>
        <w:snapToGrid/>
        <w:spacing w:line="540" w:lineRule="exact"/>
        <w:ind w:left="1676" w:leftChars="665" w:hanging="280" w:hangingChars="100"/>
        <w:jc w:val="both"/>
        <w:textAlignment w:val="auto"/>
        <w:rPr>
          <w:rFonts w:ascii="仿宋_GB2312" w:eastAsia="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2.</w:t>
      </w:r>
      <w:r>
        <w:rPr>
          <w:rFonts w:hint="eastAsia" w:ascii="仿宋_GB2312" w:hAnsi="宋体" w:eastAsia="仿宋_GB2312"/>
          <w:sz w:val="28"/>
          <w:szCs w:val="28"/>
          <w:highlight w:val="none"/>
          <w:lang w:val="en-US" w:eastAsia="zh-CN"/>
        </w:rPr>
        <w:t>深圳市龙岗区第七人民医院麻醉呼吸回路消毒机采购项目（第二次采购）</w:t>
      </w:r>
      <w:r>
        <w:rPr>
          <w:rFonts w:hint="eastAsia" w:ascii="仿宋_GB2312" w:hAnsi="仿宋_GB2312" w:eastAsia="仿宋_GB2312" w:cs="仿宋_GB2312"/>
          <w:kern w:val="2"/>
          <w:sz w:val="28"/>
          <w:szCs w:val="28"/>
          <w:highlight w:val="none"/>
          <w:lang w:val="en-US" w:eastAsia="zh-CN" w:bidi="ar-SA"/>
        </w:rPr>
        <w:t>招标文件</w:t>
      </w:r>
    </w:p>
    <w:p>
      <w:pPr>
        <w:pStyle w:val="26"/>
        <w:keepNext w:val="0"/>
        <w:keepLines w:val="0"/>
        <w:pageBreakBefore w:val="0"/>
        <w:kinsoku/>
        <w:wordWrap/>
        <w:overflowPunct/>
        <w:topLinePunct w:val="0"/>
        <w:autoSpaceDE/>
        <w:autoSpaceDN/>
        <w:bidi w:val="0"/>
        <w:adjustRightInd/>
        <w:snapToGrid/>
        <w:spacing w:line="540" w:lineRule="exact"/>
        <w:ind w:firstLine="560"/>
        <w:jc w:val="right"/>
        <w:textAlignment w:val="auto"/>
        <w:rPr>
          <w:rFonts w:hint="eastAsia" w:ascii="仿宋_GB2312" w:eastAsia="仿宋_GB2312"/>
          <w:sz w:val="28"/>
          <w:szCs w:val="28"/>
          <w:highlight w:val="none"/>
        </w:rPr>
      </w:pPr>
    </w:p>
    <w:p>
      <w:pPr>
        <w:pStyle w:val="26"/>
        <w:keepNext w:val="0"/>
        <w:keepLines w:val="0"/>
        <w:pageBreakBefore w:val="0"/>
        <w:kinsoku/>
        <w:wordWrap/>
        <w:overflowPunct/>
        <w:topLinePunct w:val="0"/>
        <w:autoSpaceDE/>
        <w:autoSpaceDN/>
        <w:bidi w:val="0"/>
        <w:adjustRightInd/>
        <w:snapToGrid/>
        <w:spacing w:line="540" w:lineRule="exact"/>
        <w:ind w:firstLine="560"/>
        <w:jc w:val="right"/>
        <w:textAlignment w:val="auto"/>
        <w:rPr>
          <w:rFonts w:hint="eastAsia" w:ascii="仿宋_GB2312" w:eastAsia="仿宋_GB2312"/>
          <w:sz w:val="28"/>
          <w:szCs w:val="28"/>
          <w:highlight w:val="none"/>
        </w:rPr>
      </w:pPr>
    </w:p>
    <w:p>
      <w:pPr>
        <w:pStyle w:val="26"/>
        <w:keepNext w:val="0"/>
        <w:keepLines w:val="0"/>
        <w:pageBreakBefore w:val="0"/>
        <w:kinsoku/>
        <w:wordWrap/>
        <w:overflowPunct/>
        <w:topLinePunct w:val="0"/>
        <w:autoSpaceDE/>
        <w:autoSpaceDN/>
        <w:bidi w:val="0"/>
        <w:adjustRightInd/>
        <w:snapToGrid/>
        <w:spacing w:line="54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6"/>
        <w:keepNext w:val="0"/>
        <w:keepLines w:val="0"/>
        <w:pageBreakBefore w:val="0"/>
        <w:kinsoku/>
        <w:wordWrap/>
        <w:overflowPunct/>
        <w:topLinePunct w:val="0"/>
        <w:autoSpaceDE/>
        <w:autoSpaceDN/>
        <w:bidi w:val="0"/>
        <w:adjustRightInd/>
        <w:snapToGrid/>
        <w:spacing w:line="540" w:lineRule="exact"/>
        <w:ind w:firstLine="56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2026年6月2日</w:t>
      </w:r>
    </w:p>
    <w:p>
      <w:pPr>
        <w:pStyle w:val="26"/>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pStyle w:val="26"/>
        <w:keepLines w:val="0"/>
        <w:pageBreakBefore w:val="0"/>
        <w:kinsoku/>
        <w:wordWrap/>
        <w:overflowPunct/>
        <w:topLinePunct w:val="0"/>
        <w:bidi w:val="0"/>
        <w:spacing w:line="560" w:lineRule="exact"/>
        <w:ind w:firstLine="560"/>
        <w:jc w:val="center"/>
        <w:rPr>
          <w:rFonts w:hint="eastAsia" w:ascii="仿宋_GB2312" w:hAnsi="仿宋_GB2312" w:eastAsia="仿宋_GB2312" w:cs="仿宋_GB2312"/>
          <w:sz w:val="28"/>
          <w:szCs w:val="28"/>
          <w:highlight w:val="none"/>
          <w:lang w:val="en-US" w:eastAsia="zh-CN"/>
        </w:rPr>
      </w:pPr>
    </w:p>
    <w:p>
      <w:pPr>
        <w:keepLines w:val="0"/>
        <w:pageBreakBefore w:val="0"/>
        <w:numPr>
          <w:ilvl w:val="0"/>
          <w:numId w:val="1"/>
        </w:numPr>
        <w:kinsoku/>
        <w:wordWrap/>
        <w:overflowPunct/>
        <w:topLinePunct w:val="0"/>
        <w:bidi w:val="0"/>
        <w:spacing w:line="56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24"/>
        <w:keepLines w:val="0"/>
        <w:pageBreakBefore w:val="0"/>
        <w:numPr>
          <w:ilvl w:val="0"/>
          <w:numId w:val="0"/>
        </w:numPr>
        <w:kinsoku/>
        <w:wordWrap/>
        <w:overflowPunct/>
        <w:topLinePunct w:val="0"/>
        <w:bidi w:val="0"/>
        <w:spacing w:line="560" w:lineRule="exact"/>
        <w:ind w:right="-82" w:rightChars="-39" w:firstLine="422" w:firstLineChars="200"/>
        <w:jc w:val="both"/>
        <w:rPr>
          <w:rFonts w:hint="eastAsia" w:cs="宋体"/>
          <w:b/>
          <w:szCs w:val="21"/>
          <w:lang w:eastAsia="zh-CN"/>
        </w:rPr>
      </w:pPr>
    </w:p>
    <w:p>
      <w:pPr>
        <w:pStyle w:val="3"/>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kern w:val="0"/>
          <w:sz w:val="28"/>
          <w:szCs w:val="28"/>
          <w:highlight w:val="none"/>
          <w:lang w:val="en-US" w:eastAsia="zh-CN"/>
        </w:rPr>
        <w:t>本次采购的麻醉呼吸回路消毒机，作为临床麻醉及感染防控领域的核心关键装备，主要用于麻醉呼吸回路的规范化消毒处理，有效杀灭回路内病原微生物，其质量稳定性、性能合规性、消毒有效性直接关联医疗感染防控效果、患者诊疗安全及诊疗工作规范性，更是提升院区感染防控水平、完善医疗质量保障体系的重要支撑。本次采购项目的实施，将有效填补设备空白，构建适配院区诊疗需求的稳定设备保障体系，为龙岭院区后续长效平稳运营筑牢坚实基础。</w:t>
      </w:r>
    </w:p>
    <w:p>
      <w:pPr>
        <w:pStyle w:val="3"/>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本项目采购的麻醉呼吸回路消毒机，适用于手术麻醉科麻醉机和呼吸机内部回路进行的消毒，可降低交叉感染率。</w:t>
      </w:r>
    </w:p>
    <w:p>
      <w:pPr>
        <w:pStyle w:val="3"/>
        <w:keepLines w:val="0"/>
        <w:pageBreakBefore w:val="0"/>
        <w:kinsoku/>
        <w:wordWrap/>
        <w:overflowPunct/>
        <w:topLinePunct w:val="0"/>
        <w:bidi w:val="0"/>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二、预算金额（最高限价）：</w:t>
      </w:r>
      <w:r>
        <w:rPr>
          <w:rFonts w:hint="eastAsia" w:ascii="仿宋_GB2312" w:hAnsi="仿宋_GB2312" w:eastAsia="仿宋_GB2312" w:cs="仿宋_GB2312"/>
          <w:kern w:val="0"/>
          <w:sz w:val="28"/>
          <w:szCs w:val="28"/>
          <w:lang w:val="en-US" w:eastAsia="zh-CN"/>
        </w:rPr>
        <w:t>15</w:t>
      </w:r>
      <w:r>
        <w:rPr>
          <w:rFonts w:hint="eastAsia" w:ascii="仿宋_GB2312" w:hAnsi="仿宋_GB2312" w:eastAsia="仿宋_GB2312" w:cs="仿宋_GB2312"/>
          <w:kern w:val="0"/>
          <w:sz w:val="28"/>
          <w:szCs w:val="28"/>
          <w:highlight w:val="none"/>
          <w:lang w:val="en-US" w:eastAsia="zh-CN"/>
        </w:rPr>
        <w:t>万</w:t>
      </w:r>
      <w:r>
        <w:rPr>
          <w:rFonts w:hint="eastAsia" w:ascii="仿宋_GB2312" w:hAnsi="仿宋_GB2312" w:eastAsia="仿宋_GB2312" w:cs="仿宋_GB2312"/>
          <w:kern w:val="0"/>
          <w:sz w:val="28"/>
          <w:szCs w:val="28"/>
          <w:highlight w:val="none"/>
        </w:rPr>
        <w:t>元</w:t>
      </w:r>
      <w:r>
        <w:rPr>
          <w:rFonts w:ascii="仿宋_GB2312" w:hAnsi="仿宋_GB2312" w:eastAsia="仿宋_GB2312" w:cs="仿宋_GB2312"/>
          <w:sz w:val="28"/>
          <w:szCs w:val="28"/>
        </w:rPr>
        <w:t>。</w:t>
      </w:r>
    </w:p>
    <w:p>
      <w:pPr>
        <w:pStyle w:val="24"/>
        <w:keepLines w:val="0"/>
        <w:pageBreakBefore w:val="0"/>
        <w:kinsoku/>
        <w:wordWrap/>
        <w:overflowPunct/>
        <w:topLinePunct w:val="0"/>
        <w:bidi w:val="0"/>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rPr>
        <w:t>、院内委托代理采购□、集团联合采购□、其他□。</w:t>
      </w:r>
    </w:p>
    <w:p>
      <w:pPr>
        <w:keepLines w:val="0"/>
        <w:pageBreakBefore w:val="0"/>
        <w:kinsoku/>
        <w:wordWrap/>
        <w:overflowPunct/>
        <w:topLinePunct w:val="0"/>
        <w:bidi w:val="0"/>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、院内竞价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rPr>
        <w:t>、院内邀标□、院内询价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、竞争性磋商□、院内直接议价□、其他□。</w:t>
      </w: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highlight w:val="none"/>
          <w:lang w:val="en-US" w:eastAsia="zh-CN" w:bidi="ar-SA"/>
        </w:rPr>
      </w:pPr>
      <w:r>
        <w:rPr>
          <w:rFonts w:hint="eastAsia" w:ascii="黑体" w:hAnsi="黑体" w:eastAsia="黑体" w:cs="黑体"/>
          <w:b w:val="0"/>
          <w:bCs w:val="0"/>
          <w:kern w:val="0"/>
          <w:sz w:val="28"/>
          <w:szCs w:val="28"/>
          <w:lang w:val="en-US" w:eastAsia="zh-CN" w:bidi="ar-SA"/>
        </w:rPr>
        <w:t>五、</w:t>
      </w:r>
      <w:r>
        <w:rPr>
          <w:rFonts w:hint="eastAsia" w:ascii="黑体" w:hAnsi="黑体" w:eastAsia="黑体" w:cs="黑体"/>
          <w:b w:val="0"/>
          <w:bCs w:val="0"/>
          <w:kern w:val="0"/>
          <w:sz w:val="28"/>
          <w:szCs w:val="28"/>
          <w:highlight w:val="none"/>
          <w:lang w:val="en-US" w:eastAsia="zh-CN" w:bidi="ar-SA"/>
        </w:rPr>
        <w:t>投标人资格要求</w:t>
      </w:r>
    </w:p>
    <w:p>
      <w:pPr>
        <w:pStyle w:val="24"/>
        <w:spacing w:line="560" w:lineRule="exact"/>
        <w:ind w:firstLine="560" w:firstLineChars="20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（一）基本资格条件</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满足《中华人民共和国政府采购法》第二十二条规定（须提供具有独立承担民事责任能力的法人或其他组织的营业执照或法人证书等证明材料复印件或扫描件以及《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2.落实政府采购政策需满足的资格要求：无；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3.本项目的特定资格要求：</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（1）参与本项目投标前三年内，在经营活动中没有重大违法记录（须按本项目投标文件格式要求提供《投标及履约承诺函》加盖投标人公章）；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（2）参与本项目政府采购活动时不存在被有关部门禁止参与政府采购活动且在有效期内的情况（须按本项目投标文件格式要求提供《投标及履约承诺函》加盖投标人公章）；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（3）单位负责人为同一人或者存在直接控股、管理关系的不同供应商，不得参加同一合同项下的政府采购活动（须按本项目投标文件格式要求提供《投标及履约承诺函》加盖投标人公章）；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除单一来源采购项目外，为采购项目提供整体设计、规范编制或者项目管理、监理、检测等服务的供应商，不得再参加该采购项目的其他采购活动（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（5）参与本项目不存在《深圳市财政局政府采购供应商信用信息管理办法》列明的严重违法失信行为（须按本项目投标文件格式要求提供《投标及履约承诺函》加盖投标人公章）；</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投标人未被列入失信被执行人、重大税收违法案件当事人名单及政府采购严重违法失信行为记录名单（“信用中国”“信用服务”栏的“重大税收违法失信主体”“失信被执行人”，“中国政府采购网”“政府采购严重违法失信行为记录名单”以及“深圳市政府采购监管网”为投标人信用信息查询渠道，相关信息以开标当日的查询结果为准；</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投标人须提供国家企业信用信息公示系统或机关赋码和事业单位登记管理网或全国社会组织信用信息公示平台网站截图，作为不同供应商之间不存在单位负责人为同一人或者直接控股、管理关系的补充证明；</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（9）本项目不接受联合体投标，不允许分包或转包；</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（10）本项目不接受进口产品投标（进口产品是指通过中国海关报关验放进入中国境内且产自关境外的产品）；</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投标人若为生产企业：所投产品为第二、三类医疗器械的，提供药品监督管理部门颁发的涵盖所投医疗器械的《医疗器械生产许可证》（有效期内）扫描件，原件备查；投标人若为经营企业，所投产品为第二类医疗器械的，提供药品监督管理部门颁发的涵盖所投医疗器械的《医疗器械经营备案凭证》（有效期内）扫描件，原件备查；所投产品为第三类医疗器械的，提供药品监督管理部门颁发的涵盖所投医疗器械的《医疗器械经营许可证》（有效期内）扫描件，原件备查；</w:t>
      </w:r>
    </w:p>
    <w:p>
      <w:pPr>
        <w:widowControl/>
        <w:shd w:val="clear" w:color="auto" w:fill="FFFFFF"/>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12）产品具备相关主管部门要求的认证资料：所投产品为第一类医疗器械的，提供药品监督管理部门签发的有效的《医疗器械备案凭证》或《医疗器械备案编号告知书》扫描件，原件备查；所投产品为第二、三类医疗器械的，提供药品监督管理部门签发的涵盖所投产品的《医疗器械注册证》（有效期内）扫描件，原件备查。</w:t>
      </w:r>
    </w:p>
    <w:p>
      <w:pPr>
        <w:keepLines w:val="0"/>
        <w:pageBreakBefore w:val="0"/>
        <w:kinsoku/>
        <w:wordWrap/>
        <w:overflowPunct/>
        <w:topLinePunct w:val="0"/>
        <w:bidi w:val="0"/>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highlight w:val="none"/>
          <w:lang w:val="en-US" w:eastAsia="zh-CN"/>
        </w:rPr>
        <w:t>采购总清单</w:t>
      </w:r>
    </w:p>
    <w:tbl>
      <w:tblPr>
        <w:tblStyle w:val="19"/>
        <w:tblW w:w="52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5"/>
        <w:gridCol w:w="2864"/>
        <w:gridCol w:w="806"/>
        <w:gridCol w:w="836"/>
        <w:gridCol w:w="1210"/>
        <w:gridCol w:w="1308"/>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8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54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435"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45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65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预算限额</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（万元）</w:t>
            </w:r>
          </w:p>
        </w:tc>
        <w:tc>
          <w:tcPr>
            <w:tcW w:w="70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是否接受</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进口</w:t>
            </w:r>
          </w:p>
        </w:tc>
        <w:tc>
          <w:tcPr>
            <w:tcW w:w="82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是否需要医疗设备注册证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8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54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深圳市龙岗区第七人民医院麻醉呼吸回路消毒机采购项目（第二次采购）</w:t>
            </w:r>
          </w:p>
        </w:tc>
        <w:tc>
          <w:tcPr>
            <w:tcW w:w="435"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45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套</w:t>
            </w:r>
          </w:p>
        </w:tc>
        <w:tc>
          <w:tcPr>
            <w:tcW w:w="65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70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拒绝进口</w:t>
            </w:r>
          </w:p>
        </w:tc>
        <w:tc>
          <w:tcPr>
            <w:tcW w:w="82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需要医疗设备注册证</w:t>
            </w: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default" w:ascii="楷体_GB2312" w:hAnsi="楷体_GB2312" w:eastAsia="楷体_GB2312" w:cs="楷体_GB2312"/>
          <w:b w:val="0"/>
          <w:bCs w:val="0"/>
          <w:sz w:val="28"/>
          <w:szCs w:val="28"/>
          <w:highlight w:val="cyan"/>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highlight w:val="none"/>
          <w:lang w:eastAsia="zh-CN"/>
        </w:rPr>
        <w:t>）</w:t>
      </w:r>
      <w:r>
        <w:rPr>
          <w:rFonts w:hint="eastAsia" w:ascii="楷体_GB2312" w:hAnsi="楷体_GB2312" w:eastAsia="楷体_GB2312" w:cs="楷体_GB2312"/>
          <w:b w:val="0"/>
          <w:bCs w:val="0"/>
          <w:sz w:val="28"/>
          <w:szCs w:val="28"/>
          <w:highlight w:val="none"/>
          <w:lang w:val="en-US" w:eastAsia="zh-CN"/>
        </w:rPr>
        <w:t>采购配置清单明细</w:t>
      </w:r>
    </w:p>
    <w:tbl>
      <w:tblPr>
        <w:tblStyle w:val="19"/>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noWrap w:val="0"/>
            <w:vAlign w:val="center"/>
          </w:tcPr>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5426"/>
              <w:gridCol w:w="1214"/>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025"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677"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693" w:type="pct"/>
                  <w:shd w:val="clear" w:color="auto" w:fill="EEECE1"/>
                  <w:noWrap w:val="0"/>
                  <w:vAlign w:val="center"/>
                </w:tcPr>
                <w:p>
                  <w:pPr>
                    <w:widowControl/>
                    <w:adjustRightInd w:val="0"/>
                    <w:snapToGrid w:val="0"/>
                    <w:spacing w:line="56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widowControl/>
                    <w:adjustRightInd w:val="0"/>
                    <w:snapToGrid w:val="0"/>
                    <w:spacing w:line="560" w:lineRule="exact"/>
                    <w:jc w:val="center"/>
                    <w:rPr>
                      <w:rFonts w:hint="eastAsia" w:ascii="宋体" w:hAnsi="宋体" w:eastAsia="宋体" w:cs="宋体"/>
                      <w:sz w:val="24"/>
                      <w:szCs w:val="24"/>
                    </w:rPr>
                  </w:pPr>
                  <w:r>
                    <w:rPr>
                      <w:rFonts w:hint="eastAsia" w:ascii="宋体" w:hAnsi="宋体" w:cs="宋体"/>
                      <w:bCs/>
                      <w:sz w:val="24"/>
                      <w:szCs w:val="24"/>
                      <w:lang w:val="en-US" w:eastAsia="zh-CN"/>
                    </w:rPr>
                    <w:t>麻醉呼吸回路消毒机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传感装置</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彩色触摸屏</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自动注液系统</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.4</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超声波式雾化装置</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1.5</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打印机</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1.6</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电子控制电路</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1.7</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供、抽气泵</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自动给排水装置</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硅胶连接管</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pct"/>
                  <w:noWrap w:val="0"/>
                  <w:vAlign w:val="center"/>
                </w:tcPr>
                <w:p>
                  <w:pPr>
                    <w:spacing w:line="5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1.10</w:t>
                  </w:r>
                </w:p>
              </w:tc>
              <w:tc>
                <w:tcPr>
                  <w:tcW w:w="3025"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出气口护套</w:t>
                  </w:r>
                </w:p>
              </w:tc>
              <w:tc>
                <w:tcPr>
                  <w:tcW w:w="677"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693" w:type="pct"/>
                  <w:noWrap w:val="0"/>
                  <w:vAlign w:val="center"/>
                </w:tcPr>
                <w:p>
                  <w:pPr>
                    <w:keepNext w:val="0"/>
                    <w:keepLines w:val="0"/>
                    <w:widowControl/>
                    <w:suppressLineNumbers w:val="0"/>
                    <w:spacing w:line="560" w:lineRule="exact"/>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r>
          </w:tbl>
          <w:p>
            <w:pPr>
              <w:pStyle w:val="17"/>
              <w:keepLines w:val="0"/>
              <w:pageBreakBefore w:val="0"/>
              <w:kinsoku/>
              <w:wordWrap/>
              <w:overflowPunct/>
              <w:topLinePunct w:val="0"/>
              <w:bidi w:val="0"/>
              <w:spacing w:line="560" w:lineRule="exact"/>
              <w:jc w:val="both"/>
              <w:rPr>
                <w:rFonts w:hint="eastAsia" w:ascii="仿宋_GB2312" w:hAnsi="仿宋_GB2312" w:eastAsia="仿宋_GB2312" w:cs="仿宋_GB2312"/>
                <w:sz w:val="30"/>
                <w:szCs w:val="30"/>
              </w:rPr>
            </w:pPr>
          </w:p>
        </w:tc>
      </w:tr>
    </w:tbl>
    <w:p>
      <w:pPr>
        <w:keepLines w:val="0"/>
        <w:pageBreakBefore w:val="0"/>
        <w:widowControl/>
        <w:numPr>
          <w:ilvl w:val="-1"/>
          <w:numId w:val="0"/>
        </w:numPr>
        <w:kinsoku/>
        <w:wordWrap/>
        <w:overflowPunct/>
        <w:topLinePunct w:val="0"/>
        <w:bidi w:val="0"/>
        <w:spacing w:line="56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9"/>
        <w:tblpPr w:leftFromText="180" w:rightFromText="180" w:vertAnchor="text" w:tblpXSpec="center" w:tblpY="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77"/>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标的名称</w:t>
            </w:r>
          </w:p>
        </w:tc>
        <w:tc>
          <w:tcPr>
            <w:tcW w:w="705" w:type="pct"/>
            <w:shd w:val="clear" w:color="auto" w:fill="F2F2F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名称</w:t>
            </w:r>
          </w:p>
        </w:tc>
        <w:tc>
          <w:tcPr>
            <w:tcW w:w="3834" w:type="pct"/>
            <w:shd w:val="clear" w:color="auto" w:fill="F2F2F2"/>
            <w:noWrap w:val="0"/>
            <w:vAlign w:val="center"/>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技术规格及具体参数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pct"/>
            <w:vMerge w:val="restart"/>
            <w:noWrap w:val="0"/>
            <w:vAlign w:val="top"/>
          </w:tcPr>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麻醉呼吸回路消毒机</w:t>
            </w:r>
          </w:p>
          <w:p>
            <w:pPr>
              <w:keepNext w:val="0"/>
              <w:keepLines w:val="0"/>
              <w:pageBreakBefore w:val="0"/>
              <w:widowControl/>
              <w:kinsoku/>
              <w:overflowPunct/>
              <w:topLinePunct w:val="0"/>
              <w:autoSpaceDE/>
              <w:autoSpaceDN/>
              <w:bidi w:val="0"/>
              <w:spacing w:line="560" w:lineRule="exact"/>
              <w:jc w:val="both"/>
              <w:textAlignment w:val="auto"/>
              <w:rPr>
                <w:rFonts w:hint="eastAsia" w:ascii="宋体" w:hAnsi="宋体" w:eastAsia="宋体" w:cs="宋体"/>
                <w:b w:val="0"/>
                <w:bCs w:val="0"/>
                <w:kern w:val="0"/>
                <w:sz w:val="24"/>
                <w:szCs w:val="24"/>
                <w:lang w:val="en-US" w:eastAsia="zh-CN" w:bidi="ar-SA"/>
              </w:rPr>
            </w:pPr>
          </w:p>
        </w:tc>
        <w:tc>
          <w:tcPr>
            <w:tcW w:w="705" w:type="pct"/>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sz w:val="24"/>
                <w:szCs w:val="24"/>
              </w:rPr>
              <w:t>总体要求</w:t>
            </w:r>
          </w:p>
        </w:tc>
        <w:tc>
          <w:tcPr>
            <w:tcW w:w="3834"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b/>
                <w:color w:val="000000"/>
                <w:kern w:val="0"/>
                <w:sz w:val="24"/>
                <w:szCs w:val="24"/>
                <w:lang w:eastAsia="zh-CN"/>
              </w:rPr>
            </w:pPr>
            <w:r>
              <w:rPr>
                <w:rFonts w:hint="eastAsia" w:ascii="宋体" w:hAnsi="宋体" w:eastAsia="宋体" w:cs="宋体"/>
                <w:b w:val="0"/>
                <w:bCs/>
                <w:color w:val="000000"/>
                <w:kern w:val="0"/>
                <w:sz w:val="24"/>
                <w:szCs w:val="24"/>
                <w:lang w:eastAsia="zh-CN"/>
              </w:rPr>
              <w:t>适用于麻醉机、呼吸机回路消毒，使用醇类复合消毒剂，对麻醉机、呼吸机回路无腐蚀。（提供注册证）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vMerge w:val="continue"/>
            <w:noWrap w:val="0"/>
            <w:vAlign w:val="top"/>
          </w:tcPr>
          <w:p>
            <w:pPr>
              <w:keepNext w:val="0"/>
              <w:keepLines w:val="0"/>
              <w:pageBreakBefore w:val="0"/>
              <w:widowControl/>
              <w:kinsoku/>
              <w:overflowPunct/>
              <w:topLinePunct w:val="0"/>
              <w:autoSpaceDE/>
              <w:autoSpaceDN/>
              <w:bidi w:val="0"/>
              <w:spacing w:line="560" w:lineRule="exact"/>
              <w:textAlignment w:val="auto"/>
              <w:rPr>
                <w:rFonts w:hint="eastAsia" w:ascii="宋体" w:hAnsi="宋体" w:eastAsia="宋体" w:cs="宋体"/>
                <w:b/>
                <w:bCs/>
                <w:color w:val="000000"/>
                <w:sz w:val="24"/>
                <w:szCs w:val="24"/>
              </w:rPr>
            </w:pPr>
          </w:p>
        </w:tc>
        <w:tc>
          <w:tcPr>
            <w:tcW w:w="4539" w:type="pct"/>
            <w:gridSpan w:val="2"/>
            <w:noWrap w:val="0"/>
            <w:vAlign w:val="top"/>
          </w:tcPr>
          <w:p>
            <w:pPr>
              <w:keepNext w:val="0"/>
              <w:keepLines w:val="0"/>
              <w:pageBreakBefore w:val="0"/>
              <w:widowControl/>
              <w:kinsoku/>
              <w:overflowPunct/>
              <w:topLinePunct w:val="0"/>
              <w:autoSpaceDE/>
              <w:autoSpaceDN/>
              <w:bidi w:val="0"/>
              <w:spacing w:line="5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sz w:val="24"/>
                <w:szCs w:val="24"/>
              </w:rPr>
              <w:t>主要功能要求与技术参数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60" w:type="pct"/>
            <w:vMerge w:val="continue"/>
            <w:noWrap w:val="0"/>
            <w:vAlign w:val="top"/>
          </w:tcPr>
          <w:p>
            <w:pPr>
              <w:keepNext w:val="0"/>
              <w:keepLines w:val="0"/>
              <w:pageBreakBefore w:val="0"/>
              <w:widowControl/>
              <w:kinsoku/>
              <w:overflowPunct/>
              <w:topLinePunct w:val="0"/>
              <w:autoSpaceDE/>
              <w:autoSpaceDN/>
              <w:bidi w:val="0"/>
              <w:spacing w:line="560" w:lineRule="exact"/>
              <w:ind w:left="420"/>
              <w:textAlignment w:val="auto"/>
              <w:rPr>
                <w:rFonts w:hint="eastAsia" w:ascii="宋体" w:hAnsi="宋体" w:eastAsia="宋体" w:cs="宋体"/>
                <w:b/>
                <w:bCs/>
                <w:color w:val="000000"/>
                <w:sz w:val="24"/>
                <w:szCs w:val="24"/>
              </w:rPr>
            </w:pPr>
          </w:p>
        </w:tc>
        <w:tc>
          <w:tcPr>
            <w:tcW w:w="705" w:type="pct"/>
            <w:shd w:val="clear" w:color="auto" w:fill="auto"/>
            <w:noWrap w:val="0"/>
            <w:vAlign w:val="center"/>
          </w:tcPr>
          <w:p>
            <w:pPr>
              <w:snapToGrid w:val="0"/>
              <w:spacing w:line="560" w:lineRule="exact"/>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麻醉呼吸回路消毒机</w:t>
            </w:r>
          </w:p>
        </w:tc>
        <w:tc>
          <w:tcPr>
            <w:tcW w:w="3834"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消毒因子：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1.1 可使用醇类复合消毒剂（雾化）或3%过氧化氢（雾化）两种消毒因子，两者不得混合使用</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无臭氧发生装置；</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 配套复合醇消毒液有效成份明确：乙醇 78±5%（v/v）；异丙醇 15±1%（v/v）</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消毒剂使用说明中应包含适用于麻醉机、呼吸机消毒等字样，避免不当使用消毒剂导致麻醉机、呼吸机损坏；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消毒效果：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2.1 必须杀灭芽孢，符合卫生部对消毒设备高水平消毒要求，枯草杆菌黑色变种芽孢灭菌对数值：＞3.0；</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 特定菌株杀灭效果：人类冠状病毒灭杀对数值</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4.0、龟分枝杆菌脓肿亚种的杀灭对数值＞4.0、对脊髓灰质炎病毒</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color w:val="000000"/>
                <w:sz w:val="24"/>
                <w:szCs w:val="24"/>
              </w:rPr>
              <w:t>4.0、白色念珠菌＞4.0、大肠杆菌＞5.0、金黄色葡萄球菌＞5.0、铜绿假单菌＞ 5.0，黑曲霉菌＞4.00、耐碳青霉烯铜绿假单胞菌＞5.00，达到《消毒技术规范》要求；</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3</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消毒模式：常规模式、强化模式（多模式，多选择，不可手动调节）</w:t>
            </w:r>
            <w:r>
              <w:rPr>
                <w:rFonts w:hint="eastAsia" w:ascii="宋体" w:hAnsi="宋体" w:cs="宋体"/>
                <w:b w:val="0"/>
                <w:bCs w:val="0"/>
                <w:color w:val="000000"/>
                <w:sz w:val="24"/>
                <w:szCs w:val="24"/>
                <w:lang w:eastAsia="zh-CN"/>
              </w:rPr>
              <w:t>；</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常规消毒时间：30分钟（10ml）、强化消毒时间：40分钟(20ML)；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消毒安全：消毒完成后回路内无任何残留，对不锈钢金属片的腐蚀速率为0.0000mm/a，对碳钢金属片的腐蚀速率为0.0000mm/a，对铜金属片的腐蚀速率为0.0000mm/a，对铝金属片的腐蚀速率为0.0000mm/a</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无毒性、无刺激性、消毒后对麻醉机呼吸膜瓣无破损、粘连</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消毒完成后毒性分级属实际无毒</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皮肤刺激试验,最高皮肤刺激指数为0.00(0</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0.5),刺激强度属无刺激性；</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6.消毒剂常规消毒用量：≤10ml</w:t>
            </w:r>
            <w:r>
              <w:rPr>
                <w:rFonts w:hint="eastAsia" w:ascii="宋体" w:hAnsi="宋体" w:cs="宋体"/>
                <w:b w:val="0"/>
                <w:bCs w:val="0"/>
                <w:color w:val="000000"/>
                <w:sz w:val="24"/>
                <w:szCs w:val="24"/>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7.具备养护提醒：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7.1 雾化器水箱缺水、换水提醒；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7.2 雾化装置更换提醒；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7.3 过滤器更换提醒；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7.4 消毒剂更换提醒；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8.相关数据实时监控：工作状态下，实时检测相关数据，确保消毒过程完整而有效和消毒过程的安全性；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8.1 流量监测；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8.2 内部温度监测；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9.辅助自动化功能；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9.1 残液回收功能；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9.2 雾化方式：超声波雾化；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9.3 雾化装置自动注水和排水功能；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10.采用≥</w:t>
            </w:r>
            <w:r>
              <w:rPr>
                <w:rFonts w:hint="eastAsia" w:ascii="宋体" w:hAnsi="宋体" w:eastAsia="宋体" w:cs="宋体"/>
                <w:b w:val="0"/>
                <w:bCs w:val="0"/>
                <w:color w:val="000000"/>
                <w:sz w:val="24"/>
                <w:szCs w:val="24"/>
                <w:lang w:val="en-US" w:eastAsia="zh-CN"/>
              </w:rPr>
              <w:t>9.7</w:t>
            </w:r>
            <w:r>
              <w:rPr>
                <w:rFonts w:hint="eastAsia" w:ascii="宋体" w:hAnsi="宋体" w:eastAsia="宋体" w:cs="宋体"/>
                <w:b w:val="0"/>
                <w:bCs w:val="0"/>
                <w:color w:val="000000"/>
                <w:sz w:val="24"/>
                <w:szCs w:val="24"/>
              </w:rPr>
              <w:t>英寸液晶屏，固定消毒程序，方便快捷；（固定程序严格执行消毒时间）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kern w:val="0"/>
                <w:sz w:val="24"/>
                <w:szCs w:val="24"/>
              </w:rPr>
              <w:t>▲</w:t>
            </w:r>
            <w:r>
              <w:rPr>
                <w:rFonts w:hint="eastAsia" w:ascii="宋体" w:hAnsi="宋体" w:eastAsia="宋体" w:cs="宋体"/>
                <w:b w:val="0"/>
                <w:bCs w:val="0"/>
                <w:color w:val="000000"/>
                <w:sz w:val="24"/>
                <w:szCs w:val="24"/>
              </w:rPr>
              <w:t>11</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打印消毒记录：消毒结束后，打印消毒记录或者外接储存器储存消毒记录</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方便使用方查验；</w:t>
            </w:r>
            <w:r>
              <w:rPr>
                <w:rFonts w:hint="eastAsia" w:cs="Times New Roman"/>
                <w:b/>
                <w:bCs/>
                <w:color w:val="000000"/>
                <w:sz w:val="22"/>
                <w:szCs w:val="22"/>
                <w:lang w:eastAsia="zh-CN"/>
              </w:rPr>
              <w:t>（投标人提供产品彩页或产品技术说明书作为证明材料）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其他：噪声≤55dB；电源：AC220V±22V/50Hz±1Hz。</w:t>
            </w:r>
          </w:p>
        </w:tc>
      </w:tr>
    </w:tbl>
    <w:p>
      <w:pPr>
        <w:pStyle w:val="4"/>
        <w:keepLines w:val="0"/>
        <w:pageBreakBefore w:val="0"/>
        <w:numPr>
          <w:ilvl w:val="0"/>
          <w:numId w:val="0"/>
        </w:numPr>
        <w:kinsoku/>
        <w:wordWrap/>
        <w:overflowPunct/>
        <w:topLinePunct w:val="0"/>
        <w:bidi w:val="0"/>
        <w:spacing w:before="0" w:after="0" w:line="560" w:lineRule="exact"/>
        <w:ind w:firstLine="560" w:firstLineChars="200"/>
        <w:jc w:val="left"/>
        <w:rPr>
          <w:rFonts w:hint="eastAsia" w:ascii="楷体_GB2312" w:hAnsi="楷体_GB2312" w:eastAsia="楷体_GB2312" w:cs="楷体_GB2312"/>
          <w:b w:val="0"/>
          <w:bCs w:val="0"/>
          <w:color w:val="auto"/>
          <w:kern w:val="2"/>
          <w:sz w:val="28"/>
          <w:szCs w:val="28"/>
          <w:highlight w:val="none"/>
          <w:lang w:val="en-US" w:eastAsia="zh-CN" w:bidi="ar-SA"/>
        </w:rPr>
      </w:pPr>
      <w:r>
        <w:rPr>
          <w:rFonts w:hint="eastAsia" w:ascii="楷体_GB2312" w:hAnsi="楷体_GB2312" w:eastAsia="楷体_GB2312" w:cs="楷体_GB2312"/>
          <w:b w:val="0"/>
          <w:bCs w:val="0"/>
          <w:color w:val="auto"/>
          <w:kern w:val="2"/>
          <w:sz w:val="28"/>
          <w:szCs w:val="28"/>
          <w:highlight w:val="none"/>
          <w:lang w:val="en-US" w:eastAsia="zh-CN" w:bidi="ar-SA"/>
        </w:rPr>
        <w:t>（四）商务要求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lang w:eastAsia="zh-CN"/>
        </w:rPr>
        <w:t>交货期：自合同签订之日起</w:t>
      </w:r>
      <w:r>
        <w:rPr>
          <w:rFonts w:hint="eastAsia" w:ascii="仿宋_GB2312" w:hAnsi="仿宋_GB2312" w:eastAsia="仿宋_GB2312" w:cs="仿宋_GB2312"/>
          <w:b w:val="0"/>
          <w:bCs w:val="0"/>
          <w:color w:val="auto"/>
          <w:sz w:val="28"/>
          <w:szCs w:val="28"/>
          <w:highlight w:val="none"/>
        </w:rPr>
        <w:t>15</w:t>
      </w:r>
      <w:r>
        <w:rPr>
          <w:rFonts w:hint="eastAsia" w:ascii="仿宋_GB2312" w:hAnsi="仿宋_GB2312" w:eastAsia="仿宋_GB2312" w:cs="仿宋_GB2312"/>
          <w:b w:val="0"/>
          <w:bCs w:val="0"/>
          <w:color w:val="auto"/>
          <w:sz w:val="28"/>
          <w:szCs w:val="28"/>
          <w:highlight w:val="none"/>
          <w:lang w:eastAsia="zh-CN"/>
        </w:rPr>
        <w:t>日（</w:t>
      </w:r>
      <w:r>
        <w:rPr>
          <w:rFonts w:hint="eastAsia" w:ascii="仿宋_GB2312" w:hAnsi="仿宋_GB2312" w:eastAsia="仿宋_GB2312" w:cs="仿宋_GB2312"/>
          <w:b w:val="0"/>
          <w:bCs w:val="0"/>
          <w:color w:val="auto"/>
          <w:sz w:val="28"/>
          <w:szCs w:val="28"/>
          <w:highlight w:val="none"/>
        </w:rPr>
        <w:t>日历日</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内完成交货（日历日为自然天，包括双休日及法定节假日，不等同于工作日；投标文件中的交货期条款为不可负偏离条款，若投标文件中响应的交货期超过招标文件规定期限时，其投标文件按投标无效处理。）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交货地点：深圳</w:t>
      </w:r>
      <w:r>
        <w:rPr>
          <w:rFonts w:hint="eastAsia" w:ascii="仿宋_GB2312" w:hAnsi="仿宋_GB2312" w:eastAsia="仿宋_GB2312" w:cs="仿宋_GB2312"/>
          <w:b w:val="0"/>
          <w:bCs w:val="0"/>
          <w:color w:val="auto"/>
          <w:sz w:val="28"/>
          <w:szCs w:val="28"/>
          <w:highlight w:val="none"/>
          <w:lang w:val="en-US" w:eastAsia="zh-CN"/>
        </w:rPr>
        <w:t>市</w:t>
      </w:r>
      <w:r>
        <w:rPr>
          <w:rFonts w:hint="eastAsia" w:ascii="仿宋_GB2312" w:hAnsi="仿宋_GB2312" w:eastAsia="仿宋_GB2312" w:cs="仿宋_GB2312"/>
          <w:b w:val="0"/>
          <w:bCs w:val="0"/>
          <w:color w:val="auto"/>
          <w:sz w:val="28"/>
          <w:szCs w:val="28"/>
          <w:highlight w:val="none"/>
        </w:rPr>
        <w:t>龙岗区</w:t>
      </w:r>
      <w:r>
        <w:rPr>
          <w:rFonts w:hint="eastAsia" w:ascii="仿宋_GB2312" w:hAnsi="仿宋_GB2312" w:eastAsia="仿宋_GB2312" w:cs="仿宋_GB2312"/>
          <w:b w:val="0"/>
          <w:bCs w:val="0"/>
          <w:color w:val="auto"/>
          <w:sz w:val="28"/>
          <w:szCs w:val="28"/>
          <w:highlight w:val="none"/>
          <w:lang w:val="en-US" w:eastAsia="zh-CN"/>
        </w:rPr>
        <w:t>第七</w:t>
      </w:r>
      <w:r>
        <w:rPr>
          <w:rFonts w:hint="eastAsia" w:ascii="仿宋_GB2312" w:hAnsi="仿宋_GB2312" w:eastAsia="仿宋_GB2312" w:cs="仿宋_GB2312"/>
          <w:b w:val="0"/>
          <w:bCs w:val="0"/>
          <w:color w:val="auto"/>
          <w:sz w:val="28"/>
          <w:szCs w:val="28"/>
          <w:highlight w:val="none"/>
        </w:rPr>
        <w:t>人民医院。</w:t>
      </w:r>
    </w:p>
    <w:p>
      <w:pPr>
        <w:snapToGrid w:val="0"/>
        <w:spacing w:line="56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付款方式：</w:t>
      </w:r>
      <w:r>
        <w:rPr>
          <w:rFonts w:hint="eastAsia" w:ascii="仿宋_GB2312" w:hAnsi="仿宋_GB2312" w:eastAsia="仿宋_GB2312" w:cs="仿宋_GB2312"/>
          <w:b w:val="0"/>
          <w:bCs w:val="0"/>
          <w:color w:val="auto"/>
          <w:sz w:val="28"/>
          <w:szCs w:val="28"/>
          <w:highlight w:val="none"/>
          <w:lang w:eastAsia="zh-CN"/>
        </w:rPr>
        <w:t>货物经采购人</w:t>
      </w:r>
      <w:r>
        <w:rPr>
          <w:rFonts w:hint="eastAsia" w:ascii="仿宋_GB2312" w:hAnsi="仿宋_GB2312" w:eastAsia="仿宋_GB2312" w:cs="仿宋_GB2312"/>
          <w:b w:val="0"/>
          <w:bCs w:val="0"/>
          <w:color w:val="auto"/>
          <w:sz w:val="28"/>
          <w:szCs w:val="28"/>
          <w:highlight w:val="none"/>
        </w:rPr>
        <w:t>验收合格并收到</w:t>
      </w:r>
      <w:r>
        <w:rPr>
          <w:rFonts w:hint="eastAsia" w:ascii="仿宋_GB2312" w:hAnsi="仿宋_GB2312" w:eastAsia="仿宋_GB2312" w:cs="仿宋_GB2312"/>
          <w:b w:val="0"/>
          <w:bCs w:val="0"/>
          <w:color w:val="auto"/>
          <w:sz w:val="28"/>
          <w:szCs w:val="28"/>
          <w:highlight w:val="none"/>
          <w:lang w:eastAsia="zh-CN"/>
        </w:rPr>
        <w:t>中标人</w:t>
      </w:r>
      <w:r>
        <w:rPr>
          <w:rFonts w:hint="eastAsia" w:ascii="仿宋_GB2312" w:hAnsi="仿宋_GB2312" w:eastAsia="仿宋_GB2312" w:cs="仿宋_GB2312"/>
          <w:b w:val="0"/>
          <w:bCs w:val="0"/>
          <w:color w:val="auto"/>
          <w:sz w:val="28"/>
          <w:szCs w:val="28"/>
          <w:highlight w:val="none"/>
        </w:rPr>
        <w:t>发票10</w:t>
      </w:r>
      <w:r>
        <w:rPr>
          <w:rFonts w:hint="eastAsia" w:ascii="仿宋_GB2312" w:hAnsi="仿宋_GB2312" w:eastAsia="仿宋_GB2312" w:cs="仿宋_GB2312"/>
          <w:b w:val="0"/>
          <w:bCs w:val="0"/>
          <w:color w:val="auto"/>
          <w:sz w:val="28"/>
          <w:szCs w:val="28"/>
          <w:highlight w:val="none"/>
          <w:lang w:eastAsia="zh-CN"/>
        </w:rPr>
        <w:t>个工作日</w:t>
      </w:r>
      <w:r>
        <w:rPr>
          <w:rFonts w:hint="eastAsia" w:ascii="仿宋_GB2312" w:hAnsi="仿宋_GB2312" w:eastAsia="仿宋_GB2312" w:cs="仿宋_GB2312"/>
          <w:b w:val="0"/>
          <w:bCs w:val="0"/>
          <w:color w:val="auto"/>
          <w:sz w:val="28"/>
          <w:szCs w:val="28"/>
          <w:highlight w:val="none"/>
        </w:rPr>
        <w:t>内</w:t>
      </w:r>
      <w:r>
        <w:rPr>
          <w:rFonts w:hint="eastAsia" w:ascii="仿宋_GB2312" w:hAnsi="仿宋_GB2312" w:eastAsia="仿宋_GB2312" w:cs="仿宋_GB2312"/>
          <w:b w:val="0"/>
          <w:bCs w:val="0"/>
          <w:color w:val="auto"/>
          <w:sz w:val="28"/>
          <w:szCs w:val="28"/>
          <w:highlight w:val="none"/>
          <w:lang w:eastAsia="zh-CN"/>
        </w:rPr>
        <w:t>支付</w:t>
      </w:r>
      <w:r>
        <w:rPr>
          <w:rFonts w:hint="eastAsia" w:ascii="仿宋_GB2312" w:hAnsi="仿宋_GB2312" w:eastAsia="仿宋_GB2312" w:cs="仿宋_GB2312"/>
          <w:b w:val="0"/>
          <w:bCs w:val="0"/>
          <w:color w:val="auto"/>
          <w:sz w:val="28"/>
          <w:szCs w:val="28"/>
          <w:highlight w:val="none"/>
          <w:lang w:val="en-US" w:eastAsia="zh-CN"/>
        </w:rPr>
        <w:t>100%款项</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包装运输：除合同另有规定外，中标供应商提供的全部设备均应按标准保护措施进行包装。该包装应适应于远距离运输、防潮、防震、防锈和防野蛮装卸，以确保设备安全无损运抵指定地点。由于包装不善所引起的设备损失均由中标供应商承担。中标供应商负责货物运输，运输费由中标供应商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因数量变更除外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验收</w:t>
      </w:r>
      <w:r>
        <w:rPr>
          <w:rFonts w:hint="eastAsia" w:ascii="仿宋_GB2312" w:hAnsi="仿宋_GB2312" w:eastAsia="仿宋_GB2312" w:cs="仿宋_GB2312"/>
          <w:color w:val="auto"/>
          <w:sz w:val="28"/>
          <w:szCs w:val="28"/>
          <w:highlight w:val="none"/>
          <w:lang w:val="en-US" w:eastAsia="zh-CN"/>
        </w:rPr>
        <w:t>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（2）必须是达到国家标准或行业标准，具备出厂合格证的无表面划损、无任何缺陷的全新原装产品且无任何侵权行为。提供的产品是否完整无损，是否符合要求。如有损坏、缺件等情况，中标人自行负责。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（4）货到安装。中标人应派有经验的技术人员到现场进行安装、调试，直到设备正常使用。设备安装调试正常使用后30个工作日内进行验收，由使用科室、设备科、中标人等代表在场进行验收。</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（6）当满足以下条件时，采购人才向中标人签发货物验收报告：</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a.中标人已按照合同规定提供了全部产品及完整的技术资料。</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b.货物符合招标文件的要求，性能满足要求。</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c.货物具备产品合格证。</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d.提供维修手册、售后服务承诺书、中文操作手册。</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kern w:val="2"/>
          <w:sz w:val="28"/>
          <w:szCs w:val="28"/>
          <w:highlight w:val="none"/>
          <w:lang w:val="en-US" w:eastAsia="zh-CN" w:bidi="ar-SA"/>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widowControl w:val="0"/>
        <w:spacing w:line="560" w:lineRule="exact"/>
        <w:ind w:firstLine="560" w:firstLineChars="20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lang w:val="en-US" w:eastAsia="zh-CN" w:bidi="ar-SA"/>
        </w:rPr>
        <w:t>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.1验收时提供产品中文说明书、操作手册、维修手册、设备操作流程卡及一切和本项目有关的资料及说明。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.2对所提供的设备整机免费质保期：至少3年（以验收合格之日起计算）。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7.3</w:t>
      </w:r>
      <w:r>
        <w:rPr>
          <w:rFonts w:hint="eastAsia" w:ascii="仿宋_GB2312" w:hAnsi="仿宋_GB2312" w:eastAsia="仿宋_GB2312" w:cs="仿宋_GB2312"/>
          <w:sz w:val="28"/>
          <w:szCs w:val="28"/>
          <w:highlight w:val="none"/>
          <w:lang w:eastAsia="zh-CN"/>
        </w:rPr>
        <w:t>保修期：免费质保期结束后，中标人</w:t>
      </w:r>
      <w:r>
        <w:rPr>
          <w:rFonts w:hint="eastAsia" w:ascii="仿宋_GB2312" w:hAnsi="仿宋_GB2312" w:eastAsia="仿宋_GB2312" w:cs="仿宋_GB2312"/>
          <w:sz w:val="28"/>
          <w:szCs w:val="28"/>
          <w:highlight w:val="none"/>
          <w:lang w:val="en-US" w:eastAsia="zh-CN"/>
        </w:rPr>
        <w:t>提供不少于3年的保修期，</w:t>
      </w:r>
      <w:r>
        <w:rPr>
          <w:rFonts w:hint="eastAsia" w:ascii="仿宋_GB2312" w:hAnsi="仿宋_GB2312" w:eastAsia="仿宋_GB2312" w:cs="仿宋_GB2312"/>
          <w:sz w:val="28"/>
          <w:szCs w:val="28"/>
          <w:highlight w:val="none"/>
          <w:lang w:eastAsia="zh-CN"/>
        </w:rPr>
        <w:t>提供持续的技术支持与售后服务。维护、升级、备份均不额外收费。若设备在</w:t>
      </w:r>
      <w:r>
        <w:rPr>
          <w:rFonts w:hint="eastAsia" w:ascii="仿宋_GB2312" w:hAnsi="仿宋_GB2312" w:eastAsia="仿宋_GB2312" w:cs="仿宋_GB2312"/>
          <w:sz w:val="28"/>
          <w:szCs w:val="28"/>
          <w:highlight w:val="none"/>
          <w:lang w:val="en-US" w:eastAsia="zh-CN"/>
        </w:rPr>
        <w:t>保修期内</w:t>
      </w:r>
      <w:r>
        <w:rPr>
          <w:rFonts w:hint="eastAsia" w:ascii="仿宋_GB2312" w:hAnsi="仿宋_GB2312" w:eastAsia="仿宋_GB2312" w:cs="仿宋_GB2312"/>
          <w:sz w:val="28"/>
          <w:szCs w:val="28"/>
          <w:highlight w:val="none"/>
          <w:lang w:eastAsia="zh-CN"/>
        </w:rPr>
        <w:t>出现故障，中标人应按照采购人的需求提供维修或更换服务，相关费用仅按维修材料成本及合理人工费用收取，不得附加额外利润，且中标人应确保备品备件的长期供应。（由投标人提供承诺书（格式自拟））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提供备品备件清单，提供消耗品优惠价格，提供零配件优惠价格。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安排专业人员在现场对采购单位临床操作人员进行专业的培训，并对维修工程师进行维护、维修培训。保证使用人员能够熟练掌握各种设备和软件等常规使用方法，以及小故障的判断与解决。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质保期内保证每年至少有1次或（按采购人需求）预防性维护保养。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投标时，供应商承诺保修期外，能及时为用户提供备品备件、专用试剂及耗材。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签订合同时，为保证设备正常运行由生产厂家或中国总代理出具承诺书，保证该设备购置后至少5年供应的备品备件、专用试剂及耗材是在注册证有效期内生产的，并加盖生产厂家或中国总代理公章。（作为备品备件供应的考核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lang w:eastAsia="zh-CN"/>
        </w:rPr>
        <w:t>投标人在投标文件所承诺的仪器功能，所需的硬件和软件必须配置齐全。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签订合同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采购人和中标人应当自中标通知书发出之日起十日内，按照招标文件和中标人的投标文件订立书面合同。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其他要求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.1交货时，设备出厂时间≤1年。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 xml:space="preserve">.2免费开放预留与院内信息系统及集成平台（如PACS系统、HIS系统等）医疗设备数据实现互联互通的端口。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.3签订合同时，提供厂家售后服务承诺书，含免费保修期。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lang w:eastAsia="zh-CN"/>
        </w:rPr>
        <w:t>.4设备使用期间，发生产品召回事件，供应商提供替代或赔偿方案。</w:t>
      </w:r>
    </w:p>
    <w:p>
      <w:pPr>
        <w:pStyle w:val="24"/>
        <w:keepNext w:val="0"/>
        <w:keepLines w:val="0"/>
        <w:pageBreakBefore w:val="0"/>
        <w:numPr>
          <w:ilvl w:val="-1"/>
          <w:numId w:val="0"/>
        </w:numPr>
        <w:kinsoku/>
        <w:wordWrap/>
        <w:overflowPunct/>
        <w:topLinePunct w:val="0"/>
        <w:autoSpaceDE/>
        <w:autoSpaceDN/>
        <w:bidi w:val="0"/>
        <w:snapToGrid/>
        <w:spacing w:line="5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p>
    <w:p>
      <w:pPr>
        <w:keepLines w:val="0"/>
        <w:pageBreakBefore w:val="0"/>
        <w:kinsoku/>
        <w:wordWrap/>
        <w:overflowPunct/>
        <w:topLinePunct w:val="0"/>
        <w:bidi w:val="0"/>
        <w:ind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br w:type="page"/>
      </w:r>
    </w:p>
    <w:p>
      <w:pPr>
        <w:keepLines w:val="0"/>
        <w:pageBreakBefore w:val="0"/>
        <w:numPr>
          <w:ilvl w:val="0"/>
          <w:numId w:val="0"/>
        </w:numPr>
        <w:kinsoku/>
        <w:wordWrap/>
        <w:overflowPunct/>
        <w:topLinePunct w:val="0"/>
        <w:bidi w:val="0"/>
        <w:spacing w:line="560" w:lineRule="exact"/>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keepLines w:val="0"/>
        <w:pageBreakBefore w:val="0"/>
        <w:kinsoku/>
        <w:wordWrap/>
        <w:overflowPunct/>
        <w:topLinePunct w:val="0"/>
        <w:bidi w:val="0"/>
        <w:spacing w:line="560" w:lineRule="exact"/>
        <w:rPr>
          <w:rFonts w:hint="eastAsia" w:ascii="仿宋_GB2312" w:hAnsi="仿宋_GB2312" w:eastAsia="仿宋_GB2312" w:cs="仿宋_GB2312"/>
          <w:b/>
          <w:bCs/>
          <w:kern w:val="0"/>
          <w:sz w:val="28"/>
          <w:szCs w:val="28"/>
        </w:rPr>
      </w:pPr>
    </w:p>
    <w:p>
      <w:pPr>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1"/>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keepLines w:val="0"/>
        <w:pageBreakBefore w:val="0"/>
        <w:numPr>
          <w:ilvl w:val="0"/>
          <w:numId w:val="2"/>
        </w:numPr>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评分标准</w:t>
      </w:r>
    </w:p>
    <w:tbl>
      <w:tblPr>
        <w:tblStyle w:val="19"/>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35"/>
        <w:gridCol w:w="930"/>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评分项</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价格</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技术部分</w:t>
            </w:r>
          </w:p>
        </w:tc>
        <w:tc>
          <w:tcPr>
            <w:tcW w:w="5097" w:type="dxa"/>
            <w:tcBorders>
              <w:top w:val="single" w:color="auto" w:sz="4" w:space="0"/>
              <w:left w:val="single" w:color="auto" w:sz="4" w:space="0"/>
              <w:bottom w:val="single" w:color="auto" w:sz="4" w:space="0"/>
              <w:right w:val="single" w:color="auto" w:sz="4" w:space="0"/>
            </w:tcBorders>
            <w:vAlign w:val="center"/>
          </w:tcPr>
          <w:p>
            <w:pPr>
              <w:pStyle w:val="10"/>
              <w:spacing w:line="240" w:lineRule="atLeast"/>
              <w:jc w:val="center"/>
              <w:rPr>
                <w:rFonts w:hint="default" w:hAnsi="Times New Roman" w:eastAsia="宋体"/>
                <w:sz w:val="22"/>
                <w:szCs w:val="22"/>
                <w:lang w:val="en-US" w:eastAsia="zh-CN"/>
              </w:rPr>
            </w:pPr>
            <w:r>
              <w:rPr>
                <w:rFonts w:hint="eastAsia" w:hAnsi="Times New Roman"/>
                <w:b/>
                <w:bCs/>
                <w:sz w:val="22"/>
                <w:szCs w:val="22"/>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技术条款偏离情况</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eastAsia="宋体"/>
                <w:sz w:val="22"/>
                <w:lang w:val="en-US" w:eastAsia="zh-CN"/>
              </w:rPr>
            </w:pPr>
            <w:r>
              <w:rPr>
                <w:rFonts w:hint="eastAsia"/>
                <w:sz w:val="22"/>
                <w:lang w:val="en-US" w:eastAsia="zh-CN"/>
              </w:rPr>
              <w:t>38</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spacing w:line="240" w:lineRule="atLeast"/>
              <w:rPr>
                <w:sz w:val="22"/>
              </w:rPr>
            </w:pPr>
            <w:r>
              <w:rPr>
                <w:sz w:val="22"/>
              </w:rPr>
              <w:t>投标人应如实填写《技术规格偏离表》，评审委员会根据技术需求参数响应情况进行打分；各项技术参数指标及要求全部满足的得满分，</w:t>
            </w:r>
            <w:r>
              <w:rPr>
                <w:rFonts w:asciiTheme="minorEastAsia" w:hAnsiTheme="minorEastAsia" w:eastAsiaTheme="minorEastAsia"/>
                <w:szCs w:val="21"/>
              </w:rPr>
              <w:t>带“▲”号重要技术要求共</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项，</w:t>
            </w:r>
            <w:r>
              <w:rPr>
                <w:sz w:val="22"/>
              </w:rPr>
              <w:t>标注“▲”的重要参数每负偏离一项扣</w:t>
            </w:r>
            <w:r>
              <w:rPr>
                <w:rFonts w:hint="eastAsia"/>
                <w:sz w:val="22"/>
                <w:lang w:val="en-US" w:eastAsia="zh-CN"/>
              </w:rPr>
              <w:t>4</w:t>
            </w:r>
            <w:r>
              <w:rPr>
                <w:sz w:val="22"/>
              </w:rPr>
              <w:t>分，一般参数</w:t>
            </w:r>
            <w:r>
              <w:rPr>
                <w:rFonts w:asciiTheme="minorEastAsia" w:hAnsiTheme="minorEastAsia" w:eastAsiaTheme="minorEastAsia"/>
                <w:szCs w:val="21"/>
              </w:rPr>
              <w:t>共</w:t>
            </w:r>
            <w:r>
              <w:rPr>
                <w:rFonts w:hint="eastAsia" w:asciiTheme="minorEastAsia" w:hAnsiTheme="minorEastAsia" w:eastAsiaTheme="minorEastAsia"/>
                <w:szCs w:val="21"/>
                <w:lang w:val="en-US" w:eastAsia="zh-CN"/>
              </w:rPr>
              <w:t>14</w:t>
            </w:r>
            <w:r>
              <w:rPr>
                <w:rFonts w:asciiTheme="minorEastAsia" w:hAnsiTheme="minorEastAsia" w:eastAsiaTheme="minorEastAsia"/>
                <w:szCs w:val="21"/>
              </w:rPr>
              <w:t>项，</w:t>
            </w:r>
            <w:r>
              <w:rPr>
                <w:sz w:val="22"/>
              </w:rPr>
              <w:t>每负偏离一项扣</w:t>
            </w:r>
            <w:r>
              <w:rPr>
                <w:rFonts w:hint="eastAsia"/>
                <w:sz w:val="22"/>
                <w:lang w:val="en-US" w:eastAsia="zh-CN"/>
              </w:rPr>
              <w:t>1</w:t>
            </w:r>
            <w:r>
              <w:rPr>
                <w:sz w:val="22"/>
              </w:rPr>
              <w:t>分，扣完为止。</w:t>
            </w:r>
          </w:p>
          <w:p>
            <w:pPr>
              <w:spacing w:line="240" w:lineRule="atLeast"/>
              <w:rPr>
                <w:sz w:val="22"/>
              </w:rPr>
            </w:pPr>
            <w:r>
              <w:rPr>
                <w:b/>
                <w:bCs/>
                <w:sz w:val="22"/>
              </w:rPr>
              <w:t>评分依据：</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sz w:val="22"/>
                <w:szCs w:val="22"/>
              </w:rPr>
              <w:t>1.技术参数中如有参数写明需要提供检测报告、证书、截图等相关证明材料的，须提供相关证明材料并在投标文件中注明证明材料在投标文件中的具体位置，未按要求提供或提供不清晰导致专家无法判断的视为负偏离。</w:t>
            </w:r>
          </w:p>
          <w:p>
            <w:pPr>
              <w:pStyle w:val="18"/>
              <w:spacing w:after="0" w:line="240" w:lineRule="atLeast"/>
              <w:ind w:left="0" w:leftChars="0" w:firstLine="0" w:firstLineChars="0"/>
              <w:rPr>
                <w:rFonts w:ascii="Times New Roman" w:hAnsi="Times New Roman"/>
                <w:sz w:val="22"/>
                <w:szCs w:val="22"/>
              </w:rPr>
            </w:pPr>
            <w:r>
              <w:rPr>
                <w:rFonts w:ascii="Times New Roman" w:hAnsi="Times New Roman"/>
                <w:b/>
                <w:bCs/>
                <w:sz w:val="22"/>
                <w:szCs w:val="22"/>
              </w:rPr>
              <w:t>2.投标人提供的《技术规格偏离表》必须与客观实际保持一致，响应不实且情节严重的，经查实，将依法记入供应商诚信档案或受到行政处罚。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2</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质量保障措施及应急响应方案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考察投标人提供的质量保障措施及应急响应方案，内容需包含：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①质量保障措施；</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②应急保障方案；</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③响应时间。</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193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sz w:val="22"/>
              </w:rPr>
            </w:pPr>
            <w:r>
              <w:rPr>
                <w:sz w:val="22"/>
              </w:rPr>
              <w:t>售后服务方案</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12</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rPr>
                <w:b/>
                <w:bCs/>
                <w:sz w:val="22"/>
              </w:rPr>
            </w:pPr>
            <w:r>
              <w:rPr>
                <w:b/>
                <w:bCs/>
                <w:sz w:val="22"/>
              </w:rPr>
              <w:t>评分内容：</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考察投标人提供的售后服务方案，内容需包含：</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①售后服务团队成员情况（包括资质、售后服务团队所在地）；</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②响应时间；</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sz w:val="22"/>
              </w:rPr>
            </w:pPr>
            <w:r>
              <w:rPr>
                <w:sz w:val="22"/>
              </w:rPr>
              <w:t>③服务方案。</w:t>
            </w:r>
          </w:p>
          <w:p>
            <w:pPr>
              <w:keepLines/>
              <w:widowControl/>
              <w:wordWrap w:val="0"/>
              <w:spacing w:line="240" w:lineRule="atLeast"/>
              <w:jc w:val="left"/>
              <w:textAlignment w:val="top"/>
              <w:rPr>
                <w:b/>
                <w:bCs/>
                <w:sz w:val="22"/>
              </w:rPr>
            </w:pPr>
            <w:r>
              <w:rPr>
                <w:b/>
                <w:bCs/>
                <w:sz w:val="22"/>
              </w:rPr>
              <w:t>评分依据：</w:t>
            </w:r>
          </w:p>
          <w:p>
            <w:pPr>
              <w:tabs>
                <w:tab w:val="left" w:pos="426"/>
              </w:tabs>
              <w:spacing w:line="240" w:lineRule="atLeast"/>
              <w:rPr>
                <w:sz w:val="22"/>
                <w:lang w:bidi="ar"/>
              </w:rPr>
            </w:pPr>
            <w:r>
              <w:rPr>
                <w:sz w:val="22"/>
                <w:lang w:bidi="ar"/>
              </w:rPr>
              <w:t>以上内容每提供一项得2分，最高得6分，其它情况不得分。</w:t>
            </w:r>
          </w:p>
          <w:p>
            <w:pPr>
              <w:tabs>
                <w:tab w:val="left" w:pos="426"/>
              </w:tabs>
              <w:spacing w:line="240" w:lineRule="atLeast"/>
              <w:rPr>
                <w:sz w:val="22"/>
              </w:rPr>
            </w:pPr>
            <w:r>
              <w:rPr>
                <w:sz w:val="22"/>
                <w:lang w:bidi="ar"/>
              </w:rPr>
              <w:t>在此基础上，根据各供应商的具体响应内容按照量化的评审因素指标进一步评审：</w:t>
            </w:r>
          </w:p>
          <w:p>
            <w:pPr>
              <w:tabs>
                <w:tab w:val="left" w:pos="426"/>
              </w:tabs>
              <w:spacing w:line="240" w:lineRule="atLeast"/>
              <w:rPr>
                <w:sz w:val="22"/>
              </w:rPr>
            </w:pPr>
            <w:r>
              <w:rPr>
                <w:sz w:val="22"/>
                <w:lang w:bidi="ar"/>
              </w:rPr>
              <w:t xml:space="preserve">优评分标准：方案符合实际、完整、规范、思路清晰，内容合理性强，加6分。 </w:t>
            </w:r>
          </w:p>
          <w:p>
            <w:pPr>
              <w:tabs>
                <w:tab w:val="left" w:pos="426"/>
              </w:tabs>
              <w:spacing w:line="240" w:lineRule="atLeast"/>
              <w:rPr>
                <w:sz w:val="22"/>
              </w:rPr>
            </w:pPr>
            <w:r>
              <w:rPr>
                <w:sz w:val="22"/>
                <w:lang w:bidi="ar"/>
              </w:rPr>
              <w:t xml:space="preserve">良评分标准：方案较符合实际、较完整规范、思路较清晰，内容合理性较强，加3分。 </w:t>
            </w:r>
          </w:p>
          <w:p>
            <w:pPr>
              <w:tabs>
                <w:tab w:val="left" w:pos="426"/>
              </w:tabs>
              <w:spacing w:line="240" w:lineRule="atLeast"/>
              <w:rPr>
                <w:sz w:val="22"/>
              </w:rPr>
            </w:pPr>
            <w:r>
              <w:rPr>
                <w:sz w:val="22"/>
                <w:lang w:bidi="ar"/>
              </w:rPr>
              <w:t xml:space="preserve">中评分标准：方案较普通、完整性、规范性一般，思路不够清晰，内容合理性一般，加1分。 </w:t>
            </w:r>
          </w:p>
          <w:p>
            <w:pPr>
              <w:spacing w:line="240" w:lineRule="atLeast"/>
              <w:rPr>
                <w:sz w:val="22"/>
                <w:lang w:bidi="ar"/>
              </w:rPr>
            </w:pPr>
            <w:r>
              <w:rPr>
                <w:sz w:val="22"/>
                <w:lang w:bidi="ar"/>
              </w:rPr>
              <w:t>差评分标准：方案不完整、不规范，思路不清晰，内容合理性较差或未提供，评价为差不加分。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b/>
                <w:bCs/>
                <w:sz w:val="22"/>
              </w:rPr>
              <w:t>商务部分</w:t>
            </w:r>
          </w:p>
        </w:tc>
        <w:tc>
          <w:tcPr>
            <w:tcW w:w="509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b/>
                <w:bCs/>
                <w:sz w:val="22"/>
              </w:rPr>
            </w:pPr>
            <w:r>
              <w:rPr>
                <w:rFonts w:hint="eastAsia"/>
                <w:b/>
                <w:bCs/>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序号</w:t>
            </w:r>
          </w:p>
        </w:tc>
        <w:tc>
          <w:tcPr>
            <w:tcW w:w="1935"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评分因素</w:t>
            </w:r>
          </w:p>
        </w:tc>
        <w:tc>
          <w:tcPr>
            <w:tcW w:w="930"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分值</w:t>
            </w:r>
          </w:p>
        </w:tc>
        <w:tc>
          <w:tcPr>
            <w:tcW w:w="5097" w:type="dxa"/>
            <w:tcBorders>
              <w:top w:val="single" w:color="auto" w:sz="4" w:space="0"/>
              <w:left w:val="single" w:color="auto" w:sz="4" w:space="0"/>
              <w:bottom w:val="single" w:color="auto" w:sz="4" w:space="0"/>
              <w:right w:val="single" w:color="auto" w:sz="4" w:space="0"/>
            </w:tcBorders>
            <w:shd w:val="clear" w:color="auto" w:fill="C7DAF1"/>
            <w:vAlign w:val="center"/>
          </w:tcPr>
          <w:p>
            <w:pPr>
              <w:spacing w:line="240" w:lineRule="atLeast"/>
              <w:jc w:val="center"/>
              <w:rPr>
                <w:sz w:val="22"/>
              </w:rPr>
            </w:pPr>
            <w:r>
              <w:rPr>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同类业绩</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5</w:t>
            </w:r>
          </w:p>
        </w:tc>
        <w:tc>
          <w:tcPr>
            <w:tcW w:w="5097" w:type="dxa"/>
            <w:tcBorders>
              <w:top w:val="single" w:color="auto" w:sz="4" w:space="0"/>
              <w:left w:val="single" w:color="auto" w:sz="4" w:space="0"/>
              <w:bottom w:val="single" w:color="auto" w:sz="4" w:space="0"/>
              <w:right w:val="single" w:color="auto" w:sz="4" w:space="0"/>
            </w:tcBorders>
          </w:tcPr>
          <w:p>
            <w:pPr>
              <w:spacing w:line="240" w:lineRule="atLeast"/>
              <w:rPr>
                <w:b/>
                <w:bCs/>
                <w:sz w:val="22"/>
              </w:rPr>
            </w:pPr>
            <w:r>
              <w:rPr>
                <w:b/>
                <w:bCs/>
                <w:sz w:val="22"/>
              </w:rPr>
              <w:t>评分内容：</w:t>
            </w:r>
          </w:p>
          <w:p>
            <w:pPr>
              <w:wordWrap w:val="0"/>
              <w:spacing w:line="240" w:lineRule="atLeast"/>
              <w:rPr>
                <w:sz w:val="22"/>
              </w:rPr>
            </w:pPr>
            <w:r>
              <w:rPr>
                <w:sz w:val="22"/>
              </w:rPr>
              <w:t>投标人提供自2023年5月1日至本项目截标之日（以合同签订日期为准），所投产品（包含核心产品在内至少2种所投同品牌型号产品）的销售业绩，每提供1份得1分，最高得5分。</w:t>
            </w:r>
          </w:p>
          <w:p>
            <w:pPr>
              <w:keepLines/>
              <w:widowControl/>
              <w:wordWrap w:val="0"/>
              <w:spacing w:line="240" w:lineRule="atLeast"/>
              <w:jc w:val="left"/>
              <w:textAlignment w:val="top"/>
              <w:rPr>
                <w:b/>
                <w:bCs/>
                <w:sz w:val="22"/>
              </w:rPr>
            </w:pPr>
            <w:r>
              <w:rPr>
                <w:b/>
                <w:bCs/>
                <w:sz w:val="22"/>
              </w:rPr>
              <w:t>评分依据：</w:t>
            </w:r>
          </w:p>
          <w:p>
            <w:pPr>
              <w:spacing w:line="240" w:lineRule="atLeast"/>
              <w:jc w:val="left"/>
              <w:rPr>
                <w:color w:val="000000"/>
                <w:sz w:val="22"/>
              </w:rPr>
            </w:pPr>
            <w:r>
              <w:rPr>
                <w:sz w:val="22"/>
              </w:rPr>
              <w:t>1.提供所投产品（需与投标产品同品牌规格型号）的销售合同关键页（包括但不限于合同双方的单位名称、合同项目名称、项目内容、合同双方的签字盖章页、签订日期</w:t>
            </w:r>
            <w:r>
              <w:rPr>
                <w:color w:val="000000"/>
                <w:sz w:val="22"/>
              </w:rPr>
              <w:t>等）或发票复印件（需体现品牌规格型号，否则不得分）；</w:t>
            </w:r>
          </w:p>
          <w:p>
            <w:pPr>
              <w:pStyle w:val="7"/>
              <w:spacing w:line="240" w:lineRule="atLeast"/>
              <w:rPr>
                <w:sz w:val="22"/>
                <w:szCs w:val="22"/>
              </w:rPr>
            </w:pPr>
            <w:r>
              <w:rPr>
                <w:sz w:val="22"/>
                <w:szCs w:val="22"/>
              </w:rPr>
              <w:t>2.未按要求提供或提供不清晰导致专家无法判断的不得分。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sz w:val="22"/>
                <w:lang w:eastAsia="zh-CN"/>
              </w:rPr>
            </w:pPr>
            <w:r>
              <w:rPr>
                <w:rFonts w:hint="eastAsia"/>
                <w:sz w:val="22"/>
                <w:lang w:val="en-US" w:eastAsia="zh-CN"/>
              </w:rPr>
              <w:t>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诚信</w:t>
            </w:r>
          </w:p>
        </w:tc>
        <w:tc>
          <w:tcPr>
            <w:tcW w:w="9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 w:val="22"/>
              </w:rPr>
            </w:pPr>
            <w:r>
              <w:rPr>
                <w:sz w:val="22"/>
              </w:rPr>
              <w:t>3</w:t>
            </w:r>
          </w:p>
        </w:tc>
        <w:tc>
          <w:tcPr>
            <w:tcW w:w="5097" w:type="dxa"/>
            <w:tcBorders>
              <w:top w:val="single" w:color="auto" w:sz="4" w:space="0"/>
              <w:left w:val="single" w:color="auto" w:sz="4" w:space="0"/>
              <w:bottom w:val="single" w:color="auto" w:sz="4" w:space="0"/>
              <w:right w:val="single" w:color="auto" w:sz="4" w:space="0"/>
            </w:tcBorders>
          </w:tcPr>
          <w:p>
            <w:pPr>
              <w:pStyle w:val="7"/>
              <w:spacing w:line="240" w:lineRule="atLeast"/>
              <w:rPr>
                <w:sz w:val="22"/>
                <w:szCs w:val="22"/>
              </w:rPr>
            </w:pPr>
            <w:r>
              <w:rPr>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3分。（采购代理机构通过“信用中国”、“中国政府采购网”、“深圳市政府采购监管网”以及市、区财政部门认定的其他渠道查询供应商信用信息，投标人无需提供证明材料。）</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备注：1.价格、技术、商务部分累加分为100分。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2.各投标人得分精确到小数点后两位。</w:t>
      </w:r>
    </w:p>
    <w:p>
      <w:pPr>
        <w:pStyle w:val="24"/>
        <w:keepLines w:val="0"/>
        <w:pageBreakBefore w:val="0"/>
        <w:kinsoku/>
        <w:wordWrap/>
        <w:overflowPunct/>
        <w:topLinePunct w:val="0"/>
        <w:bidi w:val="0"/>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w:t>
      </w:r>
      <w:r>
        <w:rPr>
          <w:rFonts w:hint="eastAsia" w:ascii="仿宋_GB2312" w:hAnsi="仿宋_GB2312" w:eastAsia="仿宋_GB2312" w:cs="仿宋_GB2312"/>
          <w:bCs/>
          <w:kern w:val="0"/>
          <w:sz w:val="28"/>
          <w:szCs w:val="28"/>
          <w:highlight w:val="none"/>
        </w:rPr>
        <w:t>业为</w:t>
      </w:r>
      <w:r>
        <w:rPr>
          <w:rFonts w:hint="eastAsia" w:ascii="仿宋_GB2312" w:hAnsi="仿宋_GB2312" w:eastAsia="仿宋_GB2312" w:cs="仿宋_GB2312"/>
          <w:b/>
          <w:bCs w:val="0"/>
          <w:kern w:val="0"/>
          <w:sz w:val="28"/>
          <w:szCs w:val="28"/>
          <w:highlight w:val="none"/>
          <w:u w:val="single"/>
          <w:lang w:val="en-US" w:eastAsia="zh-CN"/>
        </w:rPr>
        <w:t>工业</w:t>
      </w:r>
      <w:r>
        <w:rPr>
          <w:rFonts w:hint="eastAsia" w:ascii="仿宋_GB2312" w:hAnsi="仿宋_GB2312" w:eastAsia="仿宋_GB2312" w:cs="仿宋_GB2312"/>
          <w:bCs/>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ascii="仿宋_GB2312" w:hAnsi="仿宋_GB2312" w:eastAsia="仿宋_GB2312" w:cs="仿宋_GB2312"/>
          <w:b/>
          <w:bCs/>
          <w:kern w:val="2"/>
          <w:sz w:val="36"/>
          <w:szCs w:val="36"/>
          <w:lang w:val="en-US" w:eastAsia="zh-CN" w:bidi="ar-SA"/>
        </w:rPr>
      </w:pPr>
      <w:r>
        <w:rPr>
          <w:rFonts w:ascii="仿宋_GB2312" w:hAnsi="仿宋_GB2312" w:eastAsia="仿宋_GB2312" w:cs="仿宋_GB2312"/>
          <w:b/>
          <w:bCs/>
          <w:kern w:val="2"/>
          <w:sz w:val="36"/>
          <w:szCs w:val="36"/>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38" w:firstLineChars="228"/>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40" w:lineRule="exact"/>
        <w:ind w:left="-5" w:firstLine="560" w:firstLineChars="200"/>
        <w:jc w:val="left"/>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w:t>
      </w:r>
      <w:r>
        <w:rPr>
          <w:rFonts w:hint="eastAsia" w:ascii="仿宋_GB2312" w:hAnsi="仿宋_GB2312" w:eastAsia="仿宋_GB2312" w:cs="仿宋_GB2312"/>
          <w:b w:val="0"/>
          <w:bCs w:val="0"/>
          <w:sz w:val="28"/>
          <w:szCs w:val="36"/>
        </w:rPr>
        <w:t>超过10个工作日未前</w:t>
      </w:r>
      <w:r>
        <w:rPr>
          <w:rFonts w:hint="eastAsia" w:ascii="仿宋_GB2312" w:hAnsi="仿宋_GB2312" w:eastAsia="仿宋_GB2312" w:cs="仿宋_GB2312"/>
          <w:sz w:val="28"/>
          <w:szCs w:val="36"/>
        </w:rPr>
        <w:t>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三、招标文件的澄清</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四、招标文件的补充和修正</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3"/>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rPr>
        <w:t>五、投标文件有效期</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420" w:firstLineChars="200"/>
        <w:textAlignment w:val="auto"/>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bidi w:val="0"/>
        <w:adjustRightInd/>
        <w:snapToGrid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bidi w:val="0"/>
        <w:adjustRightInd/>
        <w:spacing w:line="500" w:lineRule="exact"/>
        <w:jc w:val="center"/>
        <w:textAlignment w:val="auto"/>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2" w:name="_Toc16742"/>
      <w:bookmarkStart w:id="3" w:name="_Toc4719"/>
      <w:bookmarkStart w:id="4" w:name="_Toc28128"/>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（六）恶意投诉的；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sz w:val="28"/>
          <w:szCs w:val="28"/>
        </w:rPr>
      </w:pPr>
      <w:r>
        <w:rPr>
          <w:rFonts w:hint="eastAsia" w:ascii="仿宋" w:hAnsi="仿宋" w:eastAsia="仿宋" w:cs="仿宋"/>
          <w:sz w:val="28"/>
          <w:szCs w:val="28"/>
        </w:rPr>
        <w:t>（九）其他违反本条例规定的行为。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5" w:name="_Toc6288"/>
      <w:bookmarkStart w:id="6" w:name="_Toc4026"/>
      <w:bookmarkStart w:id="7" w:name="_Toc17680"/>
      <w:r>
        <w:rPr>
          <w:rFonts w:hint="eastAsia" w:ascii="仿宋" w:hAnsi="仿宋" w:eastAsia="仿宋" w:cs="仿宋"/>
          <w:sz w:val="28"/>
          <w:szCs w:val="28"/>
        </w:rPr>
        <w:t>二、《深圳经济特区政府采购条例实施细则》</w:t>
      </w:r>
      <w:bookmarkEnd w:id="5"/>
      <w:bookmarkEnd w:id="6"/>
      <w:bookmarkEnd w:id="7"/>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bookmarkStart w:id="8" w:name="_Toc12769"/>
      <w:bookmarkStart w:id="9" w:name="_Toc13409"/>
      <w:bookmarkStart w:id="10" w:name="_Toc5544"/>
      <w:r>
        <w:rPr>
          <w:rFonts w:hint="eastAsia" w:ascii="仿宋" w:hAnsi="仿宋" w:eastAsia="仿宋" w:cs="仿宋"/>
          <w:sz w:val="28"/>
          <w:szCs w:val="28"/>
        </w:rPr>
        <w:t>三、《中华人民共和国政府采购法实施条例》</w:t>
      </w:r>
      <w:bookmarkEnd w:id="8"/>
      <w:bookmarkEnd w:id="9"/>
      <w:bookmarkEnd w:id="10"/>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bidi w:val="0"/>
        <w:adjustRightInd/>
        <w:snapToGrid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val="0"/>
        <w:autoSpaceDN w:val="0"/>
        <w:bidi w:val="0"/>
        <w:adjustRightInd/>
        <w:spacing w:line="500" w:lineRule="exact"/>
        <w:ind w:firstLine="498" w:firstLineChars="177"/>
        <w:textAlignment w:val="auto"/>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keepNext w:val="0"/>
        <w:keepLines w:val="0"/>
        <w:pageBreakBefore w:val="0"/>
        <w:widowControl w:val="0"/>
        <w:kinsoku/>
        <w:wordWrap/>
        <w:overflowPunct/>
        <w:topLinePunct w:val="0"/>
        <w:bidi w:val="0"/>
        <w:spacing w:line="560" w:lineRule="exact"/>
        <w:jc w:val="center"/>
        <w:textAlignment w:val="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keepNext w:val="0"/>
        <w:keepLines w:val="0"/>
        <w:pageBreakBefore w:val="0"/>
        <w:widowControl w:val="0"/>
        <w:kinsoku/>
        <w:wordWrap/>
        <w:overflowPunct/>
        <w:topLinePunct w:val="0"/>
        <w:bidi w:val="0"/>
        <w:spacing w:line="560" w:lineRule="exact"/>
        <w:jc w:val="center"/>
        <w:textAlignment w:val="auto"/>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9"/>
        <w:tblW w:w="1009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4"/>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cs="宋体"/>
                <w:b/>
              </w:rPr>
              <w:t>序号</w:t>
            </w: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cs="宋体"/>
                <w:b/>
              </w:rPr>
            </w:pPr>
            <w:r>
              <w:rPr>
                <w:rFonts w:hint="eastAsia" w:ascii="宋体" w:hAnsi="宋体" w:cs="宋体"/>
                <w:b/>
              </w:rPr>
              <w:t>评 审 内 容</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bookmarkStart w:id="11" w:name="_Toc15975"/>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3" w:type="dxa"/>
            <w:vAlign w:val="center"/>
          </w:tcPr>
          <w:p>
            <w:pPr>
              <w:keepNext w:val="0"/>
              <w:keepLines w:val="0"/>
              <w:pageBreakBefore w:val="0"/>
              <w:widowControl w:val="0"/>
              <w:numPr>
                <w:ilvl w:val="0"/>
                <w:numId w:val="3"/>
              </w:numPr>
              <w:tabs>
                <w:tab w:val="left" w:pos="176"/>
                <w:tab w:val="left" w:pos="612"/>
              </w:tabs>
              <w:kinsoku/>
              <w:wordWrap/>
              <w:overflowPunct/>
              <w:topLinePunct w:val="0"/>
              <w:autoSpaceDE/>
              <w:autoSpaceDN/>
              <w:bidi w:val="0"/>
              <w:adjustRightInd/>
              <w:snapToGrid/>
              <w:spacing w:line="240" w:lineRule="atLeast"/>
              <w:ind w:left="342"/>
              <w:jc w:val="center"/>
              <w:textAlignment w:val="auto"/>
              <w:rPr>
                <w:rFonts w:ascii="宋体" w:hAnsi="宋体" w:cs="宋体"/>
              </w:rPr>
            </w:pPr>
          </w:p>
        </w:tc>
        <w:tc>
          <w:tcPr>
            <w:tcW w:w="7634"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573"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p>
        </w:tc>
      </w:tr>
      <w:bookmarkEnd w:id="11"/>
    </w:tbl>
    <w:p>
      <w:pPr>
        <w:pStyle w:val="3"/>
        <w:spacing w:line="240" w:lineRule="atLeast"/>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
    <w:p/>
    <w:p/>
    <w:p/>
    <w:p/>
    <w:p>
      <w:pPr>
        <w:pStyle w:val="3"/>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9"/>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序号</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
              </w:rPr>
            </w:pPr>
            <w:r>
              <w:rPr>
                <w:rFonts w:hint="eastAsia" w:ascii="宋体" w:hAnsi="宋体" w:cs="宋体"/>
                <w:b/>
              </w:rPr>
              <w:t>评审内容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olor w:val="auto"/>
                <w:szCs w:val="21"/>
                <w:lang w:eastAsia="zh-CN"/>
              </w:rPr>
            </w:pPr>
            <w:r>
              <w:rPr>
                <w:rFonts w:hint="eastAsia" w:ascii="宋体" w:hAnsi="宋体"/>
                <w:color w:val="auto"/>
                <w:szCs w:val="21"/>
                <w:lang w:eastAsia="zh-CN"/>
              </w:rPr>
              <w:t>自查情况</w:t>
            </w:r>
          </w:p>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2</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3</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4</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eastAsia="宋体" w:cs="宋体"/>
                <w:bCs/>
                <w:sz w:val="22"/>
                <w:szCs w:val="22"/>
                <w:lang w:eastAsia="zh-CN"/>
              </w:rPr>
            </w:pPr>
            <w:r>
              <w:rPr>
                <w:rFonts w:hint="eastAsia" w:ascii="宋体" w:hAnsi="宋体" w:eastAsia="宋体" w:cs="宋体"/>
                <w:color w:val="000000" w:themeColor="text1"/>
                <w:szCs w:val="21"/>
                <w14:textFill>
                  <w14:solidFill>
                    <w14:schemeClr w14:val="tx1"/>
                  </w14:solidFill>
                </w14:textFill>
              </w:rPr>
              <w:t>本项目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且报价次低供应商投标（响应）报价50%的，即投标（响应）报价&lt;通过符合性审查且报价次低供应商投标（响应）报价×50%；（3）投标（响应）报价低于采购项目最高限价45%的，即投标（响应）报价&lt;采购项目最高限价×45%；（4）评审委员会基于专业判断，认为供应商报价过低，有可能影响产品质量或者不能诚信履约的其他情形</w:t>
            </w:r>
            <w:r>
              <w:rPr>
                <w:rFonts w:hint="eastAsia" w:ascii="宋体" w:hAnsi="宋体" w:eastAsia="宋体" w:cs="宋体"/>
                <w:color w:val="000000" w:themeColor="text1"/>
                <w:szCs w:val="21"/>
                <w:lang w:eastAsia="zh-CN"/>
                <w14:textFill>
                  <w14:solidFill>
                    <w14:schemeClr w14:val="tx1"/>
                  </w14:solidFill>
                </w14:textFill>
              </w:rPr>
              <w:t>。</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5</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6</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7</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8</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9</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10</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未存在招标文件规定的其他投标无效情形。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sz w:val="20"/>
                <w:szCs w:val="20"/>
              </w:rPr>
            </w:pPr>
            <w:r>
              <w:rPr>
                <w:rFonts w:hint="eastAsia" w:ascii="宋体" w:hAnsi="宋体" w:cs="宋体"/>
                <w:sz w:val="20"/>
                <w:szCs w:val="20"/>
              </w:rPr>
              <w:t>11</w:t>
            </w:r>
          </w:p>
        </w:tc>
        <w:tc>
          <w:tcPr>
            <w:tcW w:w="7650" w:type="dxa"/>
            <w:noWrap/>
            <w:vAlign w:val="center"/>
          </w:tcPr>
          <w:p>
            <w:pPr>
              <w:keepNext w:val="0"/>
              <w:keepLines w:val="0"/>
              <w:pageBreakBefore w:val="0"/>
              <w:widowControl w:val="0"/>
              <w:kinsoku/>
              <w:wordWrap/>
              <w:overflowPunct/>
              <w:topLinePunct w:val="0"/>
              <w:bidi w:val="0"/>
              <w:spacing w:line="240" w:lineRule="atLeast"/>
              <w:jc w:val="left"/>
              <w:textAlignment w:val="auto"/>
              <w:rPr>
                <w:rFonts w:ascii="宋体" w:hAnsi="宋体" w:cs="宋体"/>
                <w:bCs/>
                <w:sz w:val="22"/>
                <w:szCs w:val="22"/>
              </w:rPr>
            </w:pPr>
            <w:r>
              <w:rPr>
                <w:rFonts w:hint="eastAsia" w:ascii="宋体" w:hAnsi="宋体" w:cs="宋体"/>
                <w:bCs/>
                <w:sz w:val="22"/>
                <w:szCs w:val="22"/>
              </w:rPr>
              <w:t>法律、法规规定的其他情形。</w:t>
            </w:r>
          </w:p>
        </w:tc>
        <w:tc>
          <w:tcPr>
            <w:tcW w:w="1613" w:type="dxa"/>
            <w:noWrap/>
            <w:vAlign w:val="center"/>
          </w:tcPr>
          <w:p>
            <w:pPr>
              <w:keepNext w:val="0"/>
              <w:keepLines w:val="0"/>
              <w:pageBreakBefore w:val="0"/>
              <w:widowControl w:val="0"/>
              <w:kinsoku/>
              <w:wordWrap/>
              <w:overflowPunct/>
              <w:topLinePunct w:val="0"/>
              <w:bidi w:val="0"/>
              <w:spacing w:line="240" w:lineRule="atLeast"/>
              <w:jc w:val="left"/>
              <w:textAlignment w:val="auto"/>
              <w:rPr>
                <w:rFonts w:hint="eastAsia" w:ascii="宋体" w:hAnsi="宋体" w:cs="宋体"/>
                <w:bCs/>
                <w:sz w:val="22"/>
                <w:szCs w:val="22"/>
              </w:rPr>
            </w:pPr>
          </w:p>
        </w:tc>
      </w:tr>
    </w:tbl>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投标人（公章）：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法定代表人或其授权代表签名：</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日期：      年    月    日</w:t>
      </w: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cs="宋体"/>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bidi w:val="0"/>
        <w:spacing w:line="240" w:lineRule="atLeast"/>
        <w:jc w:val="both"/>
        <w:textAlignment w:val="auto"/>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pStyle w:val="3"/>
        <w:spacing w:line="400" w:lineRule="exact"/>
        <w:jc w:val="center"/>
        <w:rPr>
          <w:rFonts w:ascii="宋体" w:hAnsi="宋体" w:cs="宋体"/>
          <w:b/>
          <w:bCs/>
          <w:sz w:val="32"/>
          <w:szCs w:val="32"/>
        </w:rPr>
      </w:pPr>
      <w:bookmarkStart w:id="12" w:name="_Toc24877"/>
      <w:bookmarkStart w:id="13" w:name="_Toc417"/>
      <w:bookmarkStart w:id="14" w:name="_Toc20190"/>
      <w:r>
        <w:rPr>
          <w:rFonts w:hint="eastAsia" w:ascii="宋体" w:hAnsi="宋体" w:cs="宋体"/>
          <w:b/>
          <w:bCs/>
          <w:sz w:val="28"/>
          <w:szCs w:val="28"/>
        </w:rPr>
        <w:t>（三）供应商自查表</w:t>
      </w:r>
      <w:bookmarkEnd w:id="12"/>
      <w:bookmarkEnd w:id="13"/>
      <w:bookmarkEnd w:id="14"/>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99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序号</w:t>
            </w:r>
          </w:p>
        </w:tc>
        <w:tc>
          <w:tcPr>
            <w:tcW w:w="5995" w:type="dxa"/>
            <w:vAlign w:val="center"/>
          </w:tcPr>
          <w:p>
            <w:pPr>
              <w:spacing w:line="360" w:lineRule="exact"/>
              <w:jc w:val="center"/>
              <w:rPr>
                <w:rFonts w:ascii="宋体" w:hAnsi="宋体"/>
                <w:szCs w:val="21"/>
              </w:rPr>
            </w:pPr>
            <w:r>
              <w:rPr>
                <w:rFonts w:hint="eastAsia" w:ascii="宋体" w:hAnsi="宋体"/>
                <w:szCs w:val="21"/>
              </w:rPr>
              <w:t>是否存在以下投标违规行为</w:t>
            </w:r>
          </w:p>
        </w:tc>
        <w:tc>
          <w:tcPr>
            <w:tcW w:w="1993" w:type="dxa"/>
            <w:vAlign w:val="center"/>
          </w:tcPr>
          <w:p>
            <w:pPr>
              <w:spacing w:line="360" w:lineRule="exact"/>
              <w:jc w:val="center"/>
              <w:rPr>
                <w:rFonts w:ascii="宋体" w:hAnsi="宋体"/>
                <w:szCs w:val="21"/>
              </w:rPr>
            </w:pPr>
            <w:r>
              <w:rPr>
                <w:rFonts w:hint="eastAsia" w:ascii="宋体" w:hAnsi="宋体"/>
                <w:szCs w:val="21"/>
              </w:rPr>
              <w:t>自查情况</w:t>
            </w:r>
          </w:p>
          <w:p>
            <w:pPr>
              <w:spacing w:line="360" w:lineRule="exact"/>
              <w:jc w:val="center"/>
              <w:rPr>
                <w:rFonts w:ascii="宋体" w:hAnsi="宋体"/>
                <w:szCs w:val="21"/>
              </w:rPr>
            </w:pPr>
            <w:r>
              <w:rPr>
                <w:rFonts w:hint="eastAsia" w:ascii="宋体" w:hAnsi="宋体"/>
                <w:szCs w:val="21"/>
              </w:rPr>
              <w:t>（填写“不存在”或“存在”）</w:t>
            </w:r>
          </w:p>
        </w:tc>
        <w:tc>
          <w:tcPr>
            <w:tcW w:w="1110"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w:t>
            </w:r>
          </w:p>
        </w:tc>
        <w:tc>
          <w:tcPr>
            <w:tcW w:w="5995" w:type="dxa"/>
            <w:vAlign w:val="center"/>
          </w:tcPr>
          <w:p>
            <w:pPr>
              <w:jc w:val="left"/>
              <w:rPr>
                <w:rFonts w:ascii="宋体" w:hAnsi="宋体" w:cs="宋体"/>
              </w:rPr>
            </w:pPr>
            <w:r>
              <w:rPr>
                <w:rFonts w:hint="eastAsia" w:ascii="宋体" w:hAnsi="宋体" w:cs="宋体"/>
                <w:bCs/>
                <w:szCs w:val="21"/>
              </w:rPr>
              <w:t>投标供应商之间相互约定给予未中标的供应商利益补偿。</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3</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4</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5</w:t>
            </w:r>
          </w:p>
        </w:tc>
        <w:tc>
          <w:tcPr>
            <w:tcW w:w="5995" w:type="dxa"/>
            <w:vAlign w:val="center"/>
          </w:tcPr>
          <w:p>
            <w:pPr>
              <w:jc w:val="left"/>
              <w:rPr>
                <w:rFonts w:ascii="宋体" w:hAnsi="宋体" w:cs="宋体"/>
                <w:snapToGrid w:val="0"/>
                <w:kern w:val="0"/>
                <w:szCs w:val="21"/>
              </w:rPr>
            </w:pPr>
            <w:r>
              <w:rPr>
                <w:szCs w:val="21"/>
              </w:rPr>
              <w:t>不同投标供应商的投标文件内容存在非正常一致。</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6</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7</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8</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不同投标人的投标报价呈规律性差异。</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9</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10</w:t>
            </w:r>
          </w:p>
        </w:tc>
        <w:tc>
          <w:tcPr>
            <w:tcW w:w="5995" w:type="dxa"/>
            <w:vAlign w:val="center"/>
          </w:tcPr>
          <w:p>
            <w:pPr>
              <w:jc w:val="left"/>
              <w:rPr>
                <w:rFonts w:ascii="宋体" w:hAnsi="宋体" w:cs="宋体"/>
                <w:szCs w:val="21"/>
              </w:rPr>
            </w:pPr>
            <w:r>
              <w:rPr>
                <w:rFonts w:hint="eastAsia" w:ascii="宋体" w:hAnsi="宋体"/>
                <w:szCs w:val="21"/>
              </w:rPr>
              <w:t>投标人之间协商投标报价等投标文件的实质性内容。</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11</w:t>
            </w:r>
          </w:p>
        </w:tc>
        <w:tc>
          <w:tcPr>
            <w:tcW w:w="5995" w:type="dxa"/>
            <w:vAlign w:val="center"/>
          </w:tcPr>
          <w:p>
            <w:pPr>
              <w:jc w:val="left"/>
              <w:rPr>
                <w:rFonts w:ascii="宋体" w:hAnsi="宋体" w:cs="宋体"/>
                <w:szCs w:val="21"/>
              </w:rPr>
            </w:pPr>
            <w:r>
              <w:rPr>
                <w:rFonts w:hint="eastAsia" w:ascii="宋体" w:hAnsi="宋体"/>
                <w:szCs w:val="21"/>
              </w:rPr>
              <w:t>投标人之间约定中标人。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12</w:t>
            </w:r>
          </w:p>
        </w:tc>
        <w:tc>
          <w:tcPr>
            <w:tcW w:w="5995" w:type="dxa"/>
            <w:vAlign w:val="center"/>
          </w:tcPr>
          <w:p>
            <w:pPr>
              <w:jc w:val="left"/>
              <w:rPr>
                <w:rFonts w:ascii="宋体" w:hAnsi="宋体" w:cs="宋体"/>
                <w:szCs w:val="21"/>
              </w:rPr>
            </w:pPr>
            <w:r>
              <w:rPr>
                <w:rFonts w:hint="eastAsia" w:ascii="宋体" w:hAnsi="宋体"/>
                <w:szCs w:val="21"/>
              </w:rPr>
              <w:t>投标人之间约定部分投标人放弃投标或者中标。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13</w:t>
            </w:r>
          </w:p>
        </w:tc>
        <w:tc>
          <w:tcPr>
            <w:tcW w:w="5995" w:type="dxa"/>
            <w:vAlign w:val="center"/>
          </w:tcPr>
          <w:p>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14</w:t>
            </w:r>
          </w:p>
        </w:tc>
        <w:tc>
          <w:tcPr>
            <w:tcW w:w="5995" w:type="dxa"/>
            <w:vAlign w:val="center"/>
          </w:tcPr>
          <w:p>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15</w:t>
            </w:r>
          </w:p>
        </w:tc>
        <w:tc>
          <w:tcPr>
            <w:tcW w:w="5995" w:type="dxa"/>
            <w:vAlign w:val="center"/>
          </w:tcPr>
          <w:p>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16</w:t>
            </w:r>
          </w:p>
        </w:tc>
        <w:tc>
          <w:tcPr>
            <w:tcW w:w="5995" w:type="dxa"/>
            <w:vAlign w:val="center"/>
          </w:tcPr>
          <w:p>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17</w:t>
            </w:r>
          </w:p>
        </w:tc>
        <w:tc>
          <w:tcPr>
            <w:tcW w:w="5995" w:type="dxa"/>
            <w:vAlign w:val="center"/>
          </w:tcPr>
          <w:p>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18</w:t>
            </w:r>
          </w:p>
        </w:tc>
        <w:tc>
          <w:tcPr>
            <w:tcW w:w="5995" w:type="dxa"/>
            <w:vAlign w:val="center"/>
          </w:tcPr>
          <w:p>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19</w:t>
            </w:r>
          </w:p>
        </w:tc>
        <w:tc>
          <w:tcPr>
            <w:tcW w:w="5995" w:type="dxa"/>
            <w:vAlign w:val="center"/>
          </w:tcPr>
          <w:p>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20</w:t>
            </w:r>
          </w:p>
        </w:tc>
        <w:tc>
          <w:tcPr>
            <w:tcW w:w="5995" w:type="dxa"/>
            <w:vAlign w:val="center"/>
          </w:tcPr>
          <w:p>
            <w:pPr>
              <w:jc w:val="left"/>
              <w:rPr>
                <w:rFonts w:ascii="宋体" w:hAnsi="宋体" w:cs="宋体"/>
                <w:snapToGrid w:val="0"/>
                <w:kern w:val="0"/>
                <w:szCs w:val="21"/>
              </w:rPr>
            </w:pPr>
            <w:r>
              <w:rPr>
                <w:szCs w:val="21"/>
              </w:rPr>
              <w:t>其他隐瞒真实情况、提供虚假资料的行为。</w:t>
            </w:r>
          </w:p>
        </w:tc>
        <w:tc>
          <w:tcPr>
            <w:tcW w:w="1993" w:type="dxa"/>
            <w:vAlign w:val="center"/>
          </w:tcPr>
          <w:p>
            <w:pPr>
              <w:spacing w:line="360" w:lineRule="exact"/>
              <w:jc w:val="center"/>
              <w:rPr>
                <w:rFonts w:ascii="宋体" w:hAnsi="宋体"/>
                <w:b/>
                <w:szCs w:val="21"/>
              </w:rPr>
            </w:pPr>
          </w:p>
        </w:tc>
        <w:tc>
          <w:tcPr>
            <w:tcW w:w="1110" w:type="dxa"/>
            <w:vAlign w:val="center"/>
          </w:tcPr>
          <w:p>
            <w:pPr>
              <w:spacing w:line="360" w:lineRule="exact"/>
              <w:jc w:val="center"/>
              <w:rPr>
                <w:rFonts w:ascii="宋体" w:hAnsi="宋体"/>
                <w:b/>
                <w:szCs w:val="21"/>
              </w:rPr>
            </w:pPr>
          </w:p>
        </w:tc>
      </w:tr>
    </w:tbl>
    <w:p>
      <w:pPr>
        <w:spacing w:line="360" w:lineRule="auto"/>
        <w:jc w:val="left"/>
        <w:rPr>
          <w:rFonts w:hint="eastAsia" w:ascii="仿宋" w:hAnsi="仿宋" w:eastAsia="仿宋" w:cs="仿宋"/>
          <w:sz w:val="28"/>
          <w:szCs w:val="28"/>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keepLines w:val="0"/>
        <w:pageBreakBefore w:val="0"/>
        <w:numPr>
          <w:ilvl w:val="0"/>
          <w:numId w:val="0"/>
        </w:numPr>
        <w:kinsoku/>
        <w:wordWrap/>
        <w:overflowPunct/>
        <w:topLinePunct w:val="0"/>
        <w:bidi w:val="0"/>
        <w:snapToGrid w:val="0"/>
        <w:spacing w:line="56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9061" w:type="dxa"/>
            <w:noWrap/>
            <w:vAlign w:val="center"/>
          </w:tcPr>
          <w:p>
            <w:pPr>
              <w:keepLines w:val="0"/>
              <w:pageBreakBefore w:val="0"/>
              <w:kinsoku/>
              <w:wordWrap/>
              <w:overflowPunct/>
              <w:topLinePunct w:val="0"/>
              <w:bidi w:val="0"/>
              <w:snapToGrid w:val="0"/>
              <w:spacing w:line="560" w:lineRule="exact"/>
              <w:jc w:val="center"/>
              <w:rPr>
                <w:rFonts w:hint="eastAsia" w:ascii="仿宋" w:hAnsi="仿宋" w:eastAsia="仿宋" w:cs="仿宋"/>
                <w:b/>
                <w:bCs/>
                <w:sz w:val="96"/>
                <w:szCs w:val="96"/>
              </w:rPr>
            </w:pPr>
          </w:p>
          <w:p>
            <w:pPr>
              <w:keepLines w:val="0"/>
              <w:pageBreakBefore w:val="0"/>
              <w:kinsoku/>
              <w:wordWrap/>
              <w:overflowPunct/>
              <w:topLinePunct w:val="0"/>
              <w:bidi w:val="0"/>
              <w:snapToGrid w:val="0"/>
              <w:spacing w:line="560" w:lineRule="exact"/>
              <w:jc w:val="center"/>
              <w:rPr>
                <w:rFonts w:hint="eastAsia" w:ascii="仿宋" w:hAnsi="仿宋" w:eastAsia="仿宋" w:cs="仿宋"/>
                <w:sz w:val="72"/>
                <w:szCs w:val="72"/>
                <w:lang w:eastAsia="zh-CN"/>
              </w:rPr>
            </w:pPr>
            <w:r>
              <w:rPr>
                <w:rFonts w:hint="eastAsia" w:ascii="仿宋" w:hAnsi="仿宋" w:eastAsia="仿宋" w:cs="仿宋"/>
                <w:b/>
                <w:bCs/>
                <w:sz w:val="56"/>
                <w:szCs w:val="56"/>
                <w:lang w:val="en-US" w:eastAsia="zh-CN"/>
              </w:rPr>
              <w:t>投标书</w:t>
            </w:r>
          </w:p>
          <w:p>
            <w:pPr>
              <w:keepLines w:val="0"/>
              <w:pageBreakBefore w:val="0"/>
              <w:kinsoku/>
              <w:wordWrap/>
              <w:overflowPunct/>
              <w:topLinePunct w:val="0"/>
              <w:bidi w:val="0"/>
              <w:snapToGrid w:val="0"/>
              <w:spacing w:line="560" w:lineRule="exact"/>
              <w:rPr>
                <w:rFonts w:ascii="仿宋" w:hAnsi="仿宋" w:eastAsia="仿宋" w:cs="仿宋"/>
                <w:sz w:val="72"/>
                <w:szCs w:val="72"/>
              </w:rPr>
            </w:pPr>
          </w:p>
          <w:p>
            <w:pPr>
              <w:pStyle w:val="24"/>
              <w:keepLines w:val="0"/>
              <w:pageBreakBefore w:val="0"/>
              <w:numPr>
                <w:ilvl w:val="0"/>
                <w:numId w:val="0"/>
              </w:numPr>
              <w:kinsoku/>
              <w:wordWrap/>
              <w:overflowPunct/>
              <w:topLinePunct w:val="0"/>
              <w:bidi w:val="0"/>
              <w:snapToGrid w:val="0"/>
              <w:spacing w:line="560" w:lineRule="exact"/>
              <w:jc w:val="center"/>
              <w:rPr>
                <w:rFonts w:hint="eastAsia" w:ascii="仿宋_GB2312" w:hAnsi="仿宋_GB2312" w:eastAsia="仿宋_GB2312" w:cs="仿宋_GB2312"/>
                <w:b w:val="0"/>
                <w:bCs w:val="0"/>
                <w:sz w:val="44"/>
                <w:szCs w:val="44"/>
                <w:highlight w:val="none"/>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深圳市龙岗区第七人民医院麻醉呼吸回路消毒机采购项目（第二次采购）</w:t>
            </w:r>
          </w:p>
          <w:p>
            <w:pPr>
              <w:keepLines w:val="0"/>
              <w:pageBreakBefore w:val="0"/>
              <w:kinsoku/>
              <w:wordWrap/>
              <w:overflowPunct/>
              <w:topLinePunct w:val="0"/>
              <w:bidi w:val="0"/>
              <w:snapToGrid w:val="0"/>
              <w:spacing w:line="560" w:lineRule="exact"/>
              <w:ind w:left="0" w:firstLine="0" w:firstLineChars="0"/>
              <w:rPr>
                <w:rFonts w:ascii="仿宋_GB2312" w:hAnsi="仿宋_GB2312" w:eastAsia="仿宋_GB2312" w:cs="仿宋_GB2312"/>
                <w:sz w:val="44"/>
                <w:szCs w:val="44"/>
                <w:highlight w:val="none"/>
              </w:rPr>
            </w:pP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w:t>
            </w:r>
            <w:r>
              <w:rPr>
                <w:rFonts w:hint="eastAsia" w:ascii="仿宋_GB2312" w:hAnsi="仿宋_GB2312" w:eastAsia="仿宋_GB2312" w:cs="仿宋_GB2312"/>
                <w:kern w:val="2"/>
                <w:sz w:val="36"/>
                <w:szCs w:val="36"/>
                <w:lang w:val="en-US" w:eastAsia="zh-CN" w:bidi="ar-SA"/>
              </w:rPr>
              <w:t>深龙七医采[LGQY2026SB002-1]</w:t>
            </w:r>
            <w:r>
              <w:rPr>
                <w:rFonts w:hint="eastAsia" w:ascii="仿宋_GB2312" w:hAnsi="仿宋_GB2312" w:eastAsia="仿宋_GB2312" w:cs="仿宋_GB2312"/>
                <w:sz w:val="44"/>
                <w:szCs w:val="44"/>
                <w:highlight w:val="none"/>
              </w:rPr>
              <w:t>）</w:t>
            </w:r>
          </w:p>
          <w:p>
            <w:pPr>
              <w:pStyle w:val="29"/>
              <w:keepLines w:val="0"/>
              <w:pageBreakBefore w:val="0"/>
              <w:kinsoku/>
              <w:wordWrap/>
              <w:overflowPunct/>
              <w:topLinePunct w:val="0"/>
              <w:bidi w:val="0"/>
              <w:snapToGrid w:val="0"/>
              <w:spacing w:line="560" w:lineRule="exact"/>
              <w:ind w:firstLine="0" w:firstLineChars="0"/>
              <w:jc w:val="center"/>
              <w:rPr>
                <w:rFonts w:ascii="仿宋_GB2312" w:hAnsi="仿宋_GB2312" w:eastAsia="仿宋_GB2312" w:cs="仿宋_GB2312"/>
                <w:sz w:val="44"/>
                <w:szCs w:val="44"/>
              </w:rPr>
            </w:pPr>
          </w:p>
          <w:p>
            <w:pPr>
              <w:keepLines w:val="0"/>
              <w:pageBreakBefore w:val="0"/>
              <w:kinsoku/>
              <w:wordWrap/>
              <w:overflowPunct/>
              <w:topLinePunct w:val="0"/>
              <w:bidi w:val="0"/>
              <w:snapToGrid w:val="0"/>
              <w:spacing w:line="56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keepLines w:val="0"/>
              <w:pageBreakBefore w:val="0"/>
              <w:kinsoku/>
              <w:wordWrap/>
              <w:overflowPunct/>
              <w:topLinePunct w:val="0"/>
              <w:bidi w:val="0"/>
              <w:snapToGrid w:val="0"/>
              <w:spacing w:line="560" w:lineRule="exact"/>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keepLines w:val="0"/>
              <w:pageBreakBefore w:val="0"/>
              <w:kinsoku/>
              <w:wordWrap/>
              <w:overflowPunct/>
              <w:topLinePunct w:val="0"/>
              <w:bidi w:val="0"/>
              <w:snapToGrid w:val="0"/>
              <w:spacing w:line="560" w:lineRule="exact"/>
              <w:rPr>
                <w:rFonts w:ascii="仿宋" w:hAnsi="仿宋" w:eastAsia="仿宋" w:cs="仿宋"/>
                <w:b/>
                <w:sz w:val="36"/>
                <w:szCs w:val="36"/>
              </w:rPr>
            </w:pP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投标人：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地  址：</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联系人：</w:t>
            </w:r>
          </w:p>
          <w:p>
            <w:pPr>
              <w:keepLines w:val="0"/>
              <w:pageBreakBefore w:val="0"/>
              <w:kinsoku/>
              <w:wordWrap/>
              <w:overflowPunct/>
              <w:topLinePunct w:val="0"/>
              <w:bidi w:val="0"/>
              <w:snapToGrid w:val="0"/>
              <w:spacing w:line="560" w:lineRule="exact"/>
              <w:jc w:val="left"/>
              <w:rPr>
                <w:rFonts w:ascii="仿宋" w:hAnsi="仿宋" w:eastAsia="仿宋" w:cs="仿宋"/>
                <w:b/>
                <w:sz w:val="40"/>
                <w:szCs w:val="40"/>
              </w:rPr>
            </w:pPr>
            <w:r>
              <w:rPr>
                <w:rFonts w:hint="eastAsia" w:ascii="仿宋" w:hAnsi="仿宋" w:eastAsia="仿宋" w:cs="仿宋"/>
                <w:b/>
                <w:sz w:val="40"/>
                <w:szCs w:val="40"/>
              </w:rPr>
              <w:t>电  话：</w:t>
            </w:r>
          </w:p>
          <w:p>
            <w:pPr>
              <w:keepLines w:val="0"/>
              <w:pageBreakBefore w:val="0"/>
              <w:kinsoku/>
              <w:wordWrap/>
              <w:overflowPunct/>
              <w:topLinePunct w:val="0"/>
              <w:bidi w:val="0"/>
              <w:snapToGrid w:val="0"/>
              <w:spacing w:line="560" w:lineRule="exact"/>
              <w:jc w:val="left"/>
              <w:rPr>
                <w:rFonts w:ascii="仿宋" w:hAnsi="仿宋" w:eastAsia="仿宋" w:cs="仿宋"/>
                <w:sz w:val="28"/>
              </w:rPr>
            </w:pPr>
            <w:r>
              <w:rPr>
                <w:rFonts w:hint="eastAsia" w:ascii="仿宋" w:hAnsi="仿宋" w:eastAsia="仿宋" w:cs="仿宋"/>
                <w:b/>
                <w:sz w:val="40"/>
                <w:szCs w:val="40"/>
              </w:rPr>
              <w:t>邮  箱：</w:t>
            </w:r>
          </w:p>
        </w:tc>
      </w:tr>
    </w:tbl>
    <w:p>
      <w:pPr>
        <w:keepLines w:val="0"/>
        <w:pageBreakBefore w:val="0"/>
        <w:kinsoku/>
        <w:wordWrap/>
        <w:overflowPunct/>
        <w:topLinePunct w:val="0"/>
        <w:bidi w:val="0"/>
        <w:spacing w:line="560" w:lineRule="exact"/>
        <w:outlineLvl w:val="2"/>
        <w:rPr>
          <w:rFonts w:hint="eastAsia" w:ascii="宋体"/>
          <w:b/>
          <w:bCs/>
          <w:szCs w:val="22"/>
        </w:rPr>
      </w:pPr>
    </w:p>
    <w:p>
      <w:pPr>
        <w:keepLines w:val="0"/>
        <w:pageBreakBefore w:val="0"/>
        <w:kinsoku/>
        <w:wordWrap/>
        <w:overflowPunct/>
        <w:topLinePunct w:val="0"/>
        <w:bidi w:val="0"/>
        <w:spacing w:line="560" w:lineRule="exact"/>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50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5.独立承担民事责任能力的法人或其他组织或个体工商户的营业执照或法人证书等证明材料复印件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6.投标人若为生产企业：所投产品为第二、三类医疗器械的，提供药品监督管理部门签发的涵盖所投报医疗器械的《医疗器械生产许可证》（有效期内）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或扫描件；投标人若为经营企业：所投产品为第二类医疗器械的，提供药品监督管理部门签发的涵盖所投报医疗器械的《医疗器械经营备案凭证》（有效期内）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或扫描件；所投产品为第三类医疗器械的，提供药品监督管理部门签发的涵盖所投报医疗器械的《医疗器械经营许可证》（有效期内）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7.产品具备相关主管部门要求的认证资料：所投产品为第一类医疗器械的，提供药品监督管理部门签发的有效的《医疗器械备案凭证》或《医疗器械备案编号告知书》</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或扫描件；所投产品为第二、三类医疗器械的，提供药品监督管理部门签发的涵盖所投产品的《医疗器械注册证》（有效期内）</w:t>
      </w:r>
      <w:r>
        <w:rPr>
          <w:rFonts w:hint="eastAsia" w:ascii="仿宋_GB2312" w:hAnsi="仿宋_GB2312" w:eastAsia="仿宋_GB2312" w:cs="仿宋_GB2312"/>
          <w:sz w:val="28"/>
          <w:szCs w:val="28"/>
        </w:rPr>
        <w:t>复印件</w:t>
      </w:r>
      <w:r>
        <w:rPr>
          <w:rFonts w:hint="eastAsia" w:ascii="仿宋_GB2312" w:hAnsi="仿宋_GB2312" w:eastAsia="仿宋_GB2312" w:cs="仿宋_GB2312"/>
          <w:sz w:val="28"/>
          <w:szCs w:val="28"/>
          <w:lang w:val="en-US" w:eastAsia="zh-CN"/>
        </w:rPr>
        <w:t>或扫描件</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.投标函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.社会保险证明</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.开标一览表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项</w:t>
      </w:r>
      <w:r>
        <w:rPr>
          <w:rFonts w:hint="eastAsia" w:ascii="仿宋_GB2312" w:hAnsi="仿宋_GB2312" w:eastAsia="仿宋_GB2312" w:cs="仿宋_GB2312"/>
          <w:sz w:val="28"/>
          <w:szCs w:val="28"/>
          <w:lang w:val="zh-CN"/>
        </w:rPr>
        <w:t>报价表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zh-CN"/>
        </w:rPr>
        <w:t>实质性条款响应情况表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rPr>
        <w:t>.商务条款偏离表</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.技术条款偏离情况</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.质量保障措施及应急响应方案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zh-CN"/>
        </w:rPr>
        <w:t>.售后服务方案</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val="zh-CN"/>
        </w:rPr>
        <w:t>.同类业绩</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.企业诚信</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zh-CN"/>
        </w:rPr>
        <w:t>中小企业声明函</w:t>
      </w:r>
    </w:p>
    <w:p>
      <w:pPr>
        <w:keepNext w:val="0"/>
        <w:keepLines w:val="0"/>
        <w:pageBreakBefore w:val="0"/>
        <w:tabs>
          <w:tab w:val="left" w:pos="630"/>
          <w:tab w:val="left" w:pos="840"/>
        </w:tabs>
        <w:kinsoku/>
        <w:wordWrap/>
        <w:overflowPunct/>
        <w:topLinePunct w:val="0"/>
        <w:autoSpaceDE/>
        <w:autoSpaceDN/>
        <w:bidi w:val="0"/>
        <w:adjustRightInd/>
        <w:snapToGrid/>
        <w:spacing w:line="500" w:lineRule="exact"/>
        <w:ind w:left="42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Next w:val="0"/>
        <w:keepLines w:val="0"/>
        <w:pageBreakBefore w:val="0"/>
        <w:widowControl/>
        <w:tabs>
          <w:tab w:val="left" w:pos="630"/>
          <w:tab w:val="left" w:pos="840"/>
        </w:tabs>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sz w:val="28"/>
          <w:szCs w:val="28"/>
          <w:lang w:bidi="ar"/>
        </w:rPr>
      </w:pPr>
    </w:p>
    <w:p>
      <w:pPr>
        <w:keepLines w:val="0"/>
        <w:pageBreakBefore w:val="0"/>
        <w:kinsoku/>
        <w:wordWrap/>
        <w:overflowPunct/>
        <w:topLinePunct w:val="0"/>
        <w:bidi w:val="0"/>
        <w:spacing w:line="500" w:lineRule="exact"/>
        <w:jc w:val="center"/>
        <w:rPr>
          <w:rFonts w:hint="eastAsia" w:ascii="宋体" w:hAnsi="宋体" w:cs="宋体"/>
          <w:b/>
          <w:bCs/>
          <w:sz w:val="44"/>
          <w:szCs w:val="44"/>
        </w:rPr>
      </w:pPr>
      <w:r>
        <w:rPr>
          <w:rFonts w:hint="eastAsia" w:ascii="宋体" w:hAnsi="宋体" w:cs="宋体"/>
          <w:b/>
          <w:bCs/>
          <w:sz w:val="44"/>
          <w:szCs w:val="44"/>
        </w:rPr>
        <w:t>投标函</w:t>
      </w:r>
    </w:p>
    <w:p>
      <w:pPr>
        <w:keepLines w:val="0"/>
        <w:pageBreakBefore w:val="0"/>
        <w:kinsoku/>
        <w:wordWrap/>
        <w:overflowPunct/>
        <w:topLinePunct w:val="0"/>
        <w:bidi w:val="0"/>
        <w:spacing w:line="500" w:lineRule="exact"/>
        <w:jc w:val="center"/>
        <w:rPr>
          <w:rFonts w:hint="eastAsia" w:ascii="仿宋" w:hAnsi="仿宋" w:eastAsia="仿宋" w:cs="仿宋"/>
          <w:b/>
          <w:bCs/>
          <w:sz w:val="36"/>
          <w:szCs w:val="44"/>
        </w:rPr>
      </w:pP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keepLines w:val="0"/>
        <w:pageBreakBefore w:val="0"/>
        <w:kinsoku/>
        <w:wordWrap/>
        <w:overflowPunct/>
        <w:topLinePunct w:val="0"/>
        <w:bidi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keepLines w:val="0"/>
        <w:pageBreakBefore w:val="0"/>
        <w:kinsoku/>
        <w:wordWrap/>
        <w:overflowPunct/>
        <w:topLinePunct w:val="0"/>
        <w:bidi w:val="0"/>
        <w:spacing w:line="500" w:lineRule="exact"/>
        <w:ind w:firstLine="560" w:firstLineChars="200"/>
        <w:rPr>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keepLines w:val="0"/>
        <w:pageBreakBefore w:val="0"/>
        <w:kinsoku/>
        <w:wordWrap/>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keepLines w:val="0"/>
        <w:pageBreakBefore w:val="0"/>
        <w:kinsoku/>
        <w:wordWrap/>
        <w:overflowPunct/>
        <w:topLinePunct w:val="0"/>
        <w:bidi w:val="0"/>
        <w:spacing w:line="50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center"/>
        <w:rPr>
          <w:rFonts w:hint="eastAsia" w:ascii="宋体" w:hAnsi="宋体" w:cs="宋体"/>
          <w:b/>
          <w:bCs/>
          <w:sz w:val="44"/>
          <w:szCs w:val="44"/>
        </w:rPr>
      </w:pPr>
    </w:p>
    <w:p>
      <w:pPr>
        <w:keepLines w:val="0"/>
        <w:pageBreakBefore w:val="0"/>
        <w:kinsoku/>
        <w:wordWrap/>
        <w:overflowPunct/>
        <w:topLinePunct w:val="0"/>
        <w:bidi w:val="0"/>
        <w:spacing w:line="56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2.我单位参与该项目投标，符合采购文件关于联合体及进口产品的相关资格要求。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3.我单位参与本项目投标前三年内，在经营活动中没有重大违法记录。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4.我单位参与本项目政府采购活动时不存在被有关部门禁止参与政府采购活动且在有效期内的情况。</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5.我单位具备《中华人民共和国政府采购法》第二十二条的条件。</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6.我单位未被列入失信被执行人、重大税收违法案件当事人名单（重大税收违法失信主体）、政府采购严重违法失信行为记录名单。</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10.我单位承诺中标后项目不转包，未经采购人同意不进行分包。</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12.我单位保证，若所投货物涉及《财政部生态环境部关于印发节能产品政府采购品目清单的通知》（财库〔2019〕19号）列明的政府采购强制产品，则所投该产品符合节能产品的认证要求。</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15.我单位清楚，如存在违反投标承诺行为情节严重的，将根据《深圳市财政局关于印发&lt;深圳市财政局政府采购供应商信用信息管理办法&gt;的通知》，依法被列入失信信息。</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16.我单位保证，参与本项目不存在《深圳市财政局政府采购供应商信用信息管理办法》列明的严重违法失信行为。</w:t>
      </w: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keepLines w:val="0"/>
        <w:pageBreakBefore w:val="0"/>
        <w:widowControl/>
        <w:kinsoku/>
        <w:wordWrap/>
        <w:overflowPunct/>
        <w:topLinePunct w:val="0"/>
        <w:bidi w:val="0"/>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keepLines w:val="0"/>
        <w:pageBreakBefore w:val="0"/>
        <w:widowControl/>
        <w:kinsoku/>
        <w:wordWrap/>
        <w:overflowPunct/>
        <w:topLinePunct w:val="0"/>
        <w:bidi w:val="0"/>
        <w:spacing w:line="560" w:lineRule="exact"/>
        <w:ind w:firstLine="3080" w:firstLineChars="1100"/>
        <w:jc w:val="left"/>
        <w:rPr>
          <w:rFonts w:hint="eastAsia" w:ascii="宋体" w:hAnsi="宋体" w:cs="宋体"/>
          <w:color w:val="000000"/>
          <w:kern w:val="0"/>
          <w:sz w:val="44"/>
          <w:szCs w:val="44"/>
          <w:lang w:bidi="ar"/>
        </w:rPr>
      </w:pPr>
      <w:r>
        <w:rPr>
          <w:rFonts w:hint="eastAsia" w:ascii="仿宋_GB2312" w:hAnsi="仿宋_GB2312" w:eastAsia="仿宋_GB2312" w:cs="仿宋_GB2312"/>
          <w:sz w:val="28"/>
          <w:szCs w:val="28"/>
        </w:rPr>
        <w:t>日期：      年    月    日</w:t>
      </w:r>
      <w:bookmarkStart w:id="15" w:name="_Toc24111"/>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p>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Lines w:val="0"/>
        <w:pageBreakBefore w:val="0"/>
        <w:widowControl/>
        <w:kinsoku/>
        <w:wordWrap/>
        <w:overflowPunct/>
        <w:topLinePunct w:val="0"/>
        <w:bidi w:val="0"/>
        <w:spacing w:line="560" w:lineRule="exact"/>
        <w:jc w:val="both"/>
        <w:textAlignment w:val="center"/>
        <w:rPr>
          <w:rFonts w:hint="eastAsia" w:ascii="宋体" w:hAnsi="宋体" w:cs="宋体"/>
          <w:color w:val="000000"/>
          <w:kern w:val="0"/>
          <w:sz w:val="44"/>
          <w:szCs w:val="44"/>
          <w:lang w:bidi="ar"/>
        </w:rPr>
      </w:pP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keepLines w:val="0"/>
        <w:pageBreakBefore w:val="0"/>
        <w:kinsoku/>
        <w:wordWrap/>
        <w:overflowPunct/>
        <w:topLinePunct w:val="0"/>
        <w:bidi w:val="0"/>
        <w:spacing w:line="560" w:lineRule="exact"/>
        <w:ind w:firstLine="560" w:firstLineChars="200"/>
        <w:rPr>
          <w:rFonts w:hint="eastAsia" w:ascii="仿宋" w:hAnsi="仿宋" w:eastAsia="仿宋" w:cs="仿宋"/>
          <w:color w:val="000000"/>
          <w:sz w:val="28"/>
          <w:szCs w:val="28"/>
        </w:rPr>
      </w:pPr>
    </w:p>
    <w:p>
      <w:pPr>
        <w:keepLines w:val="0"/>
        <w:pageBreakBefore w:val="0"/>
        <w:kinsoku/>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Pr>
              <w:keepLines w:val="0"/>
              <w:pageBreakBefore w:val="0"/>
              <w:kinsoku/>
              <w:wordWrap/>
              <w:overflowPunct/>
              <w:topLinePunct w:val="0"/>
              <w:bidi w:val="0"/>
              <w:spacing w:line="560" w:lineRule="exact"/>
            </w:pPr>
          </w:p>
          <w:p>
            <w:pPr>
              <w:keepLines w:val="0"/>
              <w:pageBreakBefore w:val="0"/>
              <w:kinsoku/>
              <w:wordWrap/>
              <w:overflowPunct/>
              <w:topLinePunct w:val="0"/>
              <w:bidi w:val="0"/>
              <w:spacing w:line="560" w:lineRule="exact"/>
            </w:pP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2100" w:firstLineChars="1000"/>
            </w:pPr>
            <w:r>
              <w:rPr>
                <w:rFonts w:hint="eastAsia"/>
              </w:rPr>
              <w:t>正反面</w:t>
            </w:r>
          </w:p>
        </w:tc>
      </w:tr>
    </w:tbl>
    <w:p>
      <w:pP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keepNext w:val="0"/>
        <w:keepLines w:val="0"/>
        <w:pageBreakBefore w:val="0"/>
        <w:kinsoku/>
        <w:wordWrap/>
        <w:overflowPunct/>
        <w:topLinePunct w:val="0"/>
        <w:autoSpaceDE/>
        <w:autoSpaceDN/>
        <w:bidi w:val="0"/>
        <w:adjustRightInd/>
        <w:snapToGrid/>
        <w:spacing w:line="500" w:lineRule="exact"/>
        <w:rPr>
          <w:color w:val="000000"/>
        </w:rPr>
      </w:pP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color w:val="000000"/>
          <w:sz w:val="28"/>
          <w:szCs w:val="28"/>
        </w:rPr>
      </w:pP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9"/>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kinsoku/>
              <w:wordWrap/>
              <w:overflowPunct/>
              <w:topLinePunct w:val="0"/>
              <w:autoSpaceDE/>
              <w:autoSpaceDN/>
              <w:bidi w:val="0"/>
              <w:adjustRightInd/>
              <w:snapToGrid/>
              <w:spacing w:line="500" w:lineRule="exact"/>
              <w:ind w:firstLine="2310" w:firstLineChars="1100"/>
            </w:pPr>
          </w:p>
          <w:p>
            <w:pPr>
              <w:keepNext w:val="0"/>
              <w:keepLines w:val="0"/>
              <w:pageBreakBefore w:val="0"/>
              <w:kinsoku/>
              <w:wordWrap/>
              <w:overflowPunct/>
              <w:topLinePunct w:val="0"/>
              <w:autoSpaceDE/>
              <w:autoSpaceDN/>
              <w:bidi w:val="0"/>
              <w:adjustRightInd/>
              <w:snapToGrid/>
              <w:spacing w:line="500" w:lineRule="exact"/>
              <w:ind w:firstLine="2310" w:firstLineChars="1100"/>
            </w:pPr>
            <w:r>
              <w:rPr>
                <w:rFonts w:hint="eastAsia"/>
              </w:rPr>
              <w:t>正反面</w:t>
            </w:r>
          </w:p>
        </w:tc>
      </w:tr>
    </w:tbl>
    <w:p>
      <w:pPr>
        <w:pStyle w:val="3"/>
        <w:keepLines w:val="0"/>
        <w:pageBreakBefore w:val="0"/>
        <w:kinsoku/>
        <w:wordWrap/>
        <w:overflowPunct/>
        <w:topLinePunct w:val="0"/>
        <w:bidi w:val="0"/>
        <w:spacing w:line="560" w:lineRule="exact"/>
        <w:ind w:left="420" w:hanging="420"/>
        <w:jc w:val="center"/>
        <w:rPr>
          <w:rFonts w:hint="eastAsia" w:ascii="宋体" w:hAnsi="宋体" w:cs="宋体"/>
          <w:b/>
          <w:bCs/>
          <w:sz w:val="44"/>
          <w:szCs w:val="44"/>
        </w:rPr>
      </w:pPr>
    </w:p>
    <w:p>
      <w:pPr>
        <w:pStyle w:val="3"/>
        <w:keepLines w:val="0"/>
        <w:pageBreakBefore w:val="0"/>
        <w:kinsoku/>
        <w:wordWrap/>
        <w:overflowPunct/>
        <w:topLinePunct w:val="0"/>
        <w:bidi w:val="0"/>
        <w:spacing w:line="560" w:lineRule="exact"/>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5"/>
    </w:p>
    <w:p>
      <w:pPr>
        <w:keepLines w:val="0"/>
        <w:pageBreakBefore w:val="0"/>
        <w:kinsoku/>
        <w:wordWrap/>
        <w:overflowPunct/>
        <w:topLinePunct w:val="0"/>
        <w:bidi w:val="0"/>
        <w:spacing w:line="560" w:lineRule="exact"/>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项目名称</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职务</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姓名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劳动合同</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关系单位</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缴纳社会</w:t>
            </w:r>
          </w:p>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3</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4</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5</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6</w:t>
            </w:r>
          </w:p>
        </w:tc>
        <w:tc>
          <w:tcPr>
            <w:tcW w:w="1957"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控股股东</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keepLines w:val="0"/>
              <w:pageBreakBefore w:val="0"/>
              <w:kinsoku/>
              <w:wordWrap/>
              <w:overflowPunct/>
              <w:topLinePunct w:val="0"/>
              <w:bidi w:val="0"/>
              <w:spacing w:line="560" w:lineRule="exact"/>
              <w:jc w:val="center"/>
              <w:rPr>
                <w:rFonts w:hint="eastAsia" w:ascii="宋体" w:hAnsi="宋体" w:cs="宋体"/>
                <w:szCs w:val="21"/>
              </w:rPr>
            </w:pPr>
            <w:r>
              <w:rPr>
                <w:rFonts w:hint="eastAsia" w:ascii="宋体" w:hAnsi="宋体" w:cs="宋体"/>
                <w:szCs w:val="21"/>
              </w:rPr>
              <w:t>管理关系</w:t>
            </w:r>
          </w:p>
        </w:tc>
        <w:tc>
          <w:tcPr>
            <w:tcW w:w="1583" w:type="dxa"/>
            <w:vAlign w:val="center"/>
          </w:tcPr>
          <w:p>
            <w:pPr>
              <w:keepLines w:val="0"/>
              <w:pageBreakBefore w:val="0"/>
              <w:kinsoku/>
              <w:wordWrap/>
              <w:overflowPunct/>
              <w:topLinePunct w:val="0"/>
              <w:bidi w:val="0"/>
              <w:spacing w:line="560" w:lineRule="exact"/>
              <w:jc w:val="center"/>
              <w:rPr>
                <w:rFonts w:hint="eastAsia" w:ascii="宋体" w:hAnsi="宋体" w:cs="宋体"/>
                <w:szCs w:val="21"/>
              </w:rPr>
            </w:pPr>
          </w:p>
        </w:tc>
        <w:tc>
          <w:tcPr>
            <w:tcW w:w="3166" w:type="dxa"/>
            <w:gridSpan w:val="2"/>
            <w:vAlign w:val="center"/>
          </w:tcPr>
          <w:p>
            <w:pPr>
              <w:keepLines w:val="0"/>
              <w:pageBreakBefore w:val="0"/>
              <w:kinsoku/>
              <w:wordWrap/>
              <w:overflowPunct/>
              <w:topLinePunct w:val="0"/>
              <w:bidi w:val="0"/>
              <w:spacing w:line="560" w:lineRule="exact"/>
              <w:rPr>
                <w:rFonts w:hint="eastAsia" w:ascii="宋体" w:hAnsi="宋体" w:cs="宋体"/>
                <w:szCs w:val="21"/>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keepLines w:val="0"/>
              <w:pageBreakBefore w:val="0"/>
              <w:kinsoku/>
              <w:wordWrap/>
              <w:overflowPunct/>
              <w:topLinePunct w:val="0"/>
              <w:bidi w:val="0"/>
              <w:spacing w:line="56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备注：</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keepLines w:val="0"/>
        <w:pageBreakBefore w:val="0"/>
        <w:kinsoku/>
        <w:wordWrap/>
        <w:overflowPunct/>
        <w:topLinePunct w:val="0"/>
        <w:bidi w:val="0"/>
        <w:spacing w:line="560" w:lineRule="exact"/>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keepLines w:val="0"/>
        <w:pageBreakBefore w:val="0"/>
        <w:kinsoku/>
        <w:wordWrap/>
        <w:overflowPunct/>
        <w:topLinePunct w:val="0"/>
        <w:bidi w:val="0"/>
        <w:spacing w:line="560" w:lineRule="exact"/>
        <w:rPr>
          <w:rFonts w:hint="eastAsia" w:ascii="宋体" w:hAnsi="宋体" w:cs="宋体"/>
          <w:sz w:val="30"/>
          <w:szCs w:val="30"/>
        </w:rPr>
      </w:pPr>
      <w:r>
        <w:rPr>
          <w:rFonts w:hint="eastAsia" w:ascii="宋体" w:hAnsi="宋体" w:cs="宋体"/>
          <w:sz w:val="30"/>
          <w:szCs w:val="30"/>
        </w:rPr>
        <w:br w:type="page"/>
      </w:r>
    </w:p>
    <w:p>
      <w:pPr>
        <w:pStyle w:val="3"/>
        <w:keepNext w:val="0"/>
        <w:keepLines w:val="0"/>
        <w:pageBreakBefore w:val="0"/>
        <w:widowControl w:val="0"/>
        <w:kinsoku/>
        <w:wordWrap/>
        <w:overflowPunct/>
        <w:topLinePunct w:val="0"/>
        <w:bidi w:val="0"/>
        <w:adjustRightInd/>
        <w:snapToGrid/>
        <w:spacing w:line="500" w:lineRule="exact"/>
        <w:ind w:left="420" w:hanging="420"/>
        <w:jc w:val="center"/>
        <w:textAlignment w:val="auto"/>
        <w:rPr>
          <w:rFonts w:hint="eastAsia" w:ascii="宋体" w:hAnsi="宋体" w:cs="宋体"/>
          <w:color w:val="000000"/>
          <w:kern w:val="0"/>
          <w:sz w:val="44"/>
          <w:szCs w:val="44"/>
          <w:lang w:bidi="ar"/>
        </w:rPr>
      </w:pPr>
      <w:bookmarkStart w:id="16" w:name="_Toc17532"/>
      <w:bookmarkStart w:id="17" w:name="_Toc14311"/>
      <w:r>
        <w:rPr>
          <w:rFonts w:hint="eastAsia" w:ascii="宋体" w:hAnsi="宋体" w:cs="宋体"/>
          <w:color w:val="000000"/>
          <w:kern w:val="0"/>
          <w:sz w:val="44"/>
          <w:szCs w:val="44"/>
          <w:lang w:bidi="ar"/>
        </w:rPr>
        <w:t>提供社会保险证明</w:t>
      </w:r>
      <w:bookmarkEnd w:id="16"/>
      <w:bookmarkEnd w:id="17"/>
    </w:p>
    <w:p>
      <w:pPr>
        <w:pStyle w:val="33"/>
        <w:keepNext w:val="0"/>
        <w:keepLines w:val="0"/>
        <w:pageBreakBefore w:val="0"/>
        <w:widowControl w:val="0"/>
        <w:kinsoku/>
        <w:wordWrap/>
        <w:overflowPunct/>
        <w:topLinePunct w:val="0"/>
        <w:bidi w:val="0"/>
        <w:adjustRightInd/>
        <w:snapToGrid/>
        <w:spacing w:line="500" w:lineRule="exact"/>
        <w:textAlignment w:val="auto"/>
      </w:pP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sz w:val="28"/>
          <w:szCs w:val="28"/>
        </w:rPr>
      </w:pPr>
    </w:p>
    <w:p>
      <w:pPr>
        <w:pStyle w:val="8"/>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sz w:val="28"/>
          <w:szCs w:val="28"/>
        </w:rPr>
      </w:pPr>
      <w:r>
        <w:rPr>
          <w:rFonts w:hint="eastAsia"/>
          <w:sz w:val="28"/>
          <w:szCs w:val="28"/>
        </w:rPr>
        <w:t>注：</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rPr>
          <w:rFonts w:hint="eastAsia" w:ascii="宋体" w:hAnsi="宋体" w:cs="宋体"/>
          <w:b/>
          <w:bCs/>
          <w:sz w:val="44"/>
          <w:szCs w:val="44"/>
        </w:rPr>
      </w:pPr>
      <w:r>
        <w:rPr>
          <w:rFonts w:hint="eastAsia" w:ascii="宋体" w:hAnsi="宋体" w:cs="宋体"/>
          <w:b/>
          <w:bCs/>
          <w:sz w:val="44"/>
          <w:szCs w:val="44"/>
        </w:rPr>
        <w:br w:type="page"/>
      </w:r>
    </w:p>
    <w:p>
      <w:pPr>
        <w:keepLines w:val="0"/>
        <w:pageBreakBefore w:val="0"/>
        <w:kinsoku/>
        <w:wordWrap/>
        <w:overflowPunct/>
        <w:topLinePunct w:val="0"/>
        <w:bidi w:val="0"/>
        <w:spacing w:line="560" w:lineRule="exact"/>
        <w:jc w:val="both"/>
        <w:rPr>
          <w:rFonts w:hint="eastAsia"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sz w:val="32"/>
          <w:szCs w:val="32"/>
        </w:rPr>
      </w:pPr>
      <w:r>
        <w:rPr>
          <w:rFonts w:hint="eastAsia" w:ascii="宋体" w:hAnsi="宋体" w:cs="宋体"/>
          <w:b/>
          <w:bCs/>
          <w:sz w:val="44"/>
          <w:szCs w:val="44"/>
        </w:rPr>
        <w:t>政府采购优惠政策（根据实际情况提供）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黑体" w:hAnsi="黑体" w:eastAsia="黑体" w:cs="黑体"/>
          <w:bCs/>
          <w:sz w:val="28"/>
          <w:szCs w:val="28"/>
        </w:rPr>
      </w:pPr>
      <w:r>
        <w:rPr>
          <w:rFonts w:ascii="黑体" w:hAnsi="黑体" w:eastAsia="黑体" w:cs="黑体"/>
          <w:sz w:val="28"/>
          <w:szCs w:val="28"/>
        </w:rPr>
        <w:t>一、投标人情况及资格证明文件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rFonts w:hint="eastAsia" w:ascii="仿宋_GB2312" w:hAnsi="仿宋_GB2312" w:eastAsia="仿宋_GB2312" w:cs="仿宋_GB2312"/>
          <w:sz w:val="28"/>
          <w:szCs w:val="28"/>
        </w:rPr>
        <w:t>（5）《统计上大中小微型企业划分办法（2017）》（国统字〔2017〕213号）；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4"/>
        <w:keepLines w:val="0"/>
        <w:pageBreakBefore w:val="0"/>
        <w:kinsoku/>
        <w:wordWrap/>
        <w:overflowPunct/>
        <w:topLinePunct w:val="0"/>
        <w:bidi w:val="0"/>
        <w:spacing w:beforeAutospacing="0" w:afterAutospacing="0" w:line="560" w:lineRule="exact"/>
        <w:ind w:firstLine="560" w:firstLineChars="200"/>
        <w:jc w:val="both"/>
        <w:rPr>
          <w:rFonts w:ascii="黑体" w:hAnsi="黑体" w:eastAsia="黑体" w:cs="黑体"/>
          <w:sz w:val="28"/>
          <w:szCs w:val="28"/>
        </w:rPr>
      </w:pPr>
    </w:p>
    <w:p>
      <w:pPr>
        <w:pStyle w:val="4"/>
        <w:keepLines w:val="0"/>
        <w:pageBreakBefore w:val="0"/>
        <w:kinsoku/>
        <w:wordWrap/>
        <w:overflowPunct/>
        <w:topLinePunct w:val="0"/>
        <w:bidi w:val="0"/>
        <w:spacing w:beforeAutospacing="0" w:afterAutospacing="0" w:line="560" w:lineRule="exact"/>
        <w:jc w:val="both"/>
        <w:rPr>
          <w:rFonts w:hint="eastAsia"/>
          <w:b/>
          <w:sz w:val="36"/>
          <w:szCs w:val="36"/>
        </w:rPr>
      </w:pPr>
      <w:r>
        <w:rPr>
          <w:rFonts w:ascii="黑体" w:hAnsi="黑体" w:eastAsia="黑体" w:cs="黑体"/>
          <w:sz w:val="28"/>
          <w:szCs w:val="28"/>
        </w:rPr>
        <w:t>二、相关模板</w:t>
      </w:r>
    </w:p>
    <w:p>
      <w:pPr>
        <w:pStyle w:val="6"/>
        <w:keepLines w:val="0"/>
        <w:pageBreakBefore w:val="0"/>
        <w:kinsoku/>
        <w:wordWrap/>
        <w:overflowPunct/>
        <w:topLinePunct w:val="0"/>
        <w:bidi w:val="0"/>
        <w:adjustRightInd w:val="0"/>
        <w:snapToGrid w:val="0"/>
        <w:spacing w:line="560" w:lineRule="exact"/>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8"/>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8"/>
        <w:keepLines w:val="0"/>
        <w:pageBreakBefore w:val="0"/>
        <w:kinsoku/>
        <w:wordWrap/>
        <w:overflowPunct/>
        <w:topLinePunct w:val="0"/>
        <w:bidi w:val="0"/>
        <w:spacing w:line="560" w:lineRule="exact"/>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8"/>
        <w:keepLines w:val="0"/>
        <w:pageBreakBefore w:val="0"/>
        <w:kinsoku/>
        <w:wordWrap/>
        <w:overflowPunct/>
        <w:topLinePunct w:val="0"/>
        <w:bidi w:val="0"/>
        <w:spacing w:line="560" w:lineRule="exact"/>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8"/>
        <w:keepLines w:val="0"/>
        <w:pageBreakBefore w:val="0"/>
        <w:kinsoku/>
        <w:wordWrap/>
        <w:overflowPunct/>
        <w:topLinePunct w:val="0"/>
        <w:bidi w:val="0"/>
        <w:spacing w:line="560" w:lineRule="exact"/>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keepLines w:val="0"/>
        <w:pageBreakBefore w:val="0"/>
        <w:kinsoku/>
        <w:wordWrap/>
        <w:overflowPunct/>
        <w:topLinePunct w:val="0"/>
        <w:bidi w:val="0"/>
        <w:spacing w:line="560" w:lineRule="exact"/>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pStyle w:val="8"/>
        <w:keepLines w:val="0"/>
        <w:pageBreakBefore w:val="0"/>
        <w:kinsoku/>
        <w:wordWrap/>
        <w:overflowPunct/>
        <w:topLinePunct w:val="0"/>
        <w:bidi w:val="0"/>
        <w:spacing w:line="560" w:lineRule="exact"/>
        <w:rPr>
          <w:rFonts w:hint="eastAsia"/>
        </w:rPr>
      </w:pPr>
    </w:p>
    <w:p>
      <w:pPr>
        <w:pStyle w:val="8"/>
        <w:keepLines w:val="0"/>
        <w:pageBreakBefore w:val="0"/>
        <w:kinsoku/>
        <w:wordWrap/>
        <w:overflowPunct/>
        <w:topLinePunct w:val="0"/>
        <w:bidi w:val="0"/>
        <w:spacing w:line="560" w:lineRule="exact"/>
        <w:rPr>
          <w:rFonts w:hint="eastAsia"/>
        </w:rPr>
      </w:pPr>
    </w:p>
    <w:p>
      <w:pPr>
        <w:pStyle w:val="8"/>
        <w:keepLines w:val="0"/>
        <w:pageBreakBefore w:val="0"/>
        <w:kinsoku/>
        <w:wordWrap/>
        <w:overflowPunct/>
        <w:topLinePunct w:val="0"/>
        <w:bidi w:val="0"/>
        <w:spacing w:line="560" w:lineRule="exact"/>
        <w:rPr>
          <w:rFonts w:hint="eastAsia"/>
        </w:rPr>
      </w:pPr>
    </w:p>
    <w:p>
      <w:pPr>
        <w:spacing w:line="560" w:lineRule="exact"/>
        <w:rPr>
          <w:rFonts w:hint="eastAsia"/>
        </w:rPr>
      </w:pPr>
    </w:p>
    <w:p>
      <w:pPr>
        <w:keepLines w:val="0"/>
        <w:pageBreakBefore w:val="0"/>
        <w:kinsoku/>
        <w:wordWrap/>
        <w:overflowPunct/>
        <w:topLinePunct w:val="0"/>
        <w:bidi w:val="0"/>
        <w:spacing w:line="560" w:lineRule="exact"/>
        <w:jc w:val="center"/>
        <w:rPr>
          <w:b/>
          <w:sz w:val="36"/>
          <w:szCs w:val="36"/>
        </w:rPr>
      </w:pPr>
      <w:r>
        <w:rPr>
          <w:rFonts w:hint="eastAsia"/>
          <w:b/>
          <w:sz w:val="36"/>
          <w:szCs w:val="36"/>
        </w:rPr>
        <w:t>（二）残疾人福利性单位声明函</w:t>
      </w:r>
    </w:p>
    <w:p>
      <w:pPr>
        <w:keepLines w:val="0"/>
        <w:pageBreakBefore w:val="0"/>
        <w:kinsoku/>
        <w:wordWrap/>
        <w:overflowPunct/>
        <w:topLinePunct w:val="0"/>
        <w:bidi w:val="0"/>
        <w:spacing w:line="560" w:lineRule="exact"/>
        <w:ind w:firstLine="640" w:firstLineChars="200"/>
        <w:jc w:val="left"/>
        <w:rPr>
          <w:rFonts w:hint="eastAsia" w:ascii="仿宋_GB2312" w:hAnsi="仿宋_GB2312" w:eastAsia="仿宋_GB2312" w:cs="仿宋_GB2312"/>
          <w:sz w:val="32"/>
          <w:szCs w:val="32"/>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8"/>
        <w:keepLines w:val="0"/>
        <w:pageBreakBefore w:val="0"/>
        <w:tabs>
          <w:tab w:val="left" w:pos="562"/>
          <w:tab w:val="left" w:pos="3372"/>
          <w:tab w:val="left" w:pos="3653"/>
        </w:tabs>
        <w:kinsoku/>
        <w:wordWrap/>
        <w:overflowPunct/>
        <w:topLinePunct w:val="0"/>
        <w:bidi w:val="0"/>
        <w:spacing w:line="560" w:lineRule="exact"/>
        <w:rPr>
          <w:rFonts w:hint="eastAsia" w:ascii="仿宋_GB2312" w:hAnsi="仿宋_GB2312" w:eastAsia="仿宋_GB2312" w:cs="仿宋_GB2312"/>
          <w:sz w:val="28"/>
          <w:szCs w:val="28"/>
        </w:rPr>
      </w:pPr>
    </w:p>
    <w:p>
      <w:pPr>
        <w:keepLines w:val="0"/>
        <w:pageBreakBefore w:val="0"/>
        <w:kinsoku/>
        <w:wordWrap/>
        <w:overflowPunct/>
        <w:topLinePunct w:val="0"/>
        <w:bidi w:val="0"/>
        <w:spacing w:line="560" w:lineRule="exact"/>
        <w:rPr>
          <w:sz w:val="28"/>
          <w:szCs w:val="28"/>
        </w:rPr>
      </w:pP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3"/>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pStyle w:val="3"/>
        <w:spacing w:line="560" w:lineRule="exact"/>
        <w:rPr>
          <w:rFonts w:hint="eastAsia"/>
        </w:rPr>
      </w:pPr>
    </w:p>
    <w:p>
      <w:pPr>
        <w:keepLines w:val="0"/>
        <w:pageBreakBefore w:val="0"/>
        <w:numPr>
          <w:ilvl w:val="0"/>
          <w:numId w:val="4"/>
        </w:numPr>
        <w:kinsoku/>
        <w:wordWrap/>
        <w:overflowPunct/>
        <w:topLinePunct w:val="0"/>
        <w:bidi w:val="0"/>
        <w:spacing w:line="560" w:lineRule="exact"/>
        <w:jc w:val="center"/>
        <w:rPr>
          <w:b/>
          <w:sz w:val="36"/>
          <w:szCs w:val="36"/>
        </w:rPr>
      </w:pPr>
      <w:r>
        <w:rPr>
          <w:rFonts w:hint="eastAsia"/>
          <w:b/>
          <w:sz w:val="36"/>
          <w:szCs w:val="36"/>
        </w:rPr>
        <w:t>监狱企业声明函</w:t>
      </w:r>
    </w:p>
    <w:p>
      <w:pPr>
        <w:pStyle w:val="8"/>
        <w:keepLines w:val="0"/>
        <w:pageBreakBefore w:val="0"/>
        <w:kinsoku/>
        <w:wordWrap/>
        <w:overflowPunct/>
        <w:topLinePunct w:val="0"/>
        <w:bidi w:val="0"/>
        <w:spacing w:line="560" w:lineRule="exact"/>
        <w:rPr>
          <w:rFonts w:hint="eastAsia"/>
        </w:rPr>
      </w:pP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sz w:val="28"/>
          <w:szCs w:val="28"/>
        </w:rPr>
      </w:pPr>
    </w:p>
    <w:p>
      <w:pPr>
        <w:pStyle w:val="8"/>
        <w:keepLines w:val="0"/>
        <w:pageBreakBefore w:val="0"/>
        <w:kinsoku/>
        <w:wordWrap/>
        <w:overflowPunct/>
        <w:topLinePunct w:val="0"/>
        <w:bidi w:val="0"/>
        <w:spacing w:line="560" w:lineRule="exact"/>
        <w:rPr>
          <w:rFonts w:hint="eastAsia"/>
          <w:sz w:val="28"/>
          <w:szCs w:val="28"/>
        </w:rPr>
      </w:pPr>
    </w:p>
    <w:p>
      <w:pPr>
        <w:keepLines w:val="0"/>
        <w:pageBreakBefore w:val="0"/>
        <w:kinsoku/>
        <w:wordWrap/>
        <w:overflowPunct/>
        <w:topLinePunct w:val="0"/>
        <w:bidi w:val="0"/>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Lines w:val="0"/>
        <w:pageBreakBefore w:val="0"/>
        <w:kinsoku/>
        <w:wordWrap/>
        <w:overflowPunct/>
        <w:topLinePunct w:val="0"/>
        <w:bidi w:val="0"/>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pStyle w:val="4"/>
        <w:keepLines w:val="0"/>
        <w:pageBreakBefore w:val="0"/>
        <w:kinsoku/>
        <w:wordWrap/>
        <w:overflowPunct/>
        <w:topLinePunct w:val="0"/>
        <w:bidi w:val="0"/>
        <w:spacing w:beforeAutospacing="0" w:afterAutospacing="0" w:line="560" w:lineRule="exact"/>
        <w:ind w:firstLine="643" w:firstLineChars="200"/>
        <w:jc w:val="both"/>
        <w:rPr>
          <w:rFonts w:hint="default" w:ascii="Calibri" w:hAnsi="Calibri" w:cs="黑体"/>
          <w:b/>
          <w:kern w:val="2"/>
          <w:sz w:val="32"/>
          <w:szCs w:val="32"/>
        </w:rPr>
      </w:pPr>
    </w:p>
    <w:p>
      <w:pPr>
        <w:keepLines w:val="0"/>
        <w:pageBreakBefore w:val="0"/>
        <w:kinsoku/>
        <w:wordWrap/>
        <w:overflowPunct/>
        <w:topLinePunct w:val="0"/>
        <w:bidi w:val="0"/>
        <w:spacing w:line="560" w:lineRule="exact"/>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9"/>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w:t>
            </w:r>
            <w:r>
              <w:rPr>
                <w:rFonts w:hint="eastAsia" w:ascii="仿宋" w:hAnsi="仿宋" w:eastAsia="仿宋" w:cs="仿宋"/>
                <w:color w:val="000000"/>
                <w:kern w:val="0"/>
                <w:sz w:val="32"/>
                <w:szCs w:val="32"/>
                <w:lang w:val="en-US" w:eastAsia="zh-CN"/>
              </w:rPr>
              <w:t>深龙七医采[LGQY2026SB002-1]</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投标报价（元）</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深圳市龙岗区第七人民医院麻醉呼吸回路消毒机</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eastAsia="宋体"/>
                <w:sz w:val="22"/>
                <w:szCs w:val="28"/>
                <w:lang w:val="en-US" w:eastAsia="zh-CN"/>
              </w:rPr>
            </w:pPr>
            <w:r>
              <w:rPr>
                <w:rFonts w:hint="eastAsia" w:ascii="仿宋" w:hAnsi="仿宋" w:eastAsia="仿宋" w:cs="仿宋"/>
                <w:color w:val="000000"/>
                <w:kern w:val="2"/>
                <w:sz w:val="32"/>
                <w:szCs w:val="32"/>
                <w:lang w:val="en-US" w:eastAsia="zh-CN" w:bidi="ar-SA"/>
              </w:rPr>
              <w:t>采购项目（第二次采购）</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大写：</w:t>
            </w:r>
          </w:p>
          <w:p>
            <w:pPr>
              <w:keepLines w:val="0"/>
              <w:pageBreakBefore w:val="0"/>
              <w:kinsoku/>
              <w:wordWrap/>
              <w:overflowPunct/>
              <w:topLinePunct w:val="0"/>
              <w:bidi w:val="0"/>
              <w:spacing w:line="560" w:lineRule="exact"/>
              <w:rPr>
                <w:rFonts w:hint="eastAsia" w:ascii="仿宋" w:hAnsi="仿宋" w:eastAsia="仿宋" w:cs="仿宋"/>
                <w:color w:val="000000"/>
                <w:sz w:val="24"/>
                <w:szCs w:val="24"/>
              </w:rPr>
            </w:pPr>
            <w:r>
              <w:rPr>
                <w:rFonts w:hint="eastAsia" w:ascii="仿宋" w:hAnsi="仿宋" w:eastAsia="仿宋" w:cs="仿宋"/>
                <w:color w:val="000000"/>
                <w:kern w:val="2"/>
                <w:sz w:val="32"/>
                <w:szCs w:val="32"/>
                <w:lang w:val="en-US" w:eastAsia="zh-CN" w:bidi="ar-SA"/>
              </w:rPr>
              <w:t>小写：</w:t>
            </w:r>
          </w:p>
        </w:tc>
      </w:tr>
    </w:tbl>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rPr>
        <w:t>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ascii="仿宋" w:hAnsi="仿宋" w:eastAsia="仿宋" w:cs="仿宋"/>
          <w:sz w:val="28"/>
          <w:szCs w:val="28"/>
        </w:rPr>
        <w:t>.</w:t>
      </w:r>
      <w:r>
        <w:rPr>
          <w:rFonts w:hint="eastAsia" w:ascii="仿宋" w:hAnsi="仿宋" w:eastAsia="仿宋" w:cs="仿宋"/>
          <w:sz w:val="28"/>
          <w:szCs w:val="28"/>
        </w:rPr>
        <w:t>开标一览表格式不得自行改动。</w:t>
      </w:r>
    </w:p>
    <w:p>
      <w:pPr>
        <w:keepLines w:val="0"/>
        <w:pageBreakBefore w:val="0"/>
        <w:kinsoku/>
        <w:wordWrap/>
        <w:overflowPunct/>
        <w:topLinePunct w:val="0"/>
        <w:bidi w:val="0"/>
        <w:spacing w:line="560" w:lineRule="exact"/>
        <w:ind w:left="425" w:hanging="42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ascii="仿宋" w:hAnsi="仿宋" w:eastAsia="仿宋" w:cs="仿宋"/>
          <w:sz w:val="28"/>
          <w:szCs w:val="28"/>
        </w:rPr>
        <w:t>.</w:t>
      </w:r>
      <w:r>
        <w:rPr>
          <w:rFonts w:hint="eastAsia" w:ascii="仿宋" w:hAnsi="仿宋" w:eastAsia="仿宋" w:cs="仿宋"/>
          <w:sz w:val="28"/>
          <w:szCs w:val="28"/>
        </w:rPr>
        <w:t>价格条件为能否满足标书要求的投标报价。</w:t>
      </w:r>
    </w:p>
    <w:p>
      <w:pPr>
        <w:keepLines w:val="0"/>
        <w:pageBreakBefore w:val="0"/>
        <w:kinsoku/>
        <w:wordWrap/>
        <w:overflowPunct/>
        <w:topLinePunct w:val="0"/>
        <w:bidi w:val="0"/>
        <w:spacing w:line="560" w:lineRule="exact"/>
        <w:rPr>
          <w:rFonts w:hint="eastAsia" w:ascii="仿宋" w:hAnsi="仿宋" w:eastAsia="仿宋" w:cs="仿宋"/>
          <w:sz w:val="28"/>
          <w:szCs w:val="28"/>
        </w:rPr>
      </w:pPr>
    </w:p>
    <w:p>
      <w:pPr>
        <w:keepLines w:val="0"/>
        <w:pageBreakBefore w:val="0"/>
        <w:kinsoku/>
        <w:wordWrap/>
        <w:overflowPunct/>
        <w:topLinePunct w:val="0"/>
        <w:bidi w:val="0"/>
        <w:spacing w:line="560" w:lineRule="exact"/>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keepLines w:val="0"/>
        <w:pageBreakBefore w:val="0"/>
        <w:kinsoku/>
        <w:wordWrap/>
        <w:overflowPunct/>
        <w:topLinePunct w:val="0"/>
        <w:bidi w:val="0"/>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keepLines w:val="0"/>
        <w:pageBreakBefore w:val="0"/>
        <w:kinsoku/>
        <w:wordWrap/>
        <w:overflowPunct/>
        <w:topLinePunct w:val="0"/>
        <w:bidi w:val="0"/>
        <w:spacing w:line="560" w:lineRule="exact"/>
        <w:outlineLvl w:val="2"/>
        <w:rPr>
          <w:rFonts w:hint="eastAsia" w:ascii="宋体" w:cs="宋体"/>
          <w:b/>
          <w:szCs w:val="21"/>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p>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w:t>
      </w:r>
      <w:r>
        <w:rPr>
          <w:rFonts w:hint="eastAsia" w:ascii="仿宋" w:hAnsi="仿宋" w:eastAsia="仿宋" w:cs="仿宋"/>
          <w:b/>
          <w:color w:val="000000"/>
          <w:kern w:val="0"/>
          <w:sz w:val="44"/>
          <w:szCs w:val="44"/>
          <w:lang w:val="en-US" w:eastAsia="zh-CN"/>
        </w:rPr>
        <w:t>项</w:t>
      </w:r>
      <w:r>
        <w:rPr>
          <w:rFonts w:hint="eastAsia" w:ascii="仿宋" w:hAnsi="仿宋" w:eastAsia="仿宋" w:cs="仿宋"/>
          <w:b/>
          <w:color w:val="000000"/>
          <w:kern w:val="0"/>
          <w:sz w:val="44"/>
          <w:szCs w:val="44"/>
          <w:lang w:val="zh-CN"/>
        </w:rPr>
        <w:t>报价表</w:t>
      </w:r>
    </w:p>
    <w:p>
      <w:pPr>
        <w:pStyle w:val="24"/>
        <w:keepNext w:val="0"/>
        <w:keepLines w:val="0"/>
        <w:pageBreakBefore w:val="0"/>
        <w:widowControl/>
        <w:numPr>
          <w:ilvl w:val="0"/>
          <w:numId w:val="0"/>
        </w:numPr>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深圳市龙岗区第七人民医院麻醉呼吸回路消毒机采购项目（第二次采购）</w:t>
      </w:r>
    </w:p>
    <w:p>
      <w:pPr>
        <w:pStyle w:val="11"/>
        <w:keepLines w:val="0"/>
        <w:pageBreakBefore w:val="0"/>
        <w:kinsoku/>
        <w:wordWrap/>
        <w:overflowPunct/>
        <w:topLinePunct w:val="0"/>
        <w:bidi w:val="0"/>
        <w:spacing w:line="560" w:lineRule="exac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项目编号：深龙七医采[LGQY2026SB002-1]</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4"/>
        <w:gridCol w:w="1892"/>
        <w:gridCol w:w="1334"/>
        <w:gridCol w:w="1285"/>
        <w:gridCol w:w="1988"/>
        <w:gridCol w:w="1214"/>
        <w:gridCol w:w="999"/>
        <w:gridCol w:w="1092"/>
        <w:gridCol w:w="2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r>
              <w:rPr>
                <w:b w:val="0"/>
                <w:bCs w:val="0"/>
                <w:sz w:val="22"/>
              </w:rPr>
              <w:t>序号</w:t>
            </w:r>
          </w:p>
        </w:tc>
        <w:tc>
          <w:tcPr>
            <w:tcW w:w="729" w:type="pct"/>
            <w:vAlign w:val="center"/>
          </w:tcPr>
          <w:p>
            <w:pPr>
              <w:spacing w:line="560" w:lineRule="exact"/>
              <w:jc w:val="center"/>
              <w:rPr>
                <w:b w:val="0"/>
                <w:bCs w:val="0"/>
                <w:sz w:val="22"/>
              </w:rPr>
            </w:pPr>
            <w:r>
              <w:rPr>
                <w:b w:val="0"/>
                <w:bCs w:val="0"/>
                <w:sz w:val="22"/>
              </w:rPr>
              <w:t>货物名称</w:t>
            </w:r>
          </w:p>
        </w:tc>
        <w:tc>
          <w:tcPr>
            <w:tcW w:w="514" w:type="pct"/>
            <w:vAlign w:val="center"/>
          </w:tcPr>
          <w:p>
            <w:pPr>
              <w:spacing w:line="560" w:lineRule="exact"/>
              <w:jc w:val="center"/>
              <w:rPr>
                <w:b w:val="0"/>
                <w:bCs w:val="0"/>
                <w:sz w:val="22"/>
              </w:rPr>
            </w:pPr>
            <w:r>
              <w:rPr>
                <w:b w:val="0"/>
                <w:bCs w:val="0"/>
                <w:sz w:val="22"/>
              </w:rPr>
              <w:t>规格及型号</w:t>
            </w:r>
          </w:p>
        </w:tc>
        <w:tc>
          <w:tcPr>
            <w:tcW w:w="495" w:type="pct"/>
            <w:vAlign w:val="center"/>
          </w:tcPr>
          <w:p>
            <w:pPr>
              <w:spacing w:line="560" w:lineRule="exact"/>
              <w:jc w:val="center"/>
              <w:rPr>
                <w:b w:val="0"/>
                <w:bCs w:val="0"/>
                <w:sz w:val="22"/>
              </w:rPr>
            </w:pPr>
            <w:r>
              <w:rPr>
                <w:b w:val="0"/>
                <w:bCs w:val="0"/>
                <w:sz w:val="22"/>
              </w:rPr>
              <w:t>原产地</w:t>
            </w:r>
          </w:p>
        </w:tc>
        <w:tc>
          <w:tcPr>
            <w:tcW w:w="766" w:type="pct"/>
            <w:vAlign w:val="center"/>
          </w:tcPr>
          <w:p>
            <w:pPr>
              <w:spacing w:line="560" w:lineRule="exact"/>
              <w:jc w:val="center"/>
              <w:rPr>
                <w:b w:val="0"/>
                <w:bCs w:val="0"/>
                <w:sz w:val="22"/>
              </w:rPr>
            </w:pPr>
            <w:r>
              <w:rPr>
                <w:rFonts w:hint="eastAsia"/>
                <w:b w:val="0"/>
                <w:bCs w:val="0"/>
                <w:sz w:val="22"/>
              </w:rPr>
              <w:t>制造商名称</w:t>
            </w:r>
          </w:p>
        </w:tc>
        <w:tc>
          <w:tcPr>
            <w:tcW w:w="468" w:type="pct"/>
            <w:vAlign w:val="center"/>
          </w:tcPr>
          <w:p>
            <w:pPr>
              <w:spacing w:line="560" w:lineRule="exact"/>
              <w:jc w:val="center"/>
              <w:rPr>
                <w:b w:val="0"/>
                <w:bCs w:val="0"/>
                <w:sz w:val="22"/>
              </w:rPr>
            </w:pPr>
            <w:r>
              <w:rPr>
                <w:b w:val="0"/>
                <w:bCs w:val="0"/>
                <w:sz w:val="22"/>
              </w:rPr>
              <w:t>品牌</w:t>
            </w:r>
          </w:p>
        </w:tc>
        <w:tc>
          <w:tcPr>
            <w:tcW w:w="385" w:type="pct"/>
            <w:vAlign w:val="center"/>
          </w:tcPr>
          <w:p>
            <w:pPr>
              <w:spacing w:line="560" w:lineRule="exact"/>
              <w:jc w:val="center"/>
              <w:rPr>
                <w:b w:val="0"/>
                <w:bCs w:val="0"/>
                <w:sz w:val="22"/>
              </w:rPr>
            </w:pPr>
            <w:r>
              <w:rPr>
                <w:b w:val="0"/>
                <w:bCs w:val="0"/>
                <w:sz w:val="22"/>
              </w:rPr>
              <w:t>数量</w:t>
            </w:r>
          </w:p>
        </w:tc>
        <w:tc>
          <w:tcPr>
            <w:tcW w:w="421" w:type="pct"/>
            <w:vAlign w:val="center"/>
          </w:tcPr>
          <w:p>
            <w:pPr>
              <w:spacing w:line="560" w:lineRule="exact"/>
              <w:jc w:val="center"/>
              <w:rPr>
                <w:b w:val="0"/>
                <w:bCs w:val="0"/>
                <w:sz w:val="22"/>
              </w:rPr>
            </w:pPr>
            <w:r>
              <w:rPr>
                <w:b w:val="0"/>
                <w:bCs w:val="0"/>
                <w:sz w:val="22"/>
              </w:rPr>
              <w:t>单位</w:t>
            </w:r>
          </w:p>
        </w:tc>
        <w:tc>
          <w:tcPr>
            <w:tcW w:w="774" w:type="pct"/>
            <w:vAlign w:val="center"/>
          </w:tcPr>
          <w:p>
            <w:pPr>
              <w:spacing w:line="560" w:lineRule="exact"/>
              <w:jc w:val="center"/>
              <w:rPr>
                <w:rFonts w:hint="eastAsia"/>
                <w:b w:val="0"/>
                <w:bCs w:val="0"/>
                <w:sz w:val="22"/>
                <w:lang w:val="en-US" w:eastAsia="zh-CN"/>
              </w:rPr>
            </w:pPr>
            <w:r>
              <w:rPr>
                <w:rFonts w:hint="eastAsia"/>
                <w:b w:val="0"/>
                <w:bCs w:val="0"/>
                <w:sz w:val="22"/>
                <w:lang w:eastAsia="zh-CN"/>
              </w:rPr>
              <w:t>投标</w:t>
            </w:r>
            <w:r>
              <w:rPr>
                <w:rFonts w:hint="eastAsia"/>
                <w:b w:val="0"/>
                <w:bCs w:val="0"/>
                <w:sz w:val="22"/>
                <w:lang w:val="en-US" w:eastAsia="zh-CN"/>
              </w:rPr>
              <w:t>报</w:t>
            </w:r>
            <w:r>
              <w:rPr>
                <w:b w:val="0"/>
                <w:bCs w:val="0"/>
                <w:sz w:val="22"/>
              </w:rPr>
              <w:t>价</w:t>
            </w:r>
            <w:r>
              <w:rPr>
                <w:rFonts w:hint="eastAsia"/>
                <w:b w:val="0"/>
                <w:bCs w:val="0"/>
                <w:sz w:val="22"/>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5" w:type="pct"/>
            <w:vAlign w:val="center"/>
          </w:tcPr>
          <w:p>
            <w:pPr>
              <w:spacing w:line="560" w:lineRule="exact"/>
              <w:jc w:val="center"/>
              <w:rPr>
                <w:b w:val="0"/>
                <w:bCs w:val="0"/>
                <w:sz w:val="22"/>
              </w:rPr>
            </w:pPr>
          </w:p>
        </w:tc>
        <w:tc>
          <w:tcPr>
            <w:tcW w:w="729" w:type="pct"/>
            <w:vAlign w:val="top"/>
          </w:tcPr>
          <w:p>
            <w:pPr>
              <w:spacing w:line="560" w:lineRule="exact"/>
              <w:jc w:val="center"/>
              <w:rPr>
                <w:b w:val="0"/>
                <w:bCs w:val="0"/>
                <w:sz w:val="22"/>
              </w:rPr>
            </w:pPr>
          </w:p>
        </w:tc>
        <w:tc>
          <w:tcPr>
            <w:tcW w:w="514" w:type="pct"/>
          </w:tcPr>
          <w:p>
            <w:pPr>
              <w:spacing w:line="560" w:lineRule="exact"/>
              <w:jc w:val="center"/>
              <w:rPr>
                <w:b w:val="0"/>
                <w:bCs w:val="0"/>
                <w:sz w:val="22"/>
              </w:rPr>
            </w:pPr>
          </w:p>
        </w:tc>
        <w:tc>
          <w:tcPr>
            <w:tcW w:w="495" w:type="pct"/>
          </w:tcPr>
          <w:p>
            <w:pPr>
              <w:spacing w:line="560" w:lineRule="exact"/>
              <w:jc w:val="center"/>
              <w:rPr>
                <w:b w:val="0"/>
                <w:bCs w:val="0"/>
                <w:sz w:val="22"/>
              </w:rPr>
            </w:pPr>
          </w:p>
        </w:tc>
        <w:tc>
          <w:tcPr>
            <w:tcW w:w="766" w:type="pct"/>
          </w:tcPr>
          <w:p>
            <w:pPr>
              <w:spacing w:line="560" w:lineRule="exact"/>
              <w:jc w:val="center"/>
              <w:rPr>
                <w:b w:val="0"/>
                <w:bCs w:val="0"/>
                <w:sz w:val="22"/>
              </w:rPr>
            </w:pPr>
          </w:p>
        </w:tc>
        <w:tc>
          <w:tcPr>
            <w:tcW w:w="468" w:type="pct"/>
          </w:tcPr>
          <w:p>
            <w:pPr>
              <w:spacing w:line="560" w:lineRule="exact"/>
              <w:jc w:val="center"/>
              <w:rPr>
                <w:b w:val="0"/>
                <w:bCs w:val="0"/>
                <w:sz w:val="22"/>
              </w:rPr>
            </w:pPr>
          </w:p>
        </w:tc>
        <w:tc>
          <w:tcPr>
            <w:tcW w:w="385" w:type="pct"/>
            <w:vAlign w:val="top"/>
          </w:tcPr>
          <w:p>
            <w:pPr>
              <w:spacing w:line="560" w:lineRule="exact"/>
              <w:jc w:val="center"/>
              <w:rPr>
                <w:b w:val="0"/>
                <w:bCs w:val="0"/>
                <w:sz w:val="22"/>
              </w:rPr>
            </w:pPr>
          </w:p>
        </w:tc>
        <w:tc>
          <w:tcPr>
            <w:tcW w:w="421" w:type="pct"/>
            <w:vAlign w:val="top"/>
          </w:tcPr>
          <w:p>
            <w:pPr>
              <w:spacing w:line="560" w:lineRule="exact"/>
              <w:jc w:val="center"/>
              <w:rPr>
                <w:rFonts w:hint="eastAsia"/>
                <w:b w:val="0"/>
                <w:bCs w:val="0"/>
                <w:sz w:val="22"/>
                <w:lang w:val="en-US" w:eastAsia="zh-CN"/>
              </w:rPr>
            </w:pPr>
          </w:p>
        </w:tc>
        <w:tc>
          <w:tcPr>
            <w:tcW w:w="774" w:type="pct"/>
            <w:vAlign w:val="top"/>
          </w:tcPr>
          <w:p>
            <w:pPr>
              <w:spacing w:line="560" w:lineRule="exact"/>
              <w:jc w:val="center"/>
              <w:rPr>
                <w:b w:val="0"/>
                <w:bCs w:val="0"/>
                <w:sz w:val="22"/>
                <w:lang w:val="en-US" w:eastAsia="zh-CN"/>
              </w:rPr>
            </w:pPr>
          </w:p>
        </w:tc>
      </w:tr>
    </w:tbl>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注：1.本表可按同样格式扩展</w:t>
      </w:r>
      <w:r>
        <w:rPr>
          <w:rFonts w:hint="eastAsia" w:ascii="Times New Roman" w:hAnsi="Times New Roman" w:eastAsia="宋体" w:cs="Times New Roman"/>
          <w:sz w:val="22"/>
          <w:szCs w:val="22"/>
          <w:lang w:val="zh-CN"/>
        </w:rPr>
        <w:t>，</w:t>
      </w:r>
      <w:r>
        <w:rPr>
          <w:rFonts w:hint="eastAsia" w:ascii="Times New Roman" w:hAnsi="Times New Roman" w:cs="Times New Roman"/>
          <w:sz w:val="22"/>
          <w:szCs w:val="22"/>
          <w:lang w:val="en-US" w:eastAsia="zh-CN"/>
        </w:rPr>
        <w:t>体现</w:t>
      </w:r>
      <w:r>
        <w:rPr>
          <w:rFonts w:hint="eastAsia" w:ascii="Times New Roman" w:hAnsi="Times New Roman" w:eastAsia="宋体" w:cs="Times New Roman"/>
          <w:sz w:val="22"/>
          <w:szCs w:val="22"/>
          <w:lang w:val="en-US" w:eastAsia="zh-CN"/>
        </w:rPr>
        <w:t>采购配置清单</w:t>
      </w:r>
      <w:r>
        <w:rPr>
          <w:rFonts w:hint="eastAsia" w:ascii="Times New Roman" w:hAnsi="Times New Roman" w:cs="Times New Roman"/>
          <w:sz w:val="22"/>
          <w:szCs w:val="22"/>
          <w:lang w:val="en-US"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2.“规格/品牌/型号”一栏填写全部或任一信息即可，若为定制类，应填写为“定制”。未填写或填写错误的，在技术要求偏离情</w:t>
      </w:r>
      <w:r>
        <w:rPr>
          <w:rFonts w:hint="eastAsia" w:ascii="Times New Roman" w:hAnsi="Times New Roman" w:cs="Times New Roman"/>
          <w:sz w:val="22"/>
          <w:szCs w:val="22"/>
          <w:lang w:val="zh-CN"/>
        </w:rPr>
        <w:t>况下</w:t>
      </w:r>
      <w:r>
        <w:rPr>
          <w:rFonts w:hint="default" w:ascii="Times New Roman" w:hAnsi="Times New Roman" w:eastAsia="宋体" w:cs="Times New Roman"/>
          <w:sz w:val="22"/>
          <w:szCs w:val="22"/>
          <w:lang w:val="zh-CN"/>
        </w:rPr>
        <w:t>按一般参数负偏离一项扣分处理。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3.“原产地”是指该货物的实际生产加工地，而非品牌总公司所在地。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4.所投货物均应填写制造商名称。</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5.以上分项报价表的投标总价应当与开标一览表的投标总价一致。</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sz w:val="22"/>
          <w:szCs w:val="22"/>
          <w:lang w:val="zh-CN"/>
        </w:rPr>
      </w:pPr>
      <w:r>
        <w:rPr>
          <w:rFonts w:hint="default" w:ascii="Times New Roman" w:hAnsi="Times New Roman" w:eastAsia="宋体" w:cs="Times New Roman"/>
          <w:sz w:val="22"/>
          <w:szCs w:val="22"/>
          <w:lang w:val="zh-CN"/>
        </w:rPr>
        <w:t>6.单价、合价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eastAsia" w:ascii="Times New Roman" w:hAnsi="Times New Roman" w:cs="Times New Roman"/>
          <w:sz w:val="22"/>
          <w:szCs w:val="22"/>
          <w:lang w:val="zh-CN"/>
        </w:rPr>
      </w:pPr>
      <w:r>
        <w:rPr>
          <w:rFonts w:hint="default" w:ascii="Times New Roman" w:hAnsi="Times New Roman" w:eastAsia="宋体" w:cs="Times New Roman"/>
          <w:sz w:val="22"/>
          <w:szCs w:val="22"/>
          <w:lang w:val="zh-CN"/>
        </w:rPr>
        <w:t>7.所有价格应按“招标文件”中规定的货币单位填写；投标总价应为以上各分项价格之和</w:t>
      </w:r>
      <w:r>
        <w:rPr>
          <w:rFonts w:hint="eastAsia" w:ascii="Times New Roman" w:hAnsi="Times New Roman" w:cs="Times New Roman"/>
          <w:sz w:val="22"/>
          <w:szCs w:val="22"/>
          <w:lang w:val="zh-CN"/>
        </w:rPr>
        <w:t>。</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firstLine="440"/>
        <w:textAlignment w:val="auto"/>
        <w:rPr>
          <w:rFonts w:hint="default" w:ascii="Times New Roman" w:hAnsi="Times New Roman" w:eastAsia="宋体" w:cs="Times New Roman"/>
          <w:b/>
          <w:bCs/>
          <w:sz w:val="22"/>
          <w:szCs w:val="22"/>
        </w:rPr>
      </w:pPr>
      <w:r>
        <w:rPr>
          <w:rFonts w:hint="eastAsia" w:ascii="Times New Roman" w:hAnsi="Times New Roman" w:cs="Times New Roman"/>
          <w:sz w:val="22"/>
          <w:szCs w:val="22"/>
          <w:lang w:val="en-US" w:eastAsia="zh-CN"/>
        </w:rPr>
        <w:t>8.</w:t>
      </w:r>
      <w:r>
        <w:rPr>
          <w:rFonts w:hint="default" w:ascii="Times New Roman" w:hAnsi="Times New Roman" w:eastAsia="宋体" w:cs="Times New Roman"/>
          <w:b/>
          <w:bCs/>
          <w:sz w:val="22"/>
          <w:szCs w:val="22"/>
        </w:rPr>
        <w:t>本项目预算金额为人民币</w:t>
      </w:r>
      <w:r>
        <w:rPr>
          <w:rFonts w:hint="eastAsia" w:ascii="Times New Roman" w:hAnsi="Times New Roman" w:eastAsia="宋体" w:cs="Times New Roman"/>
          <w:b/>
          <w:bCs/>
          <w:sz w:val="22"/>
          <w:szCs w:val="22"/>
          <w:lang w:val="en-US" w:eastAsia="zh-CN"/>
        </w:rPr>
        <w:t>1</w:t>
      </w:r>
      <w:r>
        <w:rPr>
          <w:rFonts w:hint="eastAsia" w:ascii="Times New Roman" w:hAnsi="Times New Roman" w:cs="Times New Roman"/>
          <w:b/>
          <w:bCs/>
          <w:sz w:val="22"/>
          <w:szCs w:val="22"/>
          <w:lang w:val="en-US" w:eastAsia="zh-CN"/>
        </w:rPr>
        <w:t>50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元，最高限价为人民币</w:t>
      </w:r>
      <w:r>
        <w:rPr>
          <w:rFonts w:hint="eastAsia" w:ascii="Times New Roman" w:hAnsi="Times New Roman" w:eastAsia="宋体" w:cs="Times New Roman"/>
          <w:b/>
          <w:bCs/>
          <w:sz w:val="22"/>
          <w:szCs w:val="22"/>
          <w:lang w:val="en-US" w:eastAsia="zh-CN"/>
        </w:rPr>
        <w:t>1</w:t>
      </w:r>
      <w:r>
        <w:rPr>
          <w:rFonts w:hint="eastAsia" w:ascii="Times New Roman" w:hAnsi="Times New Roman" w:cs="Times New Roman"/>
          <w:b/>
          <w:bCs/>
          <w:sz w:val="22"/>
          <w:szCs w:val="22"/>
          <w:lang w:val="en-US" w:eastAsia="zh-CN"/>
        </w:rPr>
        <w:t>50</w:t>
      </w:r>
      <w:r>
        <w:rPr>
          <w:rFonts w:hint="default" w:ascii="Times New Roman" w:hAnsi="Times New Roman" w:eastAsia="宋体" w:cs="Times New Roman"/>
          <w:b/>
          <w:bCs/>
          <w:sz w:val="22"/>
          <w:szCs w:val="22"/>
        </w:rPr>
        <w:t>,</w:t>
      </w:r>
      <w:r>
        <w:rPr>
          <w:rFonts w:hint="eastAsia" w:ascii="Times New Roman" w:hAnsi="Times New Roman" w:cs="Times New Roman"/>
          <w:b/>
          <w:bCs/>
          <w:sz w:val="22"/>
          <w:szCs w:val="22"/>
          <w:lang w:val="en-US" w:eastAsia="zh-CN"/>
        </w:rPr>
        <w:t>0</w:t>
      </w:r>
      <w:r>
        <w:rPr>
          <w:rFonts w:hint="default" w:ascii="Times New Roman" w:hAnsi="Times New Roman" w:eastAsia="宋体" w:cs="Times New Roman"/>
          <w:b/>
          <w:bCs/>
          <w:sz w:val="22"/>
          <w:szCs w:val="22"/>
        </w:rPr>
        <w:t>00.00</w:t>
      </w:r>
      <w:r>
        <w:rPr>
          <w:rFonts w:hint="default" w:ascii="Times New Roman" w:hAnsi="Times New Roman" w:eastAsia="宋体" w:cs="Times New Roman"/>
          <w:b/>
          <w:bCs/>
          <w:sz w:val="22"/>
          <w:szCs w:val="22"/>
          <w:lang w:eastAsia="zh-CN"/>
        </w:rPr>
        <w:t>元</w:t>
      </w:r>
      <w:r>
        <w:rPr>
          <w:rFonts w:hint="default" w:ascii="Times New Roman" w:hAnsi="Times New Roman" w:eastAsia="宋体" w:cs="Times New Roman"/>
          <w:b/>
          <w:bCs/>
          <w:sz w:val="22"/>
          <w:szCs w:val="22"/>
        </w:rPr>
        <w:t>，超出最高限价</w:t>
      </w:r>
      <w:r>
        <w:rPr>
          <w:rFonts w:hint="default" w:ascii="Times New Roman" w:hAnsi="Times New Roman" w:eastAsia="宋体" w:cs="Times New Roman"/>
          <w:b/>
          <w:bCs/>
          <w:sz w:val="22"/>
          <w:szCs w:val="22"/>
          <w:lang w:eastAsia="zh-CN"/>
        </w:rPr>
        <w:t>、单价限价</w:t>
      </w:r>
      <w:r>
        <w:rPr>
          <w:rFonts w:hint="default" w:ascii="Times New Roman" w:hAnsi="Times New Roman" w:eastAsia="宋体" w:cs="Times New Roman"/>
          <w:b/>
          <w:bCs/>
          <w:sz w:val="22"/>
          <w:szCs w:val="22"/>
        </w:rPr>
        <w:t>的投标将导致投标无效。</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lang w:val="zh-CN"/>
        </w:rPr>
        <w:t>法定代表人（</w:t>
      </w:r>
      <w:r>
        <w:rPr>
          <w:rFonts w:hint="default" w:ascii="Times New Roman" w:hAnsi="Times New Roman" w:eastAsia="宋体" w:cs="Times New Roman"/>
          <w:snapToGrid w:val="0"/>
          <w:kern w:val="0"/>
          <w:sz w:val="22"/>
          <w:szCs w:val="22"/>
        </w:rPr>
        <w:t>单位负责人</w:t>
      </w:r>
      <w:r>
        <w:rPr>
          <w:rFonts w:hint="default" w:ascii="Times New Roman" w:hAnsi="Times New Roman" w:eastAsia="宋体" w:cs="Times New Roman"/>
          <w:snapToGrid w:val="0"/>
          <w:kern w:val="0"/>
          <w:sz w:val="22"/>
          <w:szCs w:val="22"/>
          <w:lang w:val="zh-CN"/>
        </w:rPr>
        <w:t>）或其授权代表（签字</w:t>
      </w:r>
      <w:r>
        <w:rPr>
          <w:rFonts w:hint="default" w:ascii="Times New Roman" w:hAnsi="Times New Roman" w:eastAsia="宋体" w:cs="Times New Roman"/>
          <w:snapToGrid w:val="0"/>
          <w:kern w:val="0"/>
          <w:sz w:val="22"/>
          <w:szCs w:val="22"/>
        </w:rPr>
        <w:t>或盖章</w:t>
      </w:r>
      <w:r>
        <w:rPr>
          <w:rFonts w:hint="default" w:ascii="Times New Roman" w:hAnsi="Times New Roman" w:eastAsia="宋体" w:cs="Times New Roman"/>
          <w:snapToGrid w:val="0"/>
          <w:kern w:val="0"/>
          <w:sz w:val="22"/>
          <w:szCs w:val="22"/>
          <w:lang w:val="zh-CN"/>
        </w:rPr>
        <w:t>）</w:t>
      </w:r>
      <w:r>
        <w:rPr>
          <w:rFonts w:hint="default" w:ascii="Times New Roman" w:hAnsi="Times New Roman" w:eastAsia="宋体" w:cs="Times New Roman"/>
          <w:snapToGrid w:val="0"/>
          <w:kern w:val="0"/>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hint="default" w:ascii="Times New Roman" w:hAnsi="Times New Roman" w:eastAsia="宋体" w:cs="Times New Roman"/>
          <w:snapToGrid w:val="0"/>
          <w:kern w:val="0"/>
          <w:sz w:val="22"/>
          <w:szCs w:val="22"/>
        </w:rPr>
      </w:pPr>
      <w:r>
        <w:rPr>
          <w:rFonts w:hint="default" w:ascii="Times New Roman" w:hAnsi="Times New Roman" w:eastAsia="宋体" w:cs="Times New Roman"/>
          <w:snapToGrid w:val="0"/>
          <w:kern w:val="0"/>
          <w:sz w:val="22"/>
          <w:szCs w:val="22"/>
        </w:rPr>
        <w:t xml:space="preserve">投标人名称（盖章）：                        </w:t>
      </w:r>
    </w:p>
    <w:p>
      <w:pPr>
        <w:keepNext w:val="0"/>
        <w:keepLines w:val="0"/>
        <w:pageBreakBefore w:val="0"/>
        <w:widowControl w:val="0"/>
        <w:kinsoku/>
        <w:wordWrap/>
        <w:overflowPunct/>
        <w:topLinePunct w:val="0"/>
        <w:autoSpaceDE/>
        <w:autoSpaceDN/>
        <w:bidi w:val="0"/>
        <w:adjustRightInd/>
        <w:snapToGrid/>
        <w:spacing w:line="560" w:lineRule="exact"/>
        <w:ind w:right="2100" w:rightChars="1000"/>
        <w:jc w:val="left"/>
        <w:textAlignment w:val="auto"/>
        <w:rPr>
          <w:rFonts w:ascii="Arial" w:hAnsi="Arial"/>
          <w:b/>
          <w:kern w:val="0"/>
          <w:sz w:val="24"/>
          <w:szCs w:val="20"/>
        </w:rPr>
      </w:pPr>
      <w:r>
        <w:rPr>
          <w:rFonts w:hint="default" w:ascii="Times New Roman" w:hAnsi="Times New Roman" w:eastAsia="宋体" w:cs="Times New Roman"/>
          <w:snapToGrid w:val="0"/>
          <w:kern w:val="0"/>
          <w:sz w:val="22"/>
          <w:szCs w:val="22"/>
        </w:rPr>
        <w:t>日期：   年   月   日</w:t>
      </w:r>
    </w:p>
    <w:p>
      <w:pPr>
        <w:numPr>
          <w:ilvl w:val="0"/>
          <w:numId w:val="0"/>
        </w:numPr>
        <w:tabs>
          <w:tab w:val="left" w:pos="0"/>
        </w:tabs>
        <w:spacing w:line="560" w:lineRule="exact"/>
        <w:ind w:left="0" w:leftChars="0" w:firstLine="420" w:firstLineChars="0"/>
        <w:jc w:val="center"/>
        <w:outlineLvl w:val="2"/>
        <w:rPr>
          <w:rFonts w:hint="eastAsia" w:ascii="Arial" w:hAnsi="Arial" w:eastAsia="宋体" w:cs="黑体"/>
          <w:b/>
          <w:bCs/>
          <w:kern w:val="0"/>
          <w:sz w:val="22"/>
          <w:szCs w:val="24"/>
          <w:lang w:val="en-US" w:eastAsia="zh-CN" w:bidi="ar-SA"/>
        </w:rPr>
      </w:pPr>
    </w:p>
    <w:p>
      <w:pPr>
        <w:numPr>
          <w:ilvl w:val="0"/>
          <w:numId w:val="0"/>
        </w:numPr>
        <w:tabs>
          <w:tab w:val="left" w:pos="0"/>
        </w:tabs>
        <w:spacing w:line="560" w:lineRule="exact"/>
        <w:ind w:left="0" w:leftChars="0" w:firstLine="420" w:firstLineChars="0"/>
        <w:jc w:val="center"/>
        <w:outlineLvl w:val="2"/>
        <w:rPr>
          <w:rFonts w:ascii="Arial" w:hAnsi="Arial"/>
          <w:b/>
          <w:kern w:val="0"/>
          <w:sz w:val="22"/>
        </w:rPr>
      </w:pPr>
      <w:r>
        <w:rPr>
          <w:rFonts w:hint="eastAsia" w:ascii="Arial" w:hAnsi="Arial" w:eastAsia="宋体" w:cs="黑体"/>
          <w:b/>
          <w:bCs/>
          <w:kern w:val="0"/>
          <w:sz w:val="22"/>
          <w:szCs w:val="24"/>
          <w:lang w:val="en-US" w:eastAsia="zh-CN" w:bidi="ar-SA"/>
        </w:rPr>
        <w:t>（一）</w:t>
      </w:r>
      <w:r>
        <w:rPr>
          <w:rFonts w:hint="eastAsia" w:ascii="Arial" w:hAnsi="Arial"/>
          <w:b/>
          <w:kern w:val="0"/>
          <w:sz w:val="22"/>
        </w:rPr>
        <w:t>核心产品的品牌情况</w:t>
      </w:r>
    </w:p>
    <w:p>
      <w:pPr>
        <w:spacing w:line="560" w:lineRule="exact"/>
        <w:ind w:firstLine="422" w:firstLineChars="200"/>
        <w:rPr>
          <w:rFonts w:ascii="宋体"/>
          <w:b/>
        </w:rPr>
      </w:pPr>
    </w:p>
    <w:p>
      <w:pPr>
        <w:spacing w:line="560" w:lineRule="exact"/>
        <w:ind w:firstLine="663" w:firstLineChars="300"/>
        <w:rPr>
          <w:rFonts w:ascii="宋体"/>
          <w:b/>
          <w:sz w:val="22"/>
        </w:rPr>
      </w:pPr>
      <w:r>
        <w:rPr>
          <w:rFonts w:hint="eastAsia"/>
          <w:b/>
          <w:sz w:val="22"/>
        </w:rPr>
        <w:t>我公司所投核心产品的品牌为：</w:t>
      </w:r>
      <w:r>
        <w:rPr>
          <w:rFonts w:hint="eastAsia"/>
          <w:b/>
          <w:sz w:val="22"/>
          <w:u w:val="single"/>
        </w:rPr>
        <w:t xml:space="preserve">    </w:t>
      </w:r>
      <w:r>
        <w:rPr>
          <w:rFonts w:hint="eastAsia"/>
          <w:b/>
          <w:sz w:val="22"/>
          <w:u w:val="single"/>
          <w:lang w:val="en-US" w:eastAsia="zh-CN"/>
        </w:rPr>
        <w:t xml:space="preserve">   </w:t>
      </w:r>
      <w:r>
        <w:rPr>
          <w:rFonts w:hint="eastAsia"/>
          <w:b/>
          <w:sz w:val="22"/>
          <w:u w:val="single"/>
        </w:rPr>
        <w:t xml:space="preserve">   </w:t>
      </w:r>
      <w:r>
        <w:rPr>
          <w:rFonts w:hint="eastAsia"/>
          <w:b/>
          <w:sz w:val="22"/>
        </w:rPr>
        <w:t xml:space="preserve"> 。</w:t>
      </w:r>
    </w:p>
    <w:p>
      <w:pPr>
        <w:spacing w:line="560" w:lineRule="exact"/>
        <w:ind w:firstLine="663" w:firstLineChars="300"/>
        <w:rPr>
          <w:rFonts w:hint="default"/>
          <w:b/>
          <w:sz w:val="22"/>
          <w:lang w:val="en-US"/>
        </w:rPr>
      </w:pPr>
      <w:r>
        <w:rPr>
          <w:rFonts w:hint="eastAsia"/>
          <w:b/>
          <w:sz w:val="22"/>
        </w:rPr>
        <w:t>本项目核心</w:t>
      </w:r>
      <w:r>
        <w:rPr>
          <w:rFonts w:hint="eastAsia"/>
          <w:b/>
          <w:sz w:val="22"/>
          <w:lang w:val="en-US" w:eastAsia="zh-CN"/>
        </w:rPr>
        <w:t>产品为：XXXXXXX</w:t>
      </w:r>
    </w:p>
    <w:p>
      <w:pPr>
        <w:spacing w:line="560" w:lineRule="exact"/>
        <w:ind w:firstLine="442" w:firstLineChars="200"/>
        <w:rPr>
          <w:rFonts w:ascii="宋体"/>
          <w:b/>
          <w:sz w:val="22"/>
        </w:rPr>
      </w:pPr>
    </w:p>
    <w:p>
      <w:pPr>
        <w:spacing w:line="560" w:lineRule="exact"/>
        <w:ind w:firstLine="660" w:firstLineChars="300"/>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备注：招标文件未列明核心产品的，无需填写该项。</w:t>
      </w:r>
    </w:p>
    <w:p>
      <w:pPr>
        <w:numPr>
          <w:ilvl w:val="0"/>
          <w:numId w:val="0"/>
        </w:numPr>
        <w:tabs>
          <w:tab w:val="left" w:pos="0"/>
        </w:tabs>
        <w:spacing w:line="560" w:lineRule="exact"/>
        <w:ind w:left="0" w:leftChars="0" w:firstLine="420" w:firstLineChars="0"/>
        <w:jc w:val="center"/>
        <w:outlineLvl w:val="2"/>
      </w:pPr>
      <w:r>
        <w:rPr>
          <w:rFonts w:hint="eastAsia" w:ascii="Calibri" w:hAnsi="Calibri" w:eastAsia="宋体" w:cs="黑体"/>
          <w:b/>
          <w:bCs/>
          <w:kern w:val="2"/>
          <w:sz w:val="21"/>
          <w:szCs w:val="24"/>
          <w:lang w:val="en-US" w:eastAsia="zh-CN" w:bidi="ar-SA"/>
        </w:rPr>
        <w:t>（二）</w:t>
      </w:r>
      <w:r>
        <w:rPr>
          <w:rFonts w:hint="eastAsia" w:ascii="Arial" w:hAnsi="Arial"/>
          <w:b/>
          <w:kern w:val="0"/>
          <w:sz w:val="22"/>
        </w:rPr>
        <w:t>可选配件报价清单（不包括在总报价内）</w:t>
      </w:r>
    </w:p>
    <w:p>
      <w:pPr>
        <w:pStyle w:val="11"/>
        <w:keepLines w:val="0"/>
        <w:pageBreakBefore w:val="0"/>
        <w:kinsoku/>
        <w:wordWrap/>
        <w:overflowPunct/>
        <w:topLinePunct w:val="0"/>
        <w:bidi w:val="0"/>
        <w:spacing w:line="560" w:lineRule="exact"/>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注：格式可以参照《分项报价表》表格，并提供相应的品牌/规格/型号、原产地、制造商信息（没有品牌、型号的，用“定制”描述即可）、单价等详细信息</w:t>
      </w:r>
    </w:p>
    <w:p>
      <w:pPr>
        <w:widowControl/>
        <w:spacing w:line="560" w:lineRule="exact"/>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6031"/>
        <w:gridCol w:w="2565"/>
        <w:gridCol w:w="240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91"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2325"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89"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926"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468" w:type="pct"/>
            <w:vAlign w:val="center"/>
          </w:tcPr>
          <w:p>
            <w:pPr>
              <w:keepNext w:val="0"/>
              <w:keepLines w:val="0"/>
              <w:widowControl/>
              <w:suppressLineNumbers w:val="0"/>
              <w:shd w:val="clear"/>
              <w:snapToGrid w:val="0"/>
              <w:spacing w:line="560" w:lineRule="exact"/>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rPr>
              <w:t>★</w:t>
            </w:r>
            <w:r>
              <w:rPr>
                <w:rFonts w:hint="eastAsia"/>
                <w:sz w:val="22"/>
                <w:lang w:val="en-US" w:eastAsia="zh-CN"/>
              </w:rPr>
              <w:t>1.</w:t>
            </w:r>
            <w:r>
              <w:rPr>
                <w:rFonts w:hint="eastAsia"/>
                <w:sz w:val="22"/>
                <w:lang w:eastAsia="zh-CN"/>
              </w:rPr>
              <w:t>交货期：自合同签订之日起</w:t>
            </w:r>
            <w:r>
              <w:rPr>
                <w:rFonts w:hint="eastAsia"/>
                <w:sz w:val="22"/>
              </w:rPr>
              <w:t>15</w:t>
            </w:r>
            <w:r>
              <w:rPr>
                <w:rFonts w:hint="eastAsia"/>
                <w:sz w:val="22"/>
                <w:lang w:eastAsia="zh-CN"/>
              </w:rPr>
              <w:t>日（</w:t>
            </w:r>
            <w:r>
              <w:rPr>
                <w:rFonts w:hint="eastAsia"/>
                <w:sz w:val="22"/>
              </w:rPr>
              <w:t>日历日</w:t>
            </w:r>
            <w:r>
              <w:rPr>
                <w:rFonts w:hint="eastAsia"/>
                <w:sz w:val="22"/>
                <w:lang w:eastAsia="zh-CN"/>
              </w:rPr>
              <w:t>）</w:t>
            </w:r>
            <w:r>
              <w:rPr>
                <w:rFonts w:hint="eastAsia"/>
                <w:sz w:val="22"/>
              </w:rPr>
              <w:t>内完成交货</w:t>
            </w:r>
            <w:r>
              <w:rPr>
                <w:rFonts w:hint="eastAsia"/>
                <w:sz w:val="22"/>
                <w:lang w:eastAsia="zh-CN"/>
              </w:rPr>
              <w:t>。</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1" w:type="pct"/>
            <w:vAlign w:val="center"/>
          </w:tcPr>
          <w:p>
            <w:pPr>
              <w:widowControl/>
              <w:spacing w:line="560" w:lineRule="exact"/>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2325" w:type="pct"/>
            <w:vAlign w:val="center"/>
          </w:tcPr>
          <w:p>
            <w:pPr>
              <w:keepLines w:val="0"/>
              <w:pageBreakBefore w:val="0"/>
              <w:kinsoku/>
              <w:wordWrap/>
              <w:overflowPunct/>
              <w:topLinePunct w:val="0"/>
              <w:bidi w:val="0"/>
              <w:spacing w:line="560" w:lineRule="exact"/>
              <w:rPr>
                <w:rFonts w:hint="eastAsia" w:ascii="宋体" w:hAnsi="宋体" w:eastAsia="宋体" w:cs="宋体"/>
                <w:color w:val="auto"/>
                <w:kern w:val="2"/>
                <w:sz w:val="21"/>
                <w:szCs w:val="21"/>
                <w:highlight w:val="yellow"/>
                <w:vertAlign w:val="baseline"/>
                <w:lang w:val="en-US" w:eastAsia="zh-CN" w:bidi="ar-SA"/>
              </w:rPr>
            </w:pPr>
            <w:r>
              <w:rPr>
                <w:rFonts w:hint="eastAsia"/>
                <w:sz w:val="22"/>
                <w:lang w:eastAsia="zh-CN"/>
              </w:rPr>
              <w:t>★</w:t>
            </w:r>
            <w:r>
              <w:rPr>
                <w:rFonts w:hint="eastAsia"/>
                <w:sz w:val="22"/>
                <w:lang w:val="en-US" w:eastAsia="zh-CN"/>
              </w:rPr>
              <w:t>7</w:t>
            </w:r>
            <w:r>
              <w:rPr>
                <w:rFonts w:hint="eastAsia"/>
                <w:sz w:val="22"/>
                <w:lang w:eastAsia="zh-CN"/>
              </w:rPr>
              <w:t>.2对所提供的设备整机免费质保期：至少3年（以验收合格之日起计算）。</w:t>
            </w:r>
          </w:p>
        </w:tc>
        <w:tc>
          <w:tcPr>
            <w:tcW w:w="989"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926"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468" w:type="pct"/>
          </w:tcPr>
          <w:p>
            <w:pPr>
              <w:adjustRightInd w:val="0"/>
              <w:snapToGrid w:val="0"/>
              <w:spacing w:line="560" w:lineRule="exact"/>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5.实质性响应条款“投标响应情况”与</w:t>
      </w:r>
      <w:r>
        <w:rPr>
          <w:rFonts w:hint="eastAsia"/>
          <w:lang w:val="en-US" w:eastAsia="zh-CN"/>
        </w:rPr>
        <w:t>投标</w:t>
      </w:r>
      <w:r>
        <w:rPr>
          <w:rFonts w:hint="eastAsia" w:eastAsia="宋体"/>
          <w:lang w:val="en-US" w:eastAsia="zh-CN"/>
        </w:rPr>
        <w:t>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val="0"/>
        <w:numPr>
          <w:ilvl w:val="0"/>
          <w:numId w:val="0"/>
        </w:numPr>
        <w:kinsoku/>
        <w:wordWrap/>
        <w:overflowPunct/>
        <w:topLinePunct w:val="0"/>
        <w:bidi w:val="0"/>
        <w:spacing w:line="560" w:lineRule="exact"/>
        <w:ind w:firstLine="5481" w:firstLineChars="2600"/>
        <w:jc w:val="both"/>
        <w:rPr>
          <w:rFonts w:hint="eastAsia" w:ascii="宋体" w:cs="宋体"/>
          <w:b/>
          <w:bCs/>
          <w:szCs w:val="21"/>
        </w:rPr>
      </w:pPr>
      <w:r>
        <w:rPr>
          <w:rFonts w:hint="eastAsia" w:ascii="宋体" w:cs="宋体"/>
          <w:b/>
          <w:bCs/>
          <w:szCs w:val="21"/>
        </w:rPr>
        <w:br w:type="page"/>
      </w: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11"/>
        <w:keepLines w:val="0"/>
        <w:pageBreakBefore w:val="0"/>
        <w:kinsoku/>
        <w:wordWrap/>
        <w:overflowPunct/>
        <w:topLinePunct w:val="0"/>
        <w:bidi w:val="0"/>
        <w:spacing w:line="560" w:lineRule="exact"/>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hAnsi="宋体" w:cs="宋体"/>
                <w:b/>
                <w:bCs/>
                <w:szCs w:val="21"/>
              </w:rPr>
              <w:t>招标技术要求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投标技术响应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eastAsia="宋体"/>
          <w:lang w:val="en-US" w:eastAsia="zh-CN"/>
        </w:rPr>
      </w:pPr>
      <w:r>
        <w:rPr>
          <w:rFonts w:hint="eastAsia"/>
          <w:lang w:val="en-US" w:eastAsia="zh-CN"/>
        </w:rPr>
        <w:t>日期：</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《技术规格偏离表》编制指引：</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“投标技术响应”一栏必须一一对照“招标技术要求”，详细填写投标人自身投标标的具体参数，以体现具体响应情况。</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keepLines w:val="0"/>
        <w:pageBreakBefore w:val="0"/>
        <w:widowControl/>
        <w:kinsoku/>
        <w:wordWrap/>
        <w:overflowPunct/>
        <w:topLinePunct w:val="0"/>
        <w:bidi w:val="0"/>
        <w:spacing w:line="560" w:lineRule="exact"/>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keepLines w:val="0"/>
        <w:pageBreakBefore w:val="0"/>
        <w:widowControl/>
        <w:kinsoku/>
        <w:wordWrap/>
        <w:overflowPunct/>
        <w:topLinePunct w:val="0"/>
        <w:bidi w:val="0"/>
        <w:spacing w:line="560" w:lineRule="exact"/>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keepLines w:val="0"/>
        <w:pageBreakBefore w:val="0"/>
        <w:widowControl/>
        <w:kinsoku/>
        <w:wordWrap/>
        <w:overflowPunct/>
        <w:topLinePunct w:val="0"/>
        <w:bidi w:val="0"/>
        <w:spacing w:line="560" w:lineRule="exact"/>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spacing w:line="560" w:lineRule="exact"/>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tbl>
      <w:tblPr>
        <w:tblStyle w:val="1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32"/>
        <w:gridCol w:w="4378"/>
        <w:gridCol w:w="3615"/>
        <w:gridCol w:w="2097"/>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szCs w:val="21"/>
              </w:rPr>
              <w:t>招标商务要求</w:t>
            </w:r>
          </w:p>
        </w:tc>
        <w:tc>
          <w:tcPr>
            <w:tcW w:w="1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s="宋体"/>
                <w:b/>
                <w:bCs/>
                <w:szCs w:val="21"/>
              </w:rPr>
            </w:pPr>
            <w:r>
              <w:rPr>
                <w:rFonts w:hint="eastAsia" w:ascii="宋体" w:cs="宋体"/>
                <w:b/>
                <w:bCs/>
                <w:szCs w:val="21"/>
              </w:rPr>
              <w:t>投标商务响应</w:t>
            </w:r>
          </w:p>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8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56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default" w:ascii="宋体" w:hAnsi="宋体" w:eastAsia="宋体" w:cs="仿宋"/>
                <w:color w:val="auto"/>
                <w:kern w:val="0"/>
                <w:szCs w:val="21"/>
                <w:highlight w:val="none"/>
                <w:lang w:val="en-US" w:eastAsia="zh-CN"/>
              </w:rPr>
            </w:pPr>
          </w:p>
        </w:tc>
        <w:tc>
          <w:tcPr>
            <w:tcW w:w="169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eastAsia="宋体" w:cs="仿宋"/>
                <w:color w:val="auto"/>
                <w:kern w:val="0"/>
                <w:szCs w:val="21"/>
                <w:highlight w:val="none"/>
                <w:lang w:val="en-US" w:eastAsia="zh-CN"/>
              </w:rPr>
            </w:pPr>
          </w:p>
        </w:tc>
        <w:tc>
          <w:tcPr>
            <w:tcW w:w="1396"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Cs w:val="21"/>
        </w:rPr>
      </w:pPr>
      <w:r>
        <w:rPr>
          <w:rFonts w:hint="eastAsia" w:ascii="宋体" w:cs="宋体"/>
          <w:szCs w:val="21"/>
        </w:rPr>
        <w:t>《商务条款偏离表》编制指引：</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商务条款偏离表的“招标商务要求”等栏目对应“招标项目需求”中的“商务要求”章节相关内容。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r>
        <w:rPr>
          <w:rFonts w:hint="eastAsia" w:ascii="宋体" w:cs="宋体"/>
          <w:szCs w:val="21"/>
          <w:lang w:eastAsia="zh-CN"/>
        </w:rPr>
        <w:t>4.</w:t>
      </w:r>
      <w:r>
        <w:rPr>
          <w:rFonts w:hint="eastAsia" w:ascii="宋体" w:cs="宋体"/>
          <w:szCs w:val="21"/>
        </w:rPr>
        <w:t>如本表内容与具体商务方案承诺内容有矛盾，以本表为准。</w:t>
      </w:r>
    </w:p>
    <w:p>
      <w:pPr>
        <w:keepLines w:val="0"/>
        <w:pageBreakBefore w:val="0"/>
        <w:tabs>
          <w:tab w:val="left" w:pos="0"/>
        </w:tabs>
        <w:kinsoku/>
        <w:wordWrap/>
        <w:overflowPunct/>
        <w:topLinePunct w:val="0"/>
        <w:bidi w:val="0"/>
        <w:snapToGrid w:val="0"/>
        <w:spacing w:line="50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keepLines w:val="0"/>
        <w:pageBreakBefore w:val="0"/>
        <w:tabs>
          <w:tab w:val="left" w:pos="0"/>
        </w:tabs>
        <w:kinsoku/>
        <w:wordWrap/>
        <w:overflowPunct/>
        <w:topLinePunct w:val="0"/>
        <w:bidi w:val="0"/>
        <w:snapToGrid w:val="0"/>
        <w:spacing w:line="56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keepLines w:val="0"/>
        <w:pageBreakBefore w:val="0"/>
        <w:kinsoku/>
        <w:wordWrap/>
        <w:overflowPunct/>
        <w:topLinePunct w:val="0"/>
        <w:bidi w:val="0"/>
        <w:spacing w:line="560" w:lineRule="exact"/>
      </w:pPr>
    </w:p>
    <w:p>
      <w:pPr>
        <w:keepLines w:val="0"/>
        <w:pageBreakBefore w:val="0"/>
        <w:widowControl/>
        <w:kinsoku/>
        <w:wordWrap/>
        <w:overflowPunct/>
        <w:topLinePunct w:val="0"/>
        <w:bidi w:val="0"/>
        <w:spacing w:line="560" w:lineRule="exact"/>
        <w:jc w:val="center"/>
        <w:textAlignment w:val="center"/>
      </w:pPr>
      <w:r>
        <w:rPr>
          <w:rFonts w:hint="eastAsia" w:ascii="宋体" w:hAnsi="宋体" w:cs="宋体"/>
          <w:color w:val="000000"/>
          <w:kern w:val="0"/>
          <w:sz w:val="44"/>
          <w:szCs w:val="44"/>
          <w:lang w:bidi="ar"/>
        </w:rPr>
        <w:t>龙岗区第七人民医院采购合同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p>
    <w:p>
      <w:pPr>
        <w:keepLines w:val="0"/>
        <w:pageBreakBefore w:val="0"/>
        <w:kinsoku/>
        <w:wordWrap/>
        <w:overflowPunct/>
        <w:topLinePunct w:val="0"/>
        <w:bidi w:val="0"/>
        <w:spacing w:line="560" w:lineRule="exact"/>
        <w:ind w:left="1959" w:leftChars="266" w:hanging="1400" w:hangingChars="500"/>
        <w:jc w:val="left"/>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_GB2312" w:hAnsi="仿宋_GB2312" w:eastAsia="仿宋_GB2312" w:cs="仿宋_GB2312"/>
          <w:sz w:val="32"/>
          <w:szCs w:val="32"/>
          <w:lang w:val="en-US" w:eastAsia="zh-CN"/>
        </w:rPr>
        <w:t>深圳市龙岗区第七人民医院XXXXXX采购项目</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keepLines w:val="0"/>
        <w:pageBreakBefore w:val="0"/>
        <w:kinsoku/>
        <w:wordWrap/>
        <w:overflowPunct/>
        <w:topLinePunct w:val="0"/>
        <w:bidi w:val="0"/>
        <w:spacing w:line="560" w:lineRule="exact"/>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项目类型：</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货物类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w:t>
      </w:r>
      <w:bookmarkStart w:id="18" w:name="_GoBack"/>
      <w:bookmarkEnd w:id="18"/>
      <w:r>
        <w:rPr>
          <w:rFonts w:hint="eastAsia" w:ascii="仿宋" w:hAnsi="仿宋" w:eastAsia="仿宋" w:cs="仿宋"/>
          <w:sz w:val="28"/>
          <w:szCs w:val="28"/>
        </w:rPr>
        <w:t>《中华人民共和国民法典》《深圳经济特区政府采购条例实施细则》《深圳经济特区政府采购条例》等法律法规的规定，甲乙双方按照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keepLines w:val="0"/>
        <w:pageBreakBefore w:val="0"/>
        <w:widowControl/>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24"/>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24"/>
        <w:keepLines w:val="0"/>
        <w:pageBreakBefore w:val="0"/>
        <w:widowControl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keepLines w:val="0"/>
        <w:pageBreakBefore w:val="0"/>
        <w:kinsoku/>
        <w:wordWrap/>
        <w:overflowPunct/>
        <w:topLinePunct w:val="0"/>
        <w:bidi w:val="0"/>
        <w:spacing w:line="56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keepLines w:val="0"/>
        <w:pageBreakBefore w:val="0"/>
        <w:kinsoku/>
        <w:wordWrap/>
        <w:overflowPunct/>
        <w:topLinePunct w:val="0"/>
        <w:bidi w:val="0"/>
        <w:spacing w:line="56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keepLines w:val="0"/>
        <w:pageBreakBefore w:val="0"/>
        <w:kinsoku/>
        <w:wordWrap/>
        <w:overflowPunct/>
        <w:topLinePunct w:val="0"/>
        <w:bidi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keepLines w:val="0"/>
        <w:pageBreakBefore w:val="0"/>
        <w:kinsoku/>
        <w:wordWrap/>
        <w:overflowPunct/>
        <w:topLinePunct w:val="0"/>
        <w:bidi w:val="0"/>
        <w:spacing w:line="5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24"/>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keepLines w:val="0"/>
        <w:pageBreakBefore w:val="0"/>
        <w:kinsoku/>
        <w:wordWrap/>
        <w:overflowPunct/>
        <w:topLinePunct w:val="0"/>
        <w:bidi w:val="0"/>
        <w:snapToGrid w:val="0"/>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keepLines w:val="0"/>
        <w:pageBreakBefore w:val="0"/>
        <w:kinsoku/>
        <w:wordWrap/>
        <w:overflowPunct/>
        <w:topLinePunct w:val="0"/>
        <w:bidi w:val="0"/>
        <w:spacing w:line="56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keepLines w:val="0"/>
        <w:pageBreakBefore w:val="0"/>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keepLines w:val="0"/>
        <w:pageBreakBefore w:val="0"/>
        <w:kinsoku/>
        <w:wordWrap/>
        <w:overflowPunct/>
        <w:topLinePunct w:val="0"/>
        <w:bidi w:val="0"/>
        <w:spacing w:line="56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keepLines w:val="0"/>
        <w:pageBreakBefore w:val="0"/>
        <w:kinsoku/>
        <w:wordWrap/>
        <w:overflowPunct/>
        <w:topLinePunct w:val="0"/>
        <w:bidi w:val="0"/>
        <w:spacing w:line="56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keepLines w:val="0"/>
        <w:pageBreakBefore w:val="0"/>
        <w:widowControl/>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keepLines w:val="0"/>
        <w:pageBreakBefore w:val="0"/>
        <w:widowControl/>
        <w:kinsoku/>
        <w:wordWrap/>
        <w:overflowPunct/>
        <w:topLinePunct w:val="0"/>
        <w:bidi w:val="0"/>
        <w:spacing w:line="56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附件4：售后服务承诺（加盖公章）。</w:t>
      </w:r>
    </w:p>
    <w:p>
      <w:pPr>
        <w:keepLines w:val="0"/>
        <w:pageBreakBefore w:val="0"/>
        <w:kinsoku/>
        <w:wordWrap/>
        <w:overflowPunct/>
        <w:topLinePunct w:val="0"/>
        <w:bidi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keepLines w:val="0"/>
        <w:pageBreakBefore w:val="0"/>
        <w:kinsoku/>
        <w:wordWrap/>
        <w:overflowPunct/>
        <w:topLinePunct w:val="0"/>
        <w:bidi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keepLines w:val="0"/>
        <w:pageBreakBefore w:val="0"/>
        <w:kinsoku/>
        <w:wordWrap/>
        <w:overflowPunct/>
        <w:topLinePunct w:val="0"/>
        <w:bidi w:val="0"/>
        <w:spacing w:line="56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2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keepLines w:val="0"/>
              <w:pageBreakBefore w:val="0"/>
              <w:kinsoku/>
              <w:wordWrap/>
              <w:overflowPunct/>
              <w:topLinePunct w:val="0"/>
              <w:bidi w:val="0"/>
              <w:spacing w:line="560" w:lineRule="exact"/>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keepLines w:val="0"/>
              <w:pageBreakBefore w:val="0"/>
              <w:kinsoku/>
              <w:wordWrap/>
              <w:overflowPunct/>
              <w:topLinePunct w:val="0"/>
              <w:bidi w:val="0"/>
              <w:spacing w:line="560" w:lineRule="exact"/>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keepLines w:val="0"/>
              <w:pageBreakBefore w:val="0"/>
              <w:kinsoku/>
              <w:wordWrap/>
              <w:overflowPunct/>
              <w:topLinePunct w:val="0"/>
              <w:bidi w:val="0"/>
              <w:spacing w:line="560" w:lineRule="exact"/>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pPr>
            <w:r>
              <w:rPr>
                <w:rFonts w:hint="eastAsia" w:ascii="仿宋" w:hAnsi="仿宋" w:eastAsia="仿宋" w:cs="仿宋"/>
                <w:b/>
                <w:bCs/>
                <w:kern w:val="0"/>
                <w:sz w:val="24"/>
              </w:rPr>
              <w:t>授权人</w:t>
            </w:r>
          </w:p>
        </w:tc>
        <w:tc>
          <w:tcPr>
            <w:tcW w:w="4314" w:type="dxa"/>
            <w:noWrap/>
          </w:tcPr>
          <w:p>
            <w:pPr>
              <w:keepLines w:val="0"/>
              <w:pageBreakBefore w:val="0"/>
              <w:kinsoku/>
              <w:wordWrap/>
              <w:overflowPunct/>
              <w:topLinePunct w:val="0"/>
              <w:bidi w:val="0"/>
              <w:spacing w:line="560" w:lineRule="exact"/>
            </w:pPr>
            <w:r>
              <w:rPr>
                <w:rFonts w:hint="eastAsia" w:ascii="仿宋" w:hAnsi="仿宋" w:eastAsia="仿宋" w:cs="仿宋"/>
                <w:b/>
                <w:bCs/>
                <w:kern w:val="0"/>
                <w:sz w:val="24"/>
              </w:rPr>
              <w:t>乙方法定代表人（签字）：</w:t>
            </w:r>
          </w:p>
          <w:p>
            <w:pPr>
              <w:pStyle w:val="6"/>
              <w:keepLines w:val="0"/>
              <w:pageBreakBefore w:val="0"/>
              <w:kinsoku/>
              <w:wordWrap/>
              <w:overflowPunct/>
              <w:topLinePunct w:val="0"/>
              <w:bidi w:val="0"/>
              <w:spacing w:line="560" w:lineRule="exact"/>
              <w:ind w:firstLine="0"/>
            </w:pPr>
          </w:p>
          <w:p>
            <w:pPr>
              <w:keepLines w:val="0"/>
              <w:pageBreakBefore w:val="0"/>
              <w:kinsoku/>
              <w:wordWrap/>
              <w:overflowPunct/>
              <w:topLinePunct w:val="0"/>
              <w:bidi w:val="0"/>
              <w:spacing w:line="560" w:lineRule="exact"/>
              <w:rPr>
                <w:rFonts w:ascii="仿宋" w:hAnsi="仿宋" w:eastAsia="仿宋" w:cs="仿宋"/>
                <w:b/>
                <w:bCs/>
                <w:kern w:val="0"/>
                <w:sz w:val="24"/>
              </w:rPr>
            </w:pPr>
            <w:r>
              <w:rPr>
                <w:rFonts w:hint="eastAsia" w:ascii="仿宋" w:hAnsi="仿宋" w:eastAsia="仿宋" w:cs="仿宋"/>
                <w:b/>
                <w:bCs/>
                <w:kern w:val="0"/>
                <w:sz w:val="24"/>
              </w:rPr>
              <w:t>授权人（签字）：</w:t>
            </w:r>
          </w:p>
          <w:p>
            <w:pPr>
              <w:pStyle w:val="6"/>
              <w:keepLines w:val="0"/>
              <w:pageBreakBefore w:val="0"/>
              <w:kinsoku/>
              <w:wordWrap/>
              <w:overflowPunct/>
              <w:topLinePunct w:val="0"/>
              <w:bidi w:val="0"/>
              <w:spacing w:line="560" w:lineRule="exact"/>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keepLines w:val="0"/>
              <w:pageBreakBefore w:val="0"/>
              <w:kinsoku/>
              <w:wordWrap/>
              <w:overflowPunct/>
              <w:topLinePunct w:val="0"/>
              <w:bidi w:val="0"/>
              <w:spacing w:line="560" w:lineRule="exact"/>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keepLines w:val="0"/>
              <w:pageBreakBefore w:val="0"/>
              <w:kinsoku/>
              <w:wordWrap/>
              <w:overflowPunct/>
              <w:topLinePunct w:val="0"/>
              <w:bidi w:val="0"/>
              <w:spacing w:line="560" w:lineRule="exact"/>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keepLines w:val="0"/>
        <w:pageBreakBefore w:val="0"/>
        <w:tabs>
          <w:tab w:val="left" w:pos="0"/>
        </w:tabs>
        <w:kinsoku/>
        <w:wordWrap/>
        <w:overflowPunct/>
        <w:topLinePunct w:val="0"/>
        <w:bidi w:val="0"/>
        <w:snapToGrid w:val="0"/>
        <w:spacing w:line="56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keepLines w:val="0"/>
        <w:pageBreakBefore w:val="0"/>
        <w:widowControl/>
        <w:kinsoku/>
        <w:wordWrap/>
        <w:overflowPunct/>
        <w:topLinePunct w:val="0"/>
        <w:bidi w:val="0"/>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keepLines w:val="0"/>
        <w:pageBreakBefore w:val="0"/>
        <w:kinsoku/>
        <w:wordWrap/>
        <w:overflowPunct/>
        <w:topLinePunct w:val="0"/>
        <w:bidi w:val="0"/>
        <w:spacing w:line="560" w:lineRule="exact"/>
        <w:rPr>
          <w:rFonts w:ascii="楷体_GB2312" w:hAnsi="ˎ̥" w:eastAsia="楷体_GB2312"/>
          <w:b/>
          <w:sz w:val="32"/>
          <w:szCs w:val="32"/>
        </w:rPr>
      </w:pPr>
    </w:p>
    <w:p>
      <w:pPr>
        <w:keepLines w:val="0"/>
        <w:pageBreakBefore w:val="0"/>
        <w:kinsoku/>
        <w:wordWrap/>
        <w:overflowPunct/>
        <w:topLinePunct w:val="0"/>
        <w:bidi w:val="0"/>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keepLines w:val="0"/>
        <w:pageBreakBefore w:val="0"/>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楷体_GB2312" w:hAnsi="ˎ̥" w:eastAsia="楷体_GB2312"/>
          <w:b/>
          <w:sz w:val="32"/>
          <w:szCs w:val="32"/>
        </w:rPr>
        <w:t>项目名称：</w:t>
      </w:r>
    </w:p>
    <w:p>
      <w:pPr>
        <w:keepLines w:val="0"/>
        <w:pageBreakBefore w:val="0"/>
        <w:kinsoku/>
        <w:wordWrap/>
        <w:overflowPunct/>
        <w:topLinePunct w:val="0"/>
        <w:bidi w:val="0"/>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keepLines w:val="0"/>
        <w:pageBreakBefore w:val="0"/>
        <w:kinsoku/>
        <w:wordWrap/>
        <w:overflowPunct/>
        <w:topLinePunct w:val="0"/>
        <w:bidi w:val="0"/>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keepLines w:val="0"/>
        <w:pageBreakBefore w:val="0"/>
        <w:kinsoku/>
        <w:wordWrap/>
        <w:overflowPunct/>
        <w:topLinePunct w:val="0"/>
        <w:bidi w:val="0"/>
        <w:spacing w:line="560" w:lineRule="exact"/>
        <w:rPr>
          <w:rFonts w:ascii="仿宋_GB2312" w:eastAsia="仿宋_GB2312"/>
          <w:sz w:val="32"/>
          <w:szCs w:val="32"/>
        </w:rPr>
      </w:pP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甲方（盖章）：                  乙方（盖章）：</w:t>
      </w:r>
    </w:p>
    <w:p>
      <w:pPr>
        <w:keepLines w:val="0"/>
        <w:pageBreakBefore w:val="0"/>
        <w:kinsoku/>
        <w:wordWrap/>
        <w:overflowPunct/>
        <w:topLinePunct w:val="0"/>
        <w:bidi w:val="0"/>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keepLines w:val="0"/>
        <w:pageBreakBefore w:val="0"/>
        <w:kinsoku/>
        <w:wordWrap/>
        <w:overflowPunct/>
        <w:topLinePunct w:val="0"/>
        <w:bidi w:val="0"/>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keepLines w:val="0"/>
        <w:pageBreakBefore w:val="0"/>
        <w:kinsoku/>
        <w:wordWrap/>
        <w:overflowPunct/>
        <w:topLinePunct w:val="0"/>
        <w:bidi w:val="0"/>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keepLines w:val="0"/>
        <w:pageBreakBefore w:val="0"/>
        <w:widowControl/>
        <w:kinsoku/>
        <w:wordWrap/>
        <w:overflowPunct/>
        <w:topLinePunct w:val="0"/>
        <w:bidi w:val="0"/>
        <w:spacing w:line="56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keepNext w:val="0"/>
        <w:keepLines w:val="0"/>
        <w:pageBreakBefore w:val="0"/>
        <w:kinsoku/>
        <w:wordWrap/>
        <w:overflowPunct/>
        <w:topLinePunct w:val="0"/>
        <w:autoSpaceDE/>
        <w:autoSpaceDN/>
        <w:bidi w:val="0"/>
        <w:adjustRightInd/>
        <w:snapToGrid/>
        <w:spacing w:line="480" w:lineRule="exact"/>
        <w:rPr>
          <w:rFonts w:ascii="宋体" w:hAnsi="宋体" w:cs="宋体"/>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w:t>
      </w:r>
      <w:r>
        <w:rPr>
          <w:rFonts w:hint="eastAsia" w:ascii="仿宋_GB2312" w:hAnsi="仿宋_GB2312" w:eastAsia="仿宋_GB2312" w:cs="仿宋_GB2312"/>
          <w:sz w:val="28"/>
          <w:szCs w:val="28"/>
          <w:lang w:eastAsia="zh-CN"/>
        </w:rPr>
        <w:t>如</w:t>
      </w:r>
      <w:r>
        <w:rPr>
          <w:rFonts w:hint="eastAsia" w:ascii="仿宋_GB2312" w:hAnsi="仿宋_GB2312" w:eastAsia="仿宋_GB2312" w:cs="仿宋_GB2312"/>
          <w:sz w:val="28"/>
          <w:szCs w:val="28"/>
        </w:rPr>
        <w:t>发现我区公职人员存在违反“十个不准”的问题，请及时通过网络举报平台或者12388举报电话等方式，向纪检监察机关反映举报，我们将一律严格保密、一律优先处置、一律严肃查处。</w:t>
      </w:r>
    </w:p>
    <w:p>
      <w:pPr>
        <w:keepNext w:val="0"/>
        <w:keepLines w:val="0"/>
        <w:pageBreakBefore w:val="0"/>
        <w:kinsoku/>
        <w:wordWrap/>
        <w:overflowPunct/>
        <w:topLinePunct w:val="0"/>
        <w:autoSpaceDE/>
        <w:autoSpaceDN/>
        <w:bidi w:val="0"/>
        <w:adjustRightInd/>
        <w:snapToGrid/>
        <w:spacing w:line="4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本人已知晓上述告知内容，并愿意遵照执行</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320" w:firstLineChars="1900"/>
        <w:rPr>
          <w:rFonts w:ascii="仿宋_GB2312" w:hAnsi="仿宋_GB2312" w:eastAsia="仿宋_GB2312" w:cs="仿宋_GB2312"/>
          <w:sz w:val="32"/>
          <w:szCs w:val="32"/>
        </w:rPr>
      </w:pPr>
      <w:r>
        <w:rPr>
          <w:rFonts w:hint="eastAsia" w:ascii="仿宋_GB2312" w:hAnsi="仿宋_GB2312" w:eastAsia="仿宋_GB2312" w:cs="仿宋_GB2312"/>
          <w:sz w:val="28"/>
          <w:szCs w:val="28"/>
        </w:rPr>
        <w:t>（签名）</w:t>
      </w:r>
      <w:r>
        <w:rPr>
          <w:rFonts w:hint="eastAsia" w:ascii="仿宋_GB2312" w:hAnsi="仿宋_GB2312" w:eastAsia="仿宋_GB2312" w:cs="仿宋_GB2312"/>
          <w:sz w:val="32"/>
          <w:szCs w:val="32"/>
        </w:rPr>
        <w:tab/>
      </w:r>
    </w:p>
    <w:p>
      <w:pPr>
        <w:pStyle w:val="10"/>
        <w:keepNext w:val="0"/>
        <w:keepLines w:val="0"/>
        <w:pageBreakBefore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10"/>
        <w:keepNext w:val="0"/>
        <w:keepLines w:val="0"/>
        <w:pageBreakBefore w:val="0"/>
        <w:kinsoku/>
        <w:wordWrap/>
        <w:overflowPunct/>
        <w:topLinePunct w:val="0"/>
        <w:autoSpaceDE/>
        <w:autoSpaceDN/>
        <w:bidi w:val="0"/>
        <w:adjustRightInd/>
        <w:snapToGrid/>
        <w:spacing w:line="48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DBF07D5-A52A-4AF5-B2A3-E644EF59587D}"/>
  </w:font>
  <w:font w:name="黑体">
    <w:panose1 w:val="02010609060101010101"/>
    <w:charset w:val="86"/>
    <w:family w:val="auto"/>
    <w:pitch w:val="default"/>
    <w:sig w:usb0="800002BF" w:usb1="38CF7CFA" w:usb2="00000016" w:usb3="00000000" w:csb0="00040001" w:csb1="00000000"/>
    <w:embedRegular r:id="rId2" w:fontKey="{FAEF92F0-8109-47AF-A0F5-16A054B85C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CFCA0C8-6B5D-4204-8E83-E5DC86FFFEF6}"/>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4" w:fontKey="{E4DA4010-ADB4-4EB9-8E7E-F837E3755ADC}"/>
  </w:font>
  <w:font w:name="仿宋_GB2312">
    <w:panose1 w:val="02010609030101010101"/>
    <w:charset w:val="86"/>
    <w:family w:val="modern"/>
    <w:pitch w:val="default"/>
    <w:sig w:usb0="00000001" w:usb1="080E0000" w:usb2="00000000" w:usb3="00000000" w:csb0="00040000" w:csb1="00000000"/>
    <w:embedRegular r:id="rId5" w:fontKey="{5BF03CB7-8334-46BB-80C7-B06F4CFC4376}"/>
  </w:font>
  <w:font w:name="方正小标宋简体">
    <w:panose1 w:val="03000509000000000000"/>
    <w:charset w:val="86"/>
    <w:family w:val="auto"/>
    <w:pitch w:val="default"/>
    <w:sig w:usb0="00000001" w:usb1="080E0000" w:usb2="00000000" w:usb3="00000000" w:csb0="00040000" w:csb1="00000000"/>
    <w:embedRegular r:id="rId6" w:fontKey="{7D19BC85-4941-4823-911F-40496F4B902D}"/>
  </w:font>
  <w:font w:name="楷体_GB2312">
    <w:panose1 w:val="02010609030101010101"/>
    <w:charset w:val="86"/>
    <w:family w:val="auto"/>
    <w:pitch w:val="default"/>
    <w:sig w:usb0="00000001" w:usb1="080E0000" w:usb2="00000000" w:usb3="00000000" w:csb0="00040000" w:csb1="00000000"/>
    <w:embedRegular r:id="rId7" w:fontKey="{55DABA9C-1EBC-4775-8DFC-ACEF4551EFB0}"/>
  </w:font>
  <w:font w:name="仿宋">
    <w:panose1 w:val="02010609060101010101"/>
    <w:charset w:val="86"/>
    <w:family w:val="auto"/>
    <w:pitch w:val="default"/>
    <w:sig w:usb0="800002BF" w:usb1="38CF7CFA" w:usb2="00000016" w:usb3="00000000" w:csb0="00040001" w:csb1="00000000"/>
    <w:embedRegular r:id="rId8" w:fontKey="{C1EFF445-2D7B-4D7B-AACE-A28C0DF534F4}"/>
  </w:font>
  <w:font w:name="ˎ̥">
    <w:altName w:val="Times New Roman"/>
    <w:panose1 w:val="00000000000000000000"/>
    <w:charset w:val="00"/>
    <w:family w:val="auto"/>
    <w:pitch w:val="default"/>
    <w:sig w:usb0="00000000" w:usb1="00000000" w:usb2="00000000" w:usb3="00000000" w:csb0="00040001" w:csb1="00000000"/>
    <w:embedRegular r:id="rId9" w:fontKey="{DD6B3453-9484-4C59-ABCE-F214670B26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3"/>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1880"/>
    <w:multiLevelType w:val="singleLevel"/>
    <w:tmpl w:val="827B1880"/>
    <w:lvl w:ilvl="0" w:tentative="0">
      <w:start w:val="2"/>
      <w:numFmt w:val="chineseCounting"/>
      <w:suff w:val="nothing"/>
      <w:lvlText w:val="%1、"/>
      <w:lvlJc w:val="left"/>
      <w:rPr>
        <w:rFonts w:hint="eastAsia"/>
      </w:rPr>
    </w:lvl>
  </w:abstractNum>
  <w:abstractNum w:abstractNumId="1">
    <w:nsid w:val="22B7BE7E"/>
    <w:multiLevelType w:val="singleLevel"/>
    <w:tmpl w:val="22B7BE7E"/>
    <w:lvl w:ilvl="0" w:tentative="0">
      <w:start w:val="3"/>
      <w:numFmt w:val="chineseCounting"/>
      <w:suff w:val="nothing"/>
      <w:lvlText w:val="（%1）"/>
      <w:lvlJc w:val="left"/>
      <w:rPr>
        <w:rFonts w:hint="eastAsia"/>
      </w:rPr>
    </w:lvl>
  </w:abstractNum>
  <w:abstractNum w:abstractNumId="2">
    <w:nsid w:val="37C1C332"/>
    <w:multiLevelType w:val="singleLevel"/>
    <w:tmpl w:val="37C1C332"/>
    <w:lvl w:ilvl="0" w:tentative="0">
      <w:start w:val="2"/>
      <w:numFmt w:val="chineseCounting"/>
      <w:suff w:val="space"/>
      <w:lvlText w:val="第%1章"/>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00273CC"/>
    <w:rsid w:val="00043144"/>
    <w:rsid w:val="01021383"/>
    <w:rsid w:val="013613FF"/>
    <w:rsid w:val="03083097"/>
    <w:rsid w:val="035166A0"/>
    <w:rsid w:val="036D47D9"/>
    <w:rsid w:val="0475016D"/>
    <w:rsid w:val="049D275A"/>
    <w:rsid w:val="04F71BD7"/>
    <w:rsid w:val="05182245"/>
    <w:rsid w:val="05FE0636"/>
    <w:rsid w:val="060F45F1"/>
    <w:rsid w:val="067F0EA1"/>
    <w:rsid w:val="06DF4610"/>
    <w:rsid w:val="071E3642"/>
    <w:rsid w:val="08375DC9"/>
    <w:rsid w:val="08EB30F3"/>
    <w:rsid w:val="0A4A3E4A"/>
    <w:rsid w:val="0AE70551"/>
    <w:rsid w:val="0B837613"/>
    <w:rsid w:val="0C631449"/>
    <w:rsid w:val="0D1F336B"/>
    <w:rsid w:val="0DCB34F3"/>
    <w:rsid w:val="0E0A5DCA"/>
    <w:rsid w:val="0E880A30"/>
    <w:rsid w:val="0EA24254"/>
    <w:rsid w:val="0ED463D8"/>
    <w:rsid w:val="0EFE1E5A"/>
    <w:rsid w:val="0F1F3AF7"/>
    <w:rsid w:val="0F4E7F38"/>
    <w:rsid w:val="0F5A67F4"/>
    <w:rsid w:val="10702130"/>
    <w:rsid w:val="10D601E5"/>
    <w:rsid w:val="11072A94"/>
    <w:rsid w:val="114710E3"/>
    <w:rsid w:val="11C7149D"/>
    <w:rsid w:val="128D65FD"/>
    <w:rsid w:val="129C348E"/>
    <w:rsid w:val="130A686C"/>
    <w:rsid w:val="13710699"/>
    <w:rsid w:val="137E6912"/>
    <w:rsid w:val="13CE7899"/>
    <w:rsid w:val="14034D75"/>
    <w:rsid w:val="15F35EDD"/>
    <w:rsid w:val="169F1079"/>
    <w:rsid w:val="17656B71"/>
    <w:rsid w:val="18B057C0"/>
    <w:rsid w:val="192341E3"/>
    <w:rsid w:val="19891DC1"/>
    <w:rsid w:val="19EF5AF8"/>
    <w:rsid w:val="19F3005A"/>
    <w:rsid w:val="1A6B4094"/>
    <w:rsid w:val="1AF95B35"/>
    <w:rsid w:val="1B157ABC"/>
    <w:rsid w:val="1B59309C"/>
    <w:rsid w:val="1BAA3FC2"/>
    <w:rsid w:val="1C000F80"/>
    <w:rsid w:val="1D3F5364"/>
    <w:rsid w:val="1D850AA2"/>
    <w:rsid w:val="1E197963"/>
    <w:rsid w:val="1E390005"/>
    <w:rsid w:val="1E3B56D4"/>
    <w:rsid w:val="1E693EC0"/>
    <w:rsid w:val="1F3303C2"/>
    <w:rsid w:val="1F372797"/>
    <w:rsid w:val="1F850FAE"/>
    <w:rsid w:val="1FEE1B49"/>
    <w:rsid w:val="205B5438"/>
    <w:rsid w:val="20E56222"/>
    <w:rsid w:val="217557F8"/>
    <w:rsid w:val="21E84823"/>
    <w:rsid w:val="230778FE"/>
    <w:rsid w:val="230806C2"/>
    <w:rsid w:val="23E66539"/>
    <w:rsid w:val="241C63FF"/>
    <w:rsid w:val="250524F8"/>
    <w:rsid w:val="257D2ECD"/>
    <w:rsid w:val="25822292"/>
    <w:rsid w:val="269C578A"/>
    <w:rsid w:val="26D62895"/>
    <w:rsid w:val="27750300"/>
    <w:rsid w:val="27952750"/>
    <w:rsid w:val="27F51441"/>
    <w:rsid w:val="28216F3C"/>
    <w:rsid w:val="28610884"/>
    <w:rsid w:val="287C746C"/>
    <w:rsid w:val="28A6273B"/>
    <w:rsid w:val="28CB21A2"/>
    <w:rsid w:val="2984039C"/>
    <w:rsid w:val="29F85218"/>
    <w:rsid w:val="2AF53506"/>
    <w:rsid w:val="2B574C9A"/>
    <w:rsid w:val="2B5B780D"/>
    <w:rsid w:val="2B88437A"/>
    <w:rsid w:val="2B9B40AD"/>
    <w:rsid w:val="2C3D6F12"/>
    <w:rsid w:val="2C8E4B7C"/>
    <w:rsid w:val="2CF92803"/>
    <w:rsid w:val="2CFE2B46"/>
    <w:rsid w:val="2D4C45A1"/>
    <w:rsid w:val="2DC420D0"/>
    <w:rsid w:val="2DD5778F"/>
    <w:rsid w:val="2E6E5AA9"/>
    <w:rsid w:val="2E7D3F3E"/>
    <w:rsid w:val="2E943223"/>
    <w:rsid w:val="2F3E12DE"/>
    <w:rsid w:val="2F522419"/>
    <w:rsid w:val="2F927575"/>
    <w:rsid w:val="2FFB336C"/>
    <w:rsid w:val="30663F74"/>
    <w:rsid w:val="30CC6B49"/>
    <w:rsid w:val="31132938"/>
    <w:rsid w:val="31EE221F"/>
    <w:rsid w:val="324E1E79"/>
    <w:rsid w:val="328A2F94"/>
    <w:rsid w:val="32A11A16"/>
    <w:rsid w:val="32DC7485"/>
    <w:rsid w:val="33613E2E"/>
    <w:rsid w:val="342310E4"/>
    <w:rsid w:val="35205C57"/>
    <w:rsid w:val="35364D98"/>
    <w:rsid w:val="359F2181"/>
    <w:rsid w:val="35D5415D"/>
    <w:rsid w:val="369D517D"/>
    <w:rsid w:val="3726778C"/>
    <w:rsid w:val="37405B09"/>
    <w:rsid w:val="374E2513"/>
    <w:rsid w:val="3B0B7C37"/>
    <w:rsid w:val="3BBA2C38"/>
    <w:rsid w:val="3C074E47"/>
    <w:rsid w:val="3C2B43F0"/>
    <w:rsid w:val="3D000214"/>
    <w:rsid w:val="3D106B23"/>
    <w:rsid w:val="3D903CF1"/>
    <w:rsid w:val="3E9B631A"/>
    <w:rsid w:val="3EC07C8A"/>
    <w:rsid w:val="3F4C7741"/>
    <w:rsid w:val="3FE25C71"/>
    <w:rsid w:val="41054FBE"/>
    <w:rsid w:val="4157061F"/>
    <w:rsid w:val="415B2A37"/>
    <w:rsid w:val="4173542A"/>
    <w:rsid w:val="42176969"/>
    <w:rsid w:val="42FD131E"/>
    <w:rsid w:val="43790D20"/>
    <w:rsid w:val="43BD0C0D"/>
    <w:rsid w:val="43D16DFB"/>
    <w:rsid w:val="44150A49"/>
    <w:rsid w:val="44634DEC"/>
    <w:rsid w:val="44AB4F09"/>
    <w:rsid w:val="4510737E"/>
    <w:rsid w:val="467F03FC"/>
    <w:rsid w:val="46C200B8"/>
    <w:rsid w:val="478832E0"/>
    <w:rsid w:val="47F37767"/>
    <w:rsid w:val="49925A7D"/>
    <w:rsid w:val="4A233794"/>
    <w:rsid w:val="4A2A5330"/>
    <w:rsid w:val="4A431964"/>
    <w:rsid w:val="4A800BE6"/>
    <w:rsid w:val="4A951D4C"/>
    <w:rsid w:val="4B2B4033"/>
    <w:rsid w:val="4BB60892"/>
    <w:rsid w:val="4C062E76"/>
    <w:rsid w:val="4CA54934"/>
    <w:rsid w:val="4CA74208"/>
    <w:rsid w:val="4CC307BC"/>
    <w:rsid w:val="4CD00139"/>
    <w:rsid w:val="4D221AE1"/>
    <w:rsid w:val="4DC1731C"/>
    <w:rsid w:val="4EC2357B"/>
    <w:rsid w:val="4EFB6DE2"/>
    <w:rsid w:val="4FBF5D0D"/>
    <w:rsid w:val="50060682"/>
    <w:rsid w:val="50C7131D"/>
    <w:rsid w:val="50F93576"/>
    <w:rsid w:val="51857D38"/>
    <w:rsid w:val="52173BDE"/>
    <w:rsid w:val="52BA7FE0"/>
    <w:rsid w:val="53C102A5"/>
    <w:rsid w:val="53EE45A5"/>
    <w:rsid w:val="548D7284"/>
    <w:rsid w:val="54911254"/>
    <w:rsid w:val="550C7ACC"/>
    <w:rsid w:val="571050A0"/>
    <w:rsid w:val="57E07888"/>
    <w:rsid w:val="58466FCB"/>
    <w:rsid w:val="59064B56"/>
    <w:rsid w:val="596A0A97"/>
    <w:rsid w:val="598002BB"/>
    <w:rsid w:val="59CF1242"/>
    <w:rsid w:val="59EC0C94"/>
    <w:rsid w:val="59F26F59"/>
    <w:rsid w:val="5A186745"/>
    <w:rsid w:val="5B0B2544"/>
    <w:rsid w:val="5B7253B2"/>
    <w:rsid w:val="5B751975"/>
    <w:rsid w:val="5BC806C1"/>
    <w:rsid w:val="5BEB56DE"/>
    <w:rsid w:val="5C435F5A"/>
    <w:rsid w:val="5DA86747"/>
    <w:rsid w:val="5E1A6CE7"/>
    <w:rsid w:val="5F2D4A41"/>
    <w:rsid w:val="5F7A57AC"/>
    <w:rsid w:val="60407D8C"/>
    <w:rsid w:val="60E56871"/>
    <w:rsid w:val="61296C23"/>
    <w:rsid w:val="6175447D"/>
    <w:rsid w:val="63280D60"/>
    <w:rsid w:val="6387310C"/>
    <w:rsid w:val="63C811DC"/>
    <w:rsid w:val="63E7103C"/>
    <w:rsid w:val="645A5BAC"/>
    <w:rsid w:val="64914D1F"/>
    <w:rsid w:val="64FD4FB2"/>
    <w:rsid w:val="65017861"/>
    <w:rsid w:val="650E70C3"/>
    <w:rsid w:val="660B7819"/>
    <w:rsid w:val="66171FA7"/>
    <w:rsid w:val="667B0788"/>
    <w:rsid w:val="67877971"/>
    <w:rsid w:val="67C40EBB"/>
    <w:rsid w:val="686D2352"/>
    <w:rsid w:val="68B74A09"/>
    <w:rsid w:val="68EA39A3"/>
    <w:rsid w:val="68F309CB"/>
    <w:rsid w:val="695E0300"/>
    <w:rsid w:val="6A59526A"/>
    <w:rsid w:val="6AE52674"/>
    <w:rsid w:val="6C940230"/>
    <w:rsid w:val="6D165BE9"/>
    <w:rsid w:val="6D8A7502"/>
    <w:rsid w:val="6E124468"/>
    <w:rsid w:val="6E1E2833"/>
    <w:rsid w:val="6E341EFF"/>
    <w:rsid w:val="6E3D27C7"/>
    <w:rsid w:val="6E865F1C"/>
    <w:rsid w:val="6EA91C0A"/>
    <w:rsid w:val="6F5A2F04"/>
    <w:rsid w:val="6F8D5088"/>
    <w:rsid w:val="6FCA62DC"/>
    <w:rsid w:val="70DF2FD7"/>
    <w:rsid w:val="71FC02A3"/>
    <w:rsid w:val="72943F28"/>
    <w:rsid w:val="730D7B4F"/>
    <w:rsid w:val="73FD4B26"/>
    <w:rsid w:val="75307934"/>
    <w:rsid w:val="759552F3"/>
    <w:rsid w:val="75B00A62"/>
    <w:rsid w:val="75F145C2"/>
    <w:rsid w:val="771263E5"/>
    <w:rsid w:val="771852A8"/>
    <w:rsid w:val="773651D5"/>
    <w:rsid w:val="77516D13"/>
    <w:rsid w:val="776112D4"/>
    <w:rsid w:val="778D031B"/>
    <w:rsid w:val="77E912C9"/>
    <w:rsid w:val="786C6182"/>
    <w:rsid w:val="78E350FE"/>
    <w:rsid w:val="79C505D8"/>
    <w:rsid w:val="7A3A41A1"/>
    <w:rsid w:val="7AEA338E"/>
    <w:rsid w:val="7B4118B2"/>
    <w:rsid w:val="7B5B603A"/>
    <w:rsid w:val="7BDF4EBD"/>
    <w:rsid w:val="7CF86DD3"/>
    <w:rsid w:val="7D200C7E"/>
    <w:rsid w:val="7D733B0F"/>
    <w:rsid w:val="7DA168CE"/>
    <w:rsid w:val="7E576F8D"/>
    <w:rsid w:val="7EB50157"/>
    <w:rsid w:val="7FB81CA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outlineLvl w:val="1"/>
    </w:pPr>
    <w:rPr>
      <w:sz w:val="36"/>
      <w:szCs w:val="36"/>
    </w:rPr>
  </w:style>
  <w:style w:type="paragraph" w:styleId="4">
    <w:name w:val="heading 3"/>
    <w:basedOn w:val="1"/>
    <w:next w:val="1"/>
    <w:autoRedefine/>
    <w:qFormat/>
    <w:uiPriority w:val="0"/>
    <w:pPr>
      <w:spacing w:before="260" w:after="260"/>
      <w:outlineLvl w:val="2"/>
    </w:pPr>
    <w:rPr>
      <w:rFonts w:ascii="宋体"/>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rPr>
      <w:szCs w:val="20"/>
    </w:rPr>
  </w:style>
  <w:style w:type="paragraph" w:styleId="7">
    <w:name w:val="annotation text"/>
    <w:basedOn w:val="1"/>
    <w:autoRedefine/>
    <w:qFormat/>
    <w:uiPriority w:val="99"/>
    <w:pPr>
      <w:jc w:val="left"/>
    </w:pPr>
  </w:style>
  <w:style w:type="paragraph" w:styleId="8">
    <w:name w:val="Body Text"/>
    <w:basedOn w:val="1"/>
    <w:autoRedefine/>
    <w:qFormat/>
    <w:uiPriority w:val="0"/>
    <w:pPr>
      <w:autoSpaceDE w:val="0"/>
      <w:autoSpaceDN w:val="0"/>
      <w:jc w:val="left"/>
    </w:pPr>
    <w:rPr>
      <w:rFonts w:ascii="宋体" w:hAnsi="宋体"/>
      <w:kern w:val="0"/>
      <w:sz w:val="32"/>
      <w:szCs w:val="32"/>
    </w:rPr>
  </w:style>
  <w:style w:type="paragraph" w:styleId="9">
    <w:name w:val="Body Text Indent"/>
    <w:basedOn w:val="1"/>
    <w:autoRedefine/>
    <w:qFormat/>
    <w:uiPriority w:val="0"/>
    <w:pPr>
      <w:spacing w:line="360" w:lineRule="auto"/>
      <w:ind w:firstLine="420" w:firstLineChars="200"/>
    </w:pPr>
    <w:rPr>
      <w:kern w:val="0"/>
      <w:sz w:val="20"/>
      <w:szCs w:val="24"/>
    </w:rPr>
  </w:style>
  <w:style w:type="paragraph" w:styleId="10">
    <w:name w:val="Plain Text"/>
    <w:basedOn w:val="1"/>
    <w:next w:val="11"/>
    <w:autoRedefine/>
    <w:qFormat/>
    <w:uiPriority w:val="0"/>
    <w:rPr>
      <w:rFonts w:hint="eastAsia" w:ascii="宋体" w:hAnsi="Courier New"/>
      <w:kern w:val="0"/>
      <w:sz w:val="20"/>
      <w:szCs w:val="21"/>
    </w:rPr>
  </w:style>
  <w:style w:type="paragraph" w:customStyle="1" w:styleId="11">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2">
    <w:name w:val="Balloon Text"/>
    <w:basedOn w:val="1"/>
    <w:autoRedefine/>
    <w:qFormat/>
    <w:uiPriority w:val="0"/>
    <w:rPr>
      <w:rFonts w:ascii="Calibri" w:hAnsi="Calibri"/>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2"/>
    <w:basedOn w:val="1"/>
    <w:autoRedefine/>
    <w:qFormat/>
    <w:uiPriority w:val="0"/>
    <w:pPr>
      <w:spacing w:line="360" w:lineRule="auto"/>
    </w:pPr>
    <w:rPr>
      <w:sz w:val="24"/>
    </w:r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2"/>
    <w:basedOn w:val="9"/>
    <w:autoRedefine/>
    <w:qFormat/>
    <w:uiPriority w:val="0"/>
    <w:pPr>
      <w:spacing w:after="120" w:line="240" w:lineRule="auto"/>
      <w:ind w:left="420" w:leftChars="200"/>
    </w:pPr>
    <w:rPr>
      <w:rFonts w:ascii="Calibri" w:hAnsi="Calibri"/>
      <w:kern w:val="2"/>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paragraph" w:customStyle="1" w:styleId="24">
    <w:name w:val="p0"/>
    <w:basedOn w:val="1"/>
    <w:autoRedefine/>
    <w:qFormat/>
    <w:uiPriority w:val="0"/>
    <w:pPr>
      <w:widowControl/>
    </w:pPr>
    <w:rPr>
      <w:kern w:val="0"/>
      <w:szCs w:val="21"/>
    </w:rPr>
  </w:style>
  <w:style w:type="paragraph" w:customStyle="1" w:styleId="25">
    <w:name w:val="表格文字"/>
    <w:basedOn w:val="1"/>
    <w:autoRedefine/>
    <w:qFormat/>
    <w:uiPriority w:val="0"/>
    <w:pPr>
      <w:spacing w:before="25" w:after="25"/>
    </w:pPr>
    <w:rPr>
      <w:spacing w:val="10"/>
      <w:sz w:val="24"/>
    </w:rPr>
  </w:style>
  <w:style w:type="paragraph" w:customStyle="1" w:styleId="26">
    <w:name w:val="列出段落111"/>
    <w:basedOn w:val="1"/>
    <w:autoRedefine/>
    <w:qFormat/>
    <w:uiPriority w:val="0"/>
    <w:pPr>
      <w:ind w:firstLine="420" w:firstLineChars="200"/>
    </w:pPr>
  </w:style>
  <w:style w:type="paragraph" w:customStyle="1" w:styleId="27">
    <w:name w:val="保留正文"/>
    <w:basedOn w:val="8"/>
    <w:autoRedefine/>
    <w:qFormat/>
    <w:uiPriority w:val="0"/>
    <w:pPr>
      <w:keepNext/>
      <w:tabs>
        <w:tab w:val="left" w:pos="562"/>
        <w:tab w:val="left" w:pos="3372"/>
        <w:tab w:val="left" w:pos="3653"/>
      </w:tabs>
      <w:spacing w:after="160"/>
    </w:pPr>
    <w:rPr>
      <w:sz w:val="21"/>
    </w:rPr>
  </w:style>
  <w:style w:type="character" w:customStyle="1" w:styleId="28">
    <w:name w:val="font31"/>
    <w:basedOn w:val="21"/>
    <w:autoRedefine/>
    <w:qFormat/>
    <w:uiPriority w:val="0"/>
    <w:rPr>
      <w:rFonts w:hint="eastAsia" w:ascii="宋体" w:hAnsi="宋体" w:eastAsia="宋体" w:cs="宋体"/>
      <w:color w:val="000000"/>
      <w:sz w:val="24"/>
      <w:szCs w:val="24"/>
      <w:u w:val="none"/>
    </w:rPr>
  </w:style>
  <w:style w:type="paragraph" w:customStyle="1" w:styleId="29">
    <w:name w:val="列出段落1"/>
    <w:basedOn w:val="1"/>
    <w:autoRedefine/>
    <w:qFormat/>
    <w:uiPriority w:val="34"/>
    <w:pPr>
      <w:ind w:firstLine="420" w:firstLineChars="200"/>
    </w:pPr>
  </w:style>
  <w:style w:type="paragraph" w:customStyle="1" w:styleId="30">
    <w:name w:val="_Style 1"/>
    <w:basedOn w:val="1"/>
    <w:next w:val="1"/>
    <w:autoRedefine/>
    <w:qFormat/>
    <w:uiPriority w:val="99"/>
    <w:pPr>
      <w:ind w:firstLine="420" w:firstLineChars="200"/>
    </w:pPr>
  </w:style>
  <w:style w:type="paragraph" w:customStyle="1" w:styleId="31">
    <w:name w:val="表格小五F4"/>
    <w:basedOn w:val="32"/>
    <w:autoRedefine/>
    <w:qFormat/>
    <w:uiPriority w:val="0"/>
    <w:rPr>
      <w:sz w:val="18"/>
    </w:rPr>
  </w:style>
  <w:style w:type="paragraph" w:customStyle="1" w:styleId="32">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样式 首行缩进:  2 字符"/>
    <w:autoRedefine/>
    <w:qFormat/>
    <w:uiPriority w:val="0"/>
    <w:pPr>
      <w:widowControl w:val="0"/>
      <w:spacing w:before="120" w:after="120" w:line="360" w:lineRule="auto"/>
      <w:ind w:firstLine="582" w:firstLineChars="200"/>
      <w:jc w:val="both"/>
    </w:pPr>
    <w:rPr>
      <w:rFonts w:ascii="Times New Roman" w:hAnsi="Times New Roman" w:eastAsia="仿宋_GB2312" w:cs="宋体"/>
      <w:kern w:val="1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4c763fdb-48eb-4ec6-8572-f8219e9991b5</errorID>
      <errorWord>具备的</errorWord>
      <group>L1_Word</group>
      <groupName>字词问题</groupName>
      <ability>L2_Typo</ability>
      <abilityName>字词错误</abilityName>
      <candidateList>
        <item>具备</item>
      </candidateList>
      <explain/>
      <paraID>5A6F630B</paraID>
      <start>43</start>
      <end>46</end>
      <status>unmodified</status>
      <modifiedWord/>
      <trackRevisions>false</trackRevisions>
    </reviewItem>
    <reviewItem>
      <errorID>18e992e1-8b18-4be2-a4bf-6b6584506ba1</errorID>
      <errorWord>:</errorWord>
      <group>L1_Format</group>
      <groupName>格式问题</groupName>
      <ability>L2_HalfPunc</ability>
      <abilityName>全半角检查</abilityName>
      <candidateList>
        <item>：</item>
      </candidateList>
      <explain>文本全半角错误。</explain>
      <paraID>3F222528</paraID>
      <start>9</start>
      <end>10</end>
      <status>unmodified</status>
      <modifiedWord/>
      <trackRevisions>false</trackRevisions>
    </reviewItem>
    <reviewItem>
      <errorID>47c18a70-dcf9-45a0-8012-9fd765078d4e</errorID>
      <errorWord>。</errorWord>
      <group>L1_Punc</group>
      <groupName>标点问题</groupName>
      <ability>L2_Punc</ability>
      <abilityName>标点符号检查</abilityName>
      <candidateList>
        <item/>
      </candidateList>
      <explain>标题文本后不使用标点符号。</explain>
      <paraID>2DDF54D3</paraID>
      <start>45</start>
      <end>46</end>
      <status>unmodified</status>
      <modifiedWord/>
      <trackRevisions>false</trackRevisions>
    </reviewItem>
    <reviewItem>
      <errorID>c9365df3-9fd1-4c37-b718-3314b947febd</errorID>
      <errorWord>；</errorWord>
      <group>L1_Punc</group>
      <groupName>标点问题</groupName>
      <ability>L2_Punc</ability>
      <abilityName>标点符号检查</abilityName>
      <candidateList>
        <item/>
      </candidateList>
      <explain>标题文本后不使用标点符号。</explain>
      <paraID>163AB987</paraID>
      <start>35</start>
      <end>36</end>
      <status>unmodified</status>
      <modifiedWord/>
      <trackRevisions>false</trackRevisions>
    </reviewItem>
    <reviewItem>
      <errorID>df4809dd-87fa-4a85-9737-230c75198a7d</errorID>
      <errorWord>，</errorWord>
      <group>L1_Punc</group>
      <groupName>标点问题</groupName>
      <ability>L2_Punc</ability>
      <abilityName>标点符号检查</abilityName>
      <candidateList>
        <item/>
      </candidateList>
      <explain>标题文本后不使用标点符号。</explain>
      <paraID>2ABF0A1F</paraID>
      <start>22</start>
      <end>23</end>
      <status>unmodified</status>
      <modifiedWord/>
      <trackRevisions>false</trackRevisions>
    </reviewItem>
    <reviewItem>
      <errorID>c4c3459d-c284-4626-84c1-f8c4e26d0da7</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40</start>
      <end>42</end>
      <status>unmodified</status>
      <modifiedWord/>
      <trackRevisions>false</trackRevisions>
    </reviewItem>
    <reviewItem>
      <errorID>91d14504-f777-4170-9c19-bf59c1c2fa90</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645D1250</paraID>
      <start>50</start>
      <end>52</end>
      <status>unmodified</status>
      <modifiedWord/>
      <trackRevisions>false</trackRevisions>
    </reviewItem>
    <reviewItem>
      <errorID>b527b3c5-16c9-4f64-93ef-304438088712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645D1250</paraID>
      <start>113</start>
      <end>114</end>
      <status>modified</status>
      <modifiedWord>地</modifiedWord>
      <trackRevisions>false</trackRevisions>
    </reviewItem>
    <reviewItem>
      <errorID>b65932fc-5909-477b-b50d-7468bf185314</errorID>
      <errorWord>。</errorWord>
      <group>L1_Punc</group>
      <groupName>标点问题</groupName>
      <ability>L2_Punc</ability>
      <abilityName>标点符号检查</abilityName>
      <candidateList>
        <item/>
      </candidateList>
      <explain>标题文本后不使用标点符号。</explain>
      <paraID>5E5D8422</paraID>
      <start>26</start>
      <end>27</end>
      <status>unmodified</status>
      <modifiedWord/>
      <trackRevisions>false</trackRevisions>
    </reviewItem>
    <reviewItem>
      <errorID>7dc4b71f-66e5-4829-8760-8cbf0a60c038</errorID>
      <errorWord>〉</errorWord>
      <group>L1_Punc</group>
      <groupName>标点问题</groupName>
      <ability>L2_Punc</ability>
      <abilityName>标点符号检查</abilityName>
      <candidateList/>
      <explain/>
      <paraID>7048D9B6</paraID>
      <start>10</start>
      <end>11</end>
      <status>unmodified</status>
      <modifiedWord/>
      <trackRevisions>false</trackRevisions>
    </reviewItem>
    <reviewItem>
      <errorID>9188b8c2-5da4-45bb-b591-4132487aecb5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4474A89C</paraID>
      <start>3</start>
      <end>5</end>
      <status>unmodified</status>
      <modifiedWord/>
      <trackRevisions>false</trackRevisions>
    </reviewItem>
    <reviewItem>
      <errorID>eb03a03b-be35-49f7-8952-53864850f9a4</errorID>
      <errorWord>〉</errorWord>
      <group>L1_Punc</group>
      <groupName>标点问题</groupName>
      <ability>L2_Punc</ability>
      <abilityName>标点符号检查</abilityName>
      <candidateList/>
      <explain/>
      <paraID>7EB410C9</paraID>
      <start>10</start>
      <end>11</end>
      <status>unmodified</status>
      <modifiedWord/>
      <trackRevisions>false</trackRevisions>
    </reviewItem>
    <reviewItem>
      <errorID>2ede0711-7d9f-43ae-aafd-f4a6e25e1e5f</errorID>
      <errorWord>；；</errorWord>
      <group>L1_Punc</group>
      <groupName>标点问题</groupName>
      <ability>L2_Punc</ability>
      <abilityName>标点符号检查</abilityName>
      <candidateList>
        <item>；</item>
      </candidateList>
      <explain/>
      <paraID>7EB410C9</paraID>
      <start>17</start>
      <end>18</end>
      <status>modified</status>
      <modifiedWord>；</modifiedWord>
      <trackRevisions>false</trackRevisions>
    </reviewItem>
    <reviewItem>
      <errorID>61c0590b-43be-4054-8bf6-b51fc174d185</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20EE2DB6</paraID>
      <start>3</start>
      <end>5</end>
      <status>unmodified</status>
      <modifiedWord/>
      <trackRevisions>false</trackRevisions>
    </reviewItem>
    <reviewItem>
      <errorID>d2c30dda-a42b-47c4-a4d5-9467d0bd2550</errorID>
      <errorWord>〉</errorWord>
      <group>L1_Punc</group>
      <groupName>标点问题</groupName>
      <ability>L2_Punc</ability>
      <abilityName>标点符号检查</abilityName>
      <candidateList/>
      <explain/>
      <paraID>185CAC0B</paraID>
      <start>10</start>
      <end>11</end>
      <status>unmodified</status>
      <modifiedWord/>
      <trackRevisions>false</trackRevisions>
    </reviewItem>
    <reviewItem>
      <errorID>d598fd9b-4b16-4c4e-a7d5-ec66abbec6f9</errorID>
      <errorWord>；；</errorWord>
      <group>L1_Punc</group>
      <groupName>标点问题</groupName>
      <ability>L2_Punc</ability>
      <abilityName>标点符号检查</abilityName>
      <candidateList>
        <item>；</item>
      </candidateList>
      <explain/>
      <paraID>185CAC0B</paraID>
      <start>18</start>
      <end>19</end>
      <status>modified</status>
      <modifiedWord>；</modifiedWord>
      <trackRevisions>false</trackRevisions>
    </reviewItem>
    <reviewItem>
      <errorID>b80f9274-a663-47ce-8a4d-2ce28f0f7ee1</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2300880C</paraID>
      <start>3</start>
      <end>5</end>
      <status>unmodified</status>
      <modifiedWord/>
      <trackRevisions>false</trackRevisions>
    </reviewItem>
    <reviewItem>
      <errorID>00c2f9c9-aa50-4acd-bad9-176847952579</errorID>
      <errorWord>:</errorWord>
      <group>L1_Format</group>
      <groupName>格式问题</groupName>
      <ability>L2_HalfPunc</ability>
      <abilityName>全半角检查</abilityName>
      <candidateList>
        <item>：</item>
      </candidateList>
      <explain>文本全半角错误。</explain>
      <paraID>395E5161</paraID>
      <start>6</start>
      <end>7</end>
      <status>modified</status>
      <modifiedWord>：</modifiedWord>
      <trackRevisions>false</trackRevisions>
    </reviewItem>
    <reviewItem>
      <errorID>2b921384-8bd3-4b79-9ead-3c7200e69e3e</errorID>
      <errorWord>;</errorWord>
      <group>L1_Format</group>
      <groupName>格式问题</groupName>
      <ability>L2_HalfPunc</ability>
      <abilityName>全半角检查</abilityName>
      <candidateList>
        <item>；</item>
      </candidateList>
      <explain>文本全半角错误。</explain>
      <paraID>395E5161</paraID>
      <start>11</start>
      <end>12</end>
      <status>modified</status>
      <modifiedWord>；</modifiedWord>
      <trackRevisions>false</trackRevisions>
    </reviewItem>
    <reviewItem>
      <errorID>9f315288-13bf-4432-9a82-48a8a6399fc3</errorID>
      <errorWord>:</errorWord>
      <group>L1_Format</group>
      <groupName>格式问题</groupName>
      <ability>L2_HalfPunc</ability>
      <abilityName>全半角检查</abilityName>
      <candidateList>
        <item>：</item>
      </candidateList>
      <explain>文本全半角错误。</explain>
      <paraID>395E5161</paraID>
      <start>16</start>
      <end>17</end>
      <status>modified</status>
      <modifiedWord>：</modifiedWord>
      <trackRevisions>false</trackRevisions>
    </reviewItem>
    <reviewItem>
      <errorID>ab68559d-8e3b-4ea4-a449-39b34848eb8c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395E5161</paraID>
      <start>20</start>
      <end>21</end>
      <status>modified</status>
      <modifiedWord>—</modifiedWord>
      <trackRevisions>false</trackRevisions>
    </reviewItem>
    <reviewItem>
      <errorID>0b5e470a-786f-48f9-825d-ae81f95894f8</errorID>
      <errorWord>:</errorWord>
      <group>L1_Format</group>
      <groupName>格式问题</groupName>
      <ability>L2_HalfPunc</ability>
      <abilityName>全半角检查</abilityName>
      <candidateList>
        <item>：</item>
      </candidateList>
      <explain>文本全半角错误。</explain>
      <paraID> 1930482</paraID>
      <start>2</start>
      <end>3</end>
      <status>modified</status>
      <modifiedWord>：</modifiedWord>
      <trackRevisions>false</trackRevisions>
    </reviewItem>
    <reviewItem>
      <errorID>b2530828-d318-4308-b0b5-068c7009d107</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3D9D835A</paraID>
      <start>3</start>
      <end>4</end>
      <status>unmodified</status>
      <modifiedWord/>
      <trackRevisions>false</trackRevisions>
    </reviewItem>
    <reviewItem>
      <errorID>6473ab23-7891-4e63-bcec-5bd5ae1b39de</errorID>
      <errorWord>称</errorWord>
      <group>L1_Word</group>
      <groupName>字词问题</groupName>
      <ability>L2_Typo</ability>
      <abilityName>字词错误</abilityName>
      <candidateList>
        <item>秤</item>
      </candidateList>
      <explain>存在发音相同字词的误用。</explain>
      <paraID> 961557A</paraID>
      <start>4</start>
      <end>5</end>
      <status>modified</status>
      <modifiedWord>秤</modifiedWord>
      <trackRevisions>false</trackRevisions>
    </reviewItem>
    <reviewItem>
      <errorID>154053ba-429a-4747-b42e-e6bf90e221e8</errorID>
      <errorWord>:</errorWord>
      <group>L1_Format</group>
      <groupName>格式问题</groupName>
      <ability>L2_HalfPunc</ability>
      <abilityName>全半角检查</abilityName>
      <candidateList>
        <item>：</item>
      </candidateList>
      <explain>文本全半角错误。</explain>
      <paraID>3CA60A5F</paraID>
      <start>6</start>
      <end>7</end>
      <status>modified</status>
      <modifiedWord>：</modifiedWord>
      <trackRevisions>false</trackRevisions>
    </reviewItem>
    <reviewItem>
      <errorID>d22c5f5f-b855-409e-bc61-a4890ac140e3</errorID>
      <errorWord>最大称量</errorWord>
      <group>L1_Knowledge</group>
      <groupName>知识性问题</groupName>
      <ability>L2_Term</ability>
      <abilityName>专业术语</abilityName>
      <candidateList>
        <item>最大秤量</item>
      </candidateList>
      <explain/>
      <paraID>3CA60A5F</paraID>
      <start>7</start>
      <end>11</end>
      <status>unmodified</status>
      <modifiedWord/>
      <trackRevisions>false</trackRevisions>
    </reviewItem>
    <reviewItem>
      <errorID>471c7894-f142-40b6-a59c-2361a89dcc9e</errorID>
      <errorWord>:</errorWord>
      <group>L1_Format</group>
      <groupName>格式问题</groupName>
      <ability>L2_HalfPunc</ability>
      <abilityName>全半角检查</abilityName>
      <candidateList>
        <item>：</item>
      </candidateList>
      <explain>文本全半角错误。</explain>
      <paraID>6089199F</paraID>
      <start>6</start>
      <end>7</end>
      <status>modified</status>
      <modifiedWord>：</modifiedWord>
      <trackRevisions>false</trackRevisions>
    </reviewItem>
    <reviewItem>
      <errorID>cf23e97e-c433-411b-955e-87d1f22ba78a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6089199F</paraID>
      <start>13</start>
      <end>14</end>
      <status>modified</status>
      <modifiedWord>—</modifiedWord>
      <trackRevisions>false</trackRevisions>
    </reviewItem>
    <reviewItem>
      <errorID>4009ec7b-46ba-4e2e-9d6b-e7c0290aa086</errorID>
      <errorWord>(</errorWord>
      <group>L1_Format</group>
      <groupName>格式问题</groupName>
      <ability>L2_HalfPunc</ability>
      <abilityName>全半角检查</abilityName>
      <candidateList>
        <item>（</item>
      </candidateList>
      <explain>文本全半角错误。</explain>
      <paraID>2C4E61B0</paraID>
      <start>14</start>
      <end>15</end>
      <status>modified</status>
      <modifiedWord>（</modifiedWord>
      <trackRevisions>false</trackRevisions>
    </reviewItem>
    <reviewItem>
      <errorID>3f2756f9-b441-418b-b48d-783d02b24f57</errorID>
      <errorWord>)</errorWord>
      <group>L1_Format</group>
      <groupName>格式问题</groupName>
      <ability>L2_HalfPunc</ability>
      <abilityName>全半角检查</abilityName>
      <candidateList>
        <item>）</item>
      </candidateList>
      <explain>文本全半角错误。</explain>
      <paraID>2C4E61B0</paraID>
      <start>21</start>
      <end>22</end>
      <status>modified</status>
      <modifiedWord>）</modifiedWord>
      <trackRevisions>false</trackRevisions>
    </reviewItem>
    <reviewItem>
      <errorID>5ae59564-7a91-44fa-9a70-3b49d0e8fbe9</errorID>
      <errorWord>:(</errorWord>
      <group>L1_Format</group>
      <groupName>格式问题</groupName>
      <ability>L2_HalfPunc</ability>
      <abilityName>全半角检查</abilityName>
      <candidateList>
        <item>：（</item>
      </candidateList>
      <explain>文本全半角错误。</explain>
      <paraID>583562C5</paraID>
      <start>7</start>
      <end>9</end>
      <status>modified</status>
      <modifiedWord>：（</modifiedWord>
      <trackRevisions>false</trackRevisions>
    </reviewItem>
    <reviewItem>
      <errorID>47d48499-763d-4b9e-9e46-423e35864f58</errorID>
      <errorWord>)</errorWord>
      <group>L1_Format</group>
      <groupName>格式问题</groupName>
      <ability>L2_HalfPunc</ability>
      <abilityName>全半角检查</abilityName>
      <candidateList>
        <item>）</item>
      </candidateList>
      <explain>文本全半角错误。</explain>
      <paraID>583562C5</paraID>
      <start>12</start>
      <end>13</end>
      <status>modified</status>
      <modifiedWord>）</modifiedWord>
      <trackRevisions>false</trackRevisions>
    </reviewItem>
    <reviewItem>
      <errorID>870eed0f-391a-4492-9c02-15a9a361f1cb</errorID>
      <errorWord>:(</errorWord>
      <group>L1_Format</group>
      <groupName>格式问题</groupName>
      <ability>L2_HalfPunc</ability>
      <abilityName>全半角检查</abilityName>
      <candidateList>
        <item>：（</item>
      </candidateList>
      <explain>文本全半角错误。</explain>
      <paraID>5E574E48</paraID>
      <start>6</start>
      <end>8</end>
      <status>modified</status>
      <modifiedWord>：（</modifiedWord>
      <trackRevisions>false</trackRevisions>
    </reviewItem>
    <reviewItem>
      <errorID>9af5812d-5e19-4a16-9846-ac846cc680f2</errorID>
      <errorWord>)</errorWord>
      <group>L1_Format</group>
      <groupName>格式问题</groupName>
      <ability>L2_HalfPunc</ability>
      <abilityName>全半角检查</abilityName>
      <candidateList>
        <item>）</item>
      </candidateList>
      <explain>文本全半角错误。</explain>
      <paraID>5E574E48</paraID>
      <start>13</start>
      <end>14</end>
      <status>modified</status>
      <modifiedWord>）</modifiedWord>
      <trackRevisions>false</trackRevisions>
    </reviewItem>
    <reviewItem>
      <errorID>0497d10a-505e-4cec-ae3d-381e5f38a798</errorID>
      <errorWord>:</errorWord>
      <group>L1_Format</group>
      <groupName>格式问题</groupName>
      <ability>L2_HalfPunc</ability>
      <abilityName>全半角检查</abilityName>
      <candidateList>
        <item>：</item>
      </candidateList>
      <explain>文本全半角错误。</explain>
      <paraID>5862E758</paraID>
      <start>4</start>
      <end>5</end>
      <status>modified</status>
      <modifiedWord>：</modifiedWord>
      <trackRevisions>false</trackRevisions>
    </reviewItem>
    <reviewItem>
      <errorID>deee3a5b-e1d1-4d6d-9470-abc899a4aeb6</errorID>
      <errorWord>:</errorWord>
      <group>L1_Format</group>
      <groupName>格式问题</groupName>
      <ability>L2_HalfPunc</ability>
      <abilityName>全半角检查</abilityName>
      <candidateList>
        <item>：</item>
      </candidateList>
      <explain>文本全半角错误。</explain>
      <paraID>5862E758</paraID>
      <start>13</start>
      <end>14</end>
      <status>modified</status>
      <modifiedWord>：</modifiedWord>
      <trackRevisions>false</trackRevisions>
    </reviewItem>
    <reviewItem>
      <errorID>3b04c5e6-32c4-4625-9bb1-f6aa7c300b42</errorID>
      <errorWord>:</errorWord>
      <group>L1_Format</group>
      <groupName>格式问题</groupName>
      <ability>L2_HalfPunc</ability>
      <abilityName>全半角检查</abilityName>
      <candidateList>
        <item>：</item>
      </candidateList>
      <explain>文本全半角错误。</explain>
      <paraID>699CCDD5</paraID>
      <start>4</start>
      <end>5</end>
      <status>modified</status>
      <modifiedWord>：</modifiedWord>
      <trackRevisions>false</trackRevisions>
    </reviewItem>
    <reviewItem>
      <errorID>549e58f6-ffd7-4734-9447-13bf3b786564</errorID>
      <errorWord>:</errorWord>
      <group>L1_Format</group>
      <groupName>格式问题</groupName>
      <ability>L2_HalfPunc</ability>
      <abilityName>全半角检查</abilityName>
      <candidateList>
        <item>：</item>
      </candidateList>
      <explain>文本全半角错误。</explain>
      <paraID>1B8B7FF4</paraID>
      <start>4</start>
      <end>5</end>
      <status>modified</status>
      <modifiedWord>：</modifiedWord>
      <trackRevisions>false</trackRevisions>
    </reviewItem>
    <reviewItem>
      <errorID>21379b17-dc2d-48dc-96e9-317c11f91017</errorID>
      <errorWord>:</errorWord>
      <group>L1_Format</group>
      <groupName>格式问题</groupName>
      <ability>L2_HalfPunc</ability>
      <abilityName>全半角检查</abilityName>
      <candidateList>
        <item>：</item>
      </candidateList>
      <explain>文本全半角错误。</explain>
      <paraID>1B8B7FF4</paraID>
      <start>11</start>
      <end>12</end>
      <status>modified</status>
      <modifiedWord>：</modifiedWord>
      <trackRevisions>false</trackRevisions>
    </reviewItem>
    <reviewItem>
      <errorID>2c99bdee-a878-48f8-9f8f-4e8a85582620</errorID>
      <errorWord>:</errorWord>
      <group>L1_Format</group>
      <groupName>格式问题</groupName>
      <ability>L2_HalfPunc</ability>
      <abilityName>全半角检查</abilityName>
      <candidateList>
        <item>：</item>
      </candidateList>
      <explain>文本全半角错误。</explain>
      <paraID> B97D6CA</paraID>
      <start>7</start>
      <end>8</end>
      <status>modified</status>
      <modifiedWord>：</modifiedWord>
      <trackRevisions>false</trackRevisions>
    </reviewItem>
    <reviewItem>
      <errorID>a1b7cf8f-1499-4cfe-86ab-da7d6034c696</errorID>
      <errorWord>MM</errorWord>
      <group>L1_Official</group>
      <groupName>公文问题</groupName>
      <ability>L2_Official</ability>
      <abilityName>公文问题</abilityName>
      <candidateList/>
      <explain>公文中禁止出现该词语</explain>
      <paraID> B97D6CA</paraID>
      <start>12</start>
      <end>14</end>
      <status>unmodified</status>
      <modifiedWord/>
      <trackRevisions>false</trackRevisions>
    </reviewItem>
    <reviewItem>
      <errorID>4d7de796-b521-4994-8249-d08e2e8648f8</errorID>
      <errorWord>:</errorWord>
      <group>L1_Format</group>
      <groupName>格式问题</groupName>
      <ability>L2_HalfPunc</ability>
      <abilityName>全半角检查</abilityName>
      <candidateList>
        <item>：</item>
      </candidateList>
      <explain>文本全半角错误。</explain>
      <paraID> B97D6CA</paraID>
      <start>20</start>
      <end>21</end>
      <status>modified</status>
      <modifiedWord>：</modifiedWord>
      <trackRevisions>false</trackRevisions>
    </reviewItem>
    <reviewItem>
      <errorID>bce8947c-4ff3-4f2e-8ca0-631ea1ea63c6</errorID>
      <errorWord>MM</errorWord>
      <group>L1_Official</group>
      <groupName>公文问题</groupName>
      <ability>L2_Official</ability>
      <abilityName>公文问题</abilityName>
      <candidateList/>
      <explain>公文中禁止出现该词语</explain>
      <paraID> B97D6CA</paraID>
      <start>25</start>
      <end>27</end>
      <status>unmodified</status>
      <modifiedWord/>
      <trackRevisions>false</trackRevisions>
    </reviewItem>
    <reviewItem>
      <errorID>83870b62-a250-47c0-8363-512fa98c6a39</errorID>
      <errorWord>:</errorWord>
      <group>L1_Format</group>
      <groupName>格式问题</groupName>
      <ability>L2_HalfPunc</ability>
      <abilityName>全半角检查</abilityName>
      <candidateList>
        <item>：</item>
      </candidateList>
      <explain>文本全半角错误。</explain>
      <paraID>6324538A</paraID>
      <start>4</start>
      <end>5</end>
      <status>modified</status>
      <modifiedWord>：</modifiedWord>
      <trackRevisions>false</trackRevisions>
    </reviewItem>
    <reviewItem>
      <errorID>e14b5e0e-1279-49a5-9fff-e6cea4fe91e0</errorID>
      <errorWord>:</errorWord>
      <group>L1_Format</group>
      <groupName>格式问题</groupName>
      <ability>L2_HalfPunc</ability>
      <abilityName>全半角检查</abilityName>
      <candidateList>
        <item>：</item>
      </candidateList>
      <explain>文本全半角错误。</explain>
      <paraID>168E5DB7</paraID>
      <start>4</start>
      <end>5</end>
      <status>modified</status>
      <modifiedWord>：</modifiedWord>
      <trackRevisions>false</trackRevisions>
    </reviewItem>
    <reviewItem>
      <errorID>fbeaac52-1f71-46ee-a592-3abe71731dcb</errorID>
      <errorWord>:</errorWord>
      <group>L1_Format</group>
      <groupName>格式问题</groupName>
      <ability>L2_HalfPunc</ability>
      <abilityName>全半角检查</abilityName>
      <candidateList>
        <item>：</item>
      </candidateList>
      <explain>文本全半角错误。</explain>
      <paraID>168E5DB7</paraID>
      <start>16</start>
      <end>17</end>
      <status>modified</status>
      <modifiedWord>：</modifiedWord>
      <trackRevisions>false</trackRevisions>
    </reviewItem>
    <reviewItem>
      <errorID>5a31b190-a2e6-46eb-b49e-3e09386e2bd4</errorID>
      <errorWord>紫外线消毒车</errorWord>
      <group>L1_Knowledge</group>
      <groupName>知识性问题</groupName>
      <ability>L2_Term</ability>
      <abilityName>专业术语</abilityName>
      <candidateList>
        <item>紫外线消毒灯</item>
      </candidateList>
      <explain/>
      <paraID>3B304D91</paraID>
      <start>5</start>
      <end>11</end>
      <status>unmodified</status>
      <modifiedWord/>
      <trackRevisions>false</trackRevisions>
    </reviewItem>
    <reviewItem>
      <errorID>2d10c6fd-83a5-4ba9-9b57-6a4335a7040b</errorID>
      <errorWord>冷乱板</errorWord>
      <group>L1_Word</group>
      <groupName>字词问题</groupName>
      <ability>L2_Typo</ability>
      <abilityName>字词错误</abilityName>
      <candidateList>
        <item>冷轧板</item>
      </candidateList>
      <explain/>
      <paraID>652D59F6</paraID>
      <start>8</start>
      <end>11</end>
      <status>modified</status>
      <modifiedWord>冷轧板</modifiedWord>
      <trackRevisions>false</trackRevisions>
    </reviewItem>
    <reviewItem>
      <errorID>6509625c-a213-4d1a-bbed-422a74bd984f</errorID>
      <errorWord>配条</errorWord>
      <group>L1_Word</group>
      <groupName>字词问题</groupName>
      <ability>L2_Typo</ability>
      <abilityName>字词错误</abilityName>
      <candidateList>
        <item>配套</item>
      </candidateList>
      <explain>存在发音相近字词的误用。</explain>
      <paraID>7895F72B</paraID>
      <start>5</start>
      <end>7</end>
      <status>modified</status>
      <modifiedWord>配套</modifiedWord>
      <trackRevisions>false</trackRevisions>
    </reviewItem>
    <reviewItem>
      <errorID>e09617cf-fecd-43e6-aaf1-50099fdc81ef</errorID>
      <errorWord>中科院</errorWord>
      <group>L1_Knowledge</group>
      <groupName>知识性问题</groupName>
      <ability>L2_Knowledge</ability>
      <abilityName>其他知识</abilityName>
      <candidateList>
        <item>中国科学院</item>
      </candidateList>
      <explain/>
      <paraID>3BAEE43B</paraID>
      <start>22</start>
      <end>25</end>
      <status>unmodified</status>
      <modifiedWord/>
      <trackRevisions>false</trackRevisions>
    </reviewItem>
    <reviewItem>
      <errorID>2da2dc69-832c-4b55-9c9c-78826d08482b</errorID>
      <errorWord>不可负</errorWord>
      <group>L1_Word</group>
      <groupName>字词问题</groupName>
      <ability>L2_Typo</ability>
      <abilityName>字词错误</abilityName>
      <candidateList>
        <item>不可</item>
      </candidateList>
      <explain/>
      <paraID>2AA861C2</paraID>
      <start>82</start>
      <end>85</end>
      <status>unmodified</status>
      <modifiedWord/>
      <trackRevisions>false</trackRevisions>
    </reviewItem>
    <reviewItem>
      <errorID>3a75e245-ce5b-4f22-a86b-667d85fb91c4</errorID>
      <errorWord>签定合同</errorWord>
      <group>L1_Word</group>
      <groupName>字词问题</groupName>
      <ability>L2_Typo</ability>
      <abilityName>字词错误</abilityName>
      <candidateList>
        <item>签订合同</item>
      </candidateList>
      <explain/>
      <paraID>6E1539B9</paraID>
      <start>8</start>
      <end>12</end>
      <status>modified</status>
      <modifiedWord>签订合同</modifiedWord>
      <trackRevisions>false</trackRevisions>
    </reviewItem>
    <reviewItem>
      <errorID>2aa359d3-05c7-4118-8be0-dce267051b47</errorID>
      <errorWord>适应</errorWord>
      <group>L1_Word</group>
      <groupName>字词问题</groupName>
      <ability>L2_Typo</ability>
      <abilityName>字词错误</abilityName>
      <candidateList>
        <item>适用</item>
      </candidateList>
      <explain>〈形〉适合使用：这套耕作方法，在我们这个地区也完全～。</explain>
      <paraID>698E3021</paraID>
      <start>47</start>
      <end>49</end>
      <status>modified</status>
      <modifiedWord>适用</modifiedWord>
      <trackRevisions>false</trackRevisions>
    </reviewItem>
    <reviewItem>
      <errorID>bec9eb79-9014-4556-8758-1f68133ff7f1</errorID>
      <errorWord>格</errorWord>
      <group>L1_Word</group>
      <groupName>字词问题</groupName>
      <ability>L2_Typo</ability>
      <abilityName>字词错误</abilityName>
      <candidateList>
        <item>格及</item>
      </candidateList>
      <explain/>
      <paraID>11BCBFEF</paraID>
      <start>114</start>
      <end>115</end>
      <status>unmodified</status>
      <modifiedWord/>
      <trackRevisions>false</trackRevisions>
    </reviewItem>
    <reviewItem>
      <errorID>10898aa5-f325-4b8a-bb9a-5d1d58fa31d0</errorID>
      <errorWord>费</errorWord>
      <group>L1_Word</group>
      <groupName>字词问题</groupName>
      <ability>L2_Typo</ability>
      <abilityName>字词错误</abilityName>
      <candidateList>
        <item>费用</item>
      </candidateList>
      <explain/>
      <paraID>11BCBFEF</paraID>
      <start>160</start>
      <end>162</end>
      <status>modified</status>
      <modifiedWord>费用</modifiedWord>
      <trackRevisions>false</trackRevisions>
    </reviewItem>
    <reviewItem>
      <errorID>b9be7087-5fc5-40ac-9159-f25de1c9f014</errorID>
      <errorWord>终生</errorWord>
      <group>L1_Word</group>
      <groupName>字词问题</groupName>
      <ability>L2_Typo</ability>
      <abilityName>字词错误</abilityName>
      <candidateList>
        <item>终身</item>
      </candidateList>
      <explain/>
      <paraID>2F02A4E7</paraID>
      <start>56</start>
      <end>58</end>
      <status>unmodified</status>
      <modifiedWord/>
      <trackRevisions>false</trackRevisions>
    </reviewItem>
    <reviewItem>
      <errorID>f79045a9-b9c4-4518-9b89-50e3edf543ae</errorID>
      <errorWord>件</errorWord>
      <group>L1_Word</group>
      <groupName>字词问题</groupName>
      <ability>L2_Typo</ability>
      <abilityName>字词错误</abilityName>
      <candidateList>
        <item>件中</item>
      </candidateList>
      <explain/>
      <paraID>5A61E1D4</paraID>
      <start>7</start>
      <end>9</end>
      <status>modified</status>
      <modifiedWord>件中</modifiedWord>
      <trackRevisions>false</trackRevisions>
    </reviewItem>
    <reviewItem>
      <errorID>05e336c8-eca9-48c9-b45c-d5a0b2e58bd7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79F667A7</paraID>
      <start>0</start>
      <end>2</end>
      <status>modified</status>
      <modifiedWord>a.</modifiedWord>
      <trackRevisions>false</trackRevisions>
    </reviewItem>
    <reviewItem>
      <errorID>e85192b0-b251-4dd3-88b2-324ed524815c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430825D3</paraID>
      <start>0</start>
      <end>2</end>
      <status>modified</status>
      <modifiedWord>b.</modifiedWord>
      <trackRevisions>false</trackRevisions>
    </reviewItem>
    <reviewItem>
      <errorID>711bdb47-3a53-4150-a17b-88609e88acbc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422E02B</paraID>
      <start>0</start>
      <end>2</end>
      <status>modified</status>
      <modifiedWord>c.</modifiedWord>
      <trackRevisions>false</trackRevisions>
    </reviewItem>
    <reviewItem>
      <errorID>1b9db588-e31c-4eef-aea9-a1b34d2e4aa2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3E3FE25D</paraID>
      <start>0</start>
      <end>2</end>
      <status>modified</status>
      <modifiedWord>d.</modifiedWord>
      <trackRevisions>false</trackRevisions>
    </reviewItem>
    <reviewItem>
      <errorID>3757c7d7-eaf1-4860-ada6-8af8488d25d5</errorID>
      <errorWord>指即</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2EB82659</paraID>
      <start>26</start>
      <end>27</end>
      <status>modified</status>
      <modifiedWord>指</modifiedWord>
      <trackRevisions>false</trackRevisions>
    </reviewItem>
    <reviewItem>
      <errorID>79b7eab2-b7ae-4174-9f98-965ac619f008</errorID>
      <errorWord>(</errorWord>
      <group>L1_Format</group>
      <groupName>格式问题</groupName>
      <ability>L2_HalfPunc</ability>
      <abilityName>全半角检查</abilityName>
      <candidateList>
        <item>（</item>
      </candidateList>
      <explain>文本全半角错误。</explain>
      <paraID>7BA20F00</paraID>
      <start>7</start>
      <end>8</end>
      <status>modified</status>
      <modifiedWord>（</modifiedWord>
      <trackRevisions>false</trackRevisions>
    </reviewItem>
    <reviewItem>
      <errorID>872fde7b-8405-4969-bb04-78ef3989d9b1</errorID>
      <errorWord>)</errorWord>
      <group>L1_Format</group>
      <groupName>格式问题</groupName>
      <ability>L2_HalfPunc</ability>
      <abilityName>全半角检查</abilityName>
      <candidateList>
        <item>）</item>
      </candidateList>
      <explain>文本全半角错误。</explain>
      <paraID>7BA20F00</paraID>
      <start>20</start>
      <end>21</end>
      <status>modified</status>
      <modifiedWord>）</modifiedWord>
      <trackRevisions>false</trackRevisions>
    </reviewItem>
    <reviewItem>
      <errorID>ca8b3264-a585-442b-a821-e5197b6b32e3</errorID>
      <errorWord>【2011】300号</errorWord>
      <group>L1_Knowledge</group>
      <groupName>知识性问题</groupName>
      <ability>L2_Knowledge</ability>
      <abilityName>其他知识</abilityName>
      <candidateList>
        <item>〔2011〕300号</item>
      </candidateList>
      <explain>发文字号格式错误。</explain>
      <paraID>6C097E29</paraID>
      <start>8</start>
      <end>18</end>
      <status>modified</status>
      <modifiedWord>〔2011〕300号</modifiedWord>
      <trackRevisions>false</trackRevisions>
    </reviewItem>
    <reviewItem>
      <errorID>07c45833-2bbc-4f30-8298-6bd030c0dab1</errorID>
      <errorWord>【2011】300号</errorWord>
      <group>L1_Knowledge</group>
      <groupName>知识性问题</groupName>
      <ability>L2_Knowledge</ability>
      <abilityName>其他知识</abilityName>
      <candidateList>
        <item>〔2011〕300号</item>
      </candidateList>
      <explain>发文字号格式错误。</explain>
      <paraID>6FF125CB</paraID>
      <start>12</start>
      <end>22</end>
      <status>modified</status>
      <modifiedWord>〔2011〕300号</modifiedWord>
      <trackRevisions>false</trackRevisions>
    </reviewItem>
    <reviewItem>
      <errorID>c726cf08-3c7d-4790-bedb-144e0ca5e728</errorID>
      <errorWord>[2003]7号</errorWord>
      <group>L1_Knowledge</group>
      <groupName>知识性问题</groupName>
      <ability>L2_Knowledge</ability>
      <abilityName>其他知识</abilityName>
      <candidateList>
        <item>〔2003〕7号</item>
      </candidateList>
      <explain>发文字号格式错误。</explain>
      <paraID> 8D70005</paraID>
      <start>8</start>
      <end>16</end>
      <status>modified</status>
      <modifiedWord>〔2003〕7号</modifiedWord>
      <trackRevisions>false</trackRevisions>
    </reviewItem>
    <reviewItem>
      <errorID>8f31949d-7075-4a72-9ad7-7db0f0ab185d</errorID>
      <errorWord>[2014]68号</errorWord>
      <group>L1_Knowledge</group>
      <groupName>知识性问题</groupName>
      <ability>L2_Knowledge</ability>
      <abilityName>其他知识</abilityName>
      <candidateList>
        <item>〔2014〕68号</item>
      </candidateList>
      <explain>发文字号格式错误。</explain>
      <paraID> 8D70005</paraID>
      <start>19</start>
      <end>28</end>
      <status>modified</status>
      <modifiedWord>〔2014〕68号</modifiedWord>
      <trackRevisions>false</trackRevisions>
    </reviewItem>
    <reviewItem>
      <errorID>c6affadd-9eab-409f-9a8a-cb93a3f2650f</errorID>
      <errorWord>：</errorWord>
      <group>L1_Punc</group>
      <groupName>标点问题</groupName>
      <ability>L2_Punc</ability>
      <abilityName>标点符号检查</abilityName>
      <candidateList>
        <item/>
      </candidateList>
      <explain>标题文本后不使用标点符号。</explain>
      <paraID>18C3123B</paraID>
      <start>21</start>
      <end>22</end>
      <status>unmodified</status>
      <modifiedWord/>
      <trackRevisions>false</trackRevisions>
    </reviewItem>
    <reviewItem>
      <errorID>6f68309d-3809-4b2e-84cc-b28a9c222c8d</errorID>
      <errorWord>明</errorWord>
      <group>L1_Word</group>
      <groupName>字词问题</groupName>
      <ability>L2_Typo</ability>
      <abilityName>字词错误</abilityName>
      <candidateList>
        <item>明等</item>
      </candidateList>
      <explain/>
      <paraID>721B6A54</paraID>
      <start>35</start>
      <end>37</end>
      <status>modified</status>
      <modifiedWord>明等</modifiedWord>
      <trackRevisions>false</trackRevisions>
    </reviewItem>
    <reviewItem>
      <errorID>99c4c7d2-141f-4a0b-b0ef-a54739e2a06b</errorID>
      <errorWord>：</errorWord>
      <group>L1_Punc</group>
      <groupName>标点问题</groupName>
      <ability>L2_Punc</ability>
      <abilityName>标点符号检查</abilityName>
      <candidateList>
        <item/>
      </candidateList>
      <explain>标题文本后不使用标点符号。</explain>
      <paraID>43D274FD</paraID>
      <start>36</start>
      <end>37</end>
      <status>unmodified</status>
      <modifiedWord/>
      <trackRevisions>false</trackRevisions>
    </reviewItem>
    <reviewItem>
      <errorID>e51bd429-b904-4bf2-8cea-7c4a6db575ac</errorID>
      <errorWord>:</errorWord>
      <group>L1_Punc</group>
      <groupName>标点问题</groupName>
      <ability>L2_Punc</ability>
      <abilityName>标点符号检查</abilityName>
      <candidateList>
        <item/>
      </candidateList>
      <explain>标题文本后不使用标点符号。</explain>
      <paraID>314C3F8C</paraID>
      <start>43</start>
      <end>44</end>
      <status>unmodified</status>
      <modifiedWord/>
      <trackRevisions>false</trackRevisions>
    </reviewItem>
    <reviewItem>
      <errorID>a7938839-d018-4820-9334-4277aef9224c</errorID>
      <errorWord>明</errorWord>
      <group>L1_Word</group>
      <groupName>字词问题</groupName>
      <ability>L2_Typo</ability>
      <abilityName>字词错误</abilityName>
      <candidateList>
        <item>明等</item>
      </candidateList>
      <explain/>
      <paraID>25562A9C</paraID>
      <start>35</start>
      <end>37</end>
      <status>modified</status>
      <modifiedWord>明等</modifiedWord>
      <trackRevisions>false</trackRevisions>
    </reviewItem>
    <reviewItem>
      <errorID>28ea8ad3-e0a8-4fc0-a407-335a7ad4db79</errorID>
      <errorWord>：</errorWord>
      <group>L1_Punc</group>
      <groupName>标点问题</groupName>
      <ability>L2_Punc</ability>
      <abilityName>标点符号检查</abilityName>
      <candidateList>
        <item/>
      </candidateList>
      <explain>标题文本后不使用标点符号。</explain>
      <paraID> E67A9D0</paraID>
      <start>36</start>
      <end>37</end>
      <status>unmodified</status>
      <modifiedWord/>
      <trackRevisions>false</trackRevisions>
    </reviewItem>
    <reviewItem>
      <errorID>479990e4-517a-489d-86bb-55cca8d3f683</errorID>
      <errorWord>：</errorWord>
      <group>L1_Punc</group>
      <groupName>标点问题</groupName>
      <ability>L2_Punc</ability>
      <abilityName>标点符号检查</abilityName>
      <candidateList>
        <item/>
      </candidateList>
      <explain>标题文本后不使用标点符号。</explain>
      <paraID>7D6A01EF</paraID>
      <start>21</start>
      <end>22</end>
      <status>unmodified</status>
      <modifiedWord/>
      <trackRevisions>false</trackRevisions>
    </reviewItem>
    <reviewItem>
      <errorID>156c461c-ca4c-4e3b-8f0d-ac73f7f06a4e</errorID>
      <errorWord>.</errorWord>
      <group>L1_Word</group>
      <groupName>字词问题</groupName>
      <ability>L2_Typo</ability>
      <abilityName>字词错误</abilityName>
      <candidateList>
        <item>.在</item>
      </candidateList>
      <explain/>
      <paraID>1CEC3CB9</paraID>
      <start>1</start>
      <end>3</end>
      <status>modified</status>
      <modifiedWord>.在</modifiedWord>
      <trackRevisions>false</trackRevisions>
    </reviewItem>
    <reviewItem>
      <errorID>1ccbfc19-4a67-44e4-b686-be4c86913cf5</errorID>
      <errorWord>：</errorWord>
      <group>L1_Punc</group>
      <groupName>标点问题</groupName>
      <ability>L2_Punc</ability>
      <abilityName>标点符号检查</abilityName>
      <candidateList>
        <item/>
      </candidateList>
      <explain>标题文本后不使用标点符号。</explain>
      <paraID>1CEC3CB9</paraID>
      <start>36</start>
      <end>37</end>
      <status>unmodified</status>
      <modifiedWord/>
      <trackRevisions>false</trackRevisions>
    </reviewItem>
    <reviewItem>
      <errorID>d1521b1a-8ce8-417e-becc-e44fd927b4b1</errorID>
      <errorWord>内容有</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51F1E707</paraID>
      <start>5</start>
      <end>7</end>
      <status>modified</status>
      <modifiedWord>内容</modifiedWord>
      <trackRevisions>false</trackRevisions>
    </reviewItem>
    <reviewItem>
      <errorID>275ac17c-1a60-4692-9c69-1fb87cd2d896</errorID>
      <errorWord>、</errorWord>
      <group>L1_Word</group>
      <groupName>字词问题</groupName>
      <ability>L2_Typo</ability>
      <abilityName>字词错误</abilityName>
      <candidateList>
        <item>、具</item>
      </candidateList>
      <explain/>
      <paraID>2A1E3490</paraID>
      <start>10</start>
      <end>12</end>
      <status>modified</status>
      <modifiedWord>、具</modifiedWord>
      <trackRevisions>false</trackRevisions>
    </reviewItem>
    <reviewItem>
      <errorID>e5f482fc-46be-46f6-8de7-94b1a02a1529</errorID>
      <errorWord>：</errorWord>
      <group>L1_Punc</group>
      <groupName>标点问题</groupName>
      <ability>L2_Punc</ability>
      <abilityName>标点符号检查</abilityName>
      <candidateList>
        <item/>
      </candidateList>
      <explain>标题文本后不使用标点符号。</explain>
      <paraID>292BDE26</paraID>
      <start>7</start>
      <end>7</end>
      <status>modified</status>
      <modifiedWord/>
      <trackRevisions>false</trackRevisions>
    </reviewItem>
    <reviewItem>
      <errorID>24d46d14-7a4d-42c4-82f0-990f6671e371</errorID>
      <errorWord>(</errorWord>
      <group>L1_Format</group>
      <groupName>格式问题</groupName>
      <ability>L2_HalfPunc</ability>
      <abilityName>全半角检查</abilityName>
      <candidateList>
        <item>（</item>
      </candidateList>
      <explain>文本全半角错误。</explain>
      <paraID>  B68275</paraID>
      <start>41</start>
      <end>42</end>
      <status>modified</status>
      <modifiedWord>（</modifiedWord>
      <trackRevisions>false</trackRevisions>
    </reviewItem>
    <reviewItem>
      <errorID>72ff0fd2-cfa7-475c-95f8-18b6cd44eaf8</errorID>
      <errorWord>)</errorWord>
      <group>L1_Format</group>
      <groupName>格式问题</groupName>
      <ability>L2_HalfPunc</ability>
      <abilityName>全半角检查</abilityName>
      <candidateList>
        <item>）</item>
      </candidateList>
      <explain>文本全半角错误。</explain>
      <paraID>  B68275</paraID>
      <start>63</start>
      <end>64</end>
      <status>modified</status>
      <modifiedWord>）</modifiedWord>
      <trackRevisions>false</trackRevisions>
    </reviewItem>
    <reviewItem>
      <errorID>6cd78a14-0d25-4e55-adaf-9cf00b9f0743</errorID>
      <errorWord>：</errorWord>
      <group>L1_Punc</group>
      <groupName>标点问题</groupName>
      <ability>L2_Punc</ability>
      <abilityName>标点符号检查</abilityName>
      <candidateList>
        <item/>
      </candidateList>
      <explain>标题文本后不使用标点符号。</explain>
      <paraID> 6ED8BA3</paraID>
      <start>7</start>
      <end>7</end>
      <status>modified</status>
      <modifiedWord/>
      <trackRevisions>false</trackRevisions>
    </reviewItem>
    <reviewItem>
      <errorID>fcca9dd6-82dc-4573-91b9-50ead9744435</errorID>
      <errorWord>(</errorWord>
      <group>L1_Format</group>
      <groupName>格式问题</groupName>
      <ability>L2_HalfPunc</ability>
      <abilityName>全半角检查</abilityName>
      <candidateList>
        <item>（</item>
      </candidateList>
      <explain>文本全半角错误。</explain>
      <paraID>1FD86241</paraID>
      <start>6</start>
      <end>7</end>
      <status>modified</status>
      <modifiedWord>（</modifiedWord>
      <trackRevisions>false</trackRevisions>
    </reviewItem>
    <reviewItem>
      <errorID>b051ec46-6fa8-41f8-baed-6a11427bf09e</errorID>
      <errorWord>)</errorWord>
      <group>L1_Format</group>
      <groupName>格式问题</groupName>
      <ability>L2_HalfPunc</ability>
      <abilityName>全半角检查</abilityName>
      <candidateList>
        <item>）</item>
      </candidateList>
      <explain>文本全半角错误。</explain>
      <paraID>1FD86241</paraID>
      <start>28</start>
      <end>29</end>
      <status>modified</status>
      <modifiedWord>）</modifiedWord>
      <trackRevisions>false</trackRevisions>
    </reviewItem>
    <reviewItem>
      <errorID>8086967f-bc12-4bb6-acb4-18480e662671</errorID>
      <errorWord>(</errorWord>
      <group>L1_Format</group>
      <groupName>格式问题</groupName>
      <ability>L2_HalfPunc</ability>
      <abilityName>全半角检查</abilityName>
      <candidateList>
        <item>（</item>
      </candidateList>
      <explain>文本全半角错误。</explain>
      <paraID>1FD86241</paraID>
      <start>37</start>
      <end>38</end>
      <status>modified</status>
      <modifiedWord>（</modifiedWord>
      <trackRevisions>false</trackRevisions>
    </reviewItem>
    <reviewItem>
      <errorID>175aff04-5e7b-46d7-a977-6f2d01766d7c</errorID>
      <errorWord>)</errorWord>
      <group>L1_Format</group>
      <groupName>格式问题</groupName>
      <ability>L2_HalfPunc</ability>
      <abilityName>全半角检查</abilityName>
      <candidateList>
        <item>）</item>
      </candidateList>
      <explain>文本全半角错误。</explain>
      <paraID>1FD86241</paraID>
      <start>82</start>
      <end>83</end>
      <status>modified</status>
      <modifiedWord>）</modifiedWord>
      <trackRevisions>false</trackRevisions>
    </reviewItem>
    <reviewItem>
      <errorID>c5d0e3de-a077-4bc4-93b0-6257604bfa2b</errorID>
      <errorWord>：</errorWord>
      <group>L1_Punc</group>
      <groupName>标点问题</groupName>
      <ability>L2_Punc</ability>
      <abilityName>标点符号检查</abilityName>
      <candidateList>
        <item/>
      </candidateList>
      <explain>标题文本后不使用标点符号。</explain>
      <paraID>1F4021D6</paraID>
      <start>7</start>
      <end>7</end>
      <status>modified</status>
      <modifiedWord/>
      <trackRevisions>false</trackRevisions>
    </reviewItem>
    <reviewItem>
      <errorID>3a47e0d0-5bf0-46dc-ad79-40786df4459f</errorID>
      <errorWord>：</errorWord>
      <group>L1_Punc</group>
      <groupName>标点问题</groupName>
      <ability>L2_Punc</ability>
      <abilityName>标点符号检查</abilityName>
      <candidateList>
        <item/>
      </candidateList>
      <explain>标题文本后不使用标点符号。</explain>
      <paraID>28F144E1</paraID>
      <start>7</start>
      <end>7</end>
      <status>modified</status>
      <modifiedWord/>
      <trackRevisions>false</trackRevisions>
    </reviewItem>
    <reviewItem>
      <errorID>3dc079ea-8217-4774-8f5c-152ead1c86be</errorID>
      <errorWord>&lt;</errorWord>
      <group>L1_Format</group>
      <groupName>格式问题</groupName>
      <ability>L2_HalfPunc</ability>
      <abilityName>全半角检查</abilityName>
      <candidateList>
        <item>〈</item>
      </candidateList>
      <explain>文本全半角错误。</explain>
      <paraID>38153C49</paraID>
      <start>13</start>
      <end>14</end>
      <status>modified</status>
      <modifiedWord>〈</modifiedWord>
      <trackRevisions>false</trackRevisions>
    </reviewItem>
    <reviewItem>
      <errorID>864f0084-e18d-4de1-9258-5ef075497824</errorID>
      <errorWord>&gt;的通知》</errorWord>
      <group>L1_Punc</group>
      <groupName>标点问题</groupName>
      <ability>L2_Punc</ability>
      <abilityName>标点符号检查</abilityName>
      <candidateList>
        <item>〉的通知》</item>
      </candidateList>
      <explain/>
      <paraID>38153C49</paraID>
      <start>35</start>
      <end>40</end>
      <status>modified</status>
      <modifiedWord>〉的通知》</modifiedWord>
      <trackRevisions>false</trackRevisions>
    </reviewItem>
    <reviewItem>
      <errorID>5cfe3870-88b0-4a83-8523-c20954e6a7e3</errorID>
      <errorWord>：</errorWord>
      <group>L1_Punc</group>
      <groupName>标点问题</groupName>
      <ability>L2_Punc</ability>
      <abilityName>标点符号检查</abilityName>
      <candidateList>
        <item/>
      </candidateList>
      <explain>标题文本后不使用标点符号。</explain>
      <paraID>6B3603DA</paraID>
      <start>7</start>
      <end>7</end>
      <status>modified</status>
      <modifiedWord/>
      <trackRevisions>false</trackRevisions>
    </reviewItem>
    <reviewItem>
      <errorID>adeb05b8-05f1-4671-a65a-1b40a94d77b5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7BDE8CC8</paraID>
      <start>0</start>
      <end>2</end>
      <status>modified</status>
      <modifiedWord>1.</modifiedWord>
      <trackRevisions>false</trackRevisions>
    </reviewItem>
    <reviewItem>
      <errorID>5dc35adc-9353-450c-9641-05c463b13339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7958A8C5</paraID>
      <start>0</start>
      <end>2</end>
      <status>modified</status>
      <modifiedWord>2.</modifiedWord>
      <trackRevisions>false</trackRevisions>
    </reviewItem>
    <reviewItem>
      <errorID>1e7c86e8-439c-425d-ba9a-82cde3f654ed</errorID>
      <errorWord>聚道</errorWord>
      <group>L1_Word</group>
      <groupName>字词问题</groupName>
      <ability>L2_Typo</ability>
      <abilityName>字词错误</abilityName>
      <candidateList>
        <item>渠道</item>
      </candidateList>
      <explain/>
      <paraID>7958A8C5</paraID>
      <start>16</start>
      <end>18</end>
      <status>modified</status>
      <modifiedWord>渠道</modifiedWord>
      <trackRevisions>false</trackRevisions>
    </reviewItem>
    <reviewItem>
      <errorID>bc5cc16e-6cc7-45f0-ac8c-8d753f0ef6f9</errorID>
      <errorWord>如须</errorWord>
      <group>L1_Word</group>
      <groupName>字词问题</groupName>
      <ability>L2_Typo</ability>
      <abilityName>字词错误</abilityName>
      <candidateList>
        <item>如需</item>
      </candidateList>
      <explain/>
      <paraID>3220453A</paraID>
      <start>119</start>
      <end>121</end>
      <status>unmodified</status>
      <modifiedWord/>
      <trackRevisions>false</trackRevisions>
    </reviewItem>
    <reviewItem>
      <errorID>97e93bc1-2e04-4078-9a94-16edacdc39be</errorID>
      <errorWord>。</errorWord>
      <group>L1_Punc</group>
      <groupName>标点问题</groupName>
      <ability>L2_Punc</ability>
      <abilityName>标点符号检查</abilityName>
      <candidateList>
        <item/>
      </candidateList>
      <explain>标题文本后不使用标点符号。</explain>
      <paraID>589CFA85</paraID>
      <start>10</start>
      <end>11</end>
      <status>unmodified</status>
      <modifiedWord/>
      <trackRevisions>false</trackRevisions>
    </reviewItem>
    <reviewItem>
      <errorID>0588f862-c95f-4f7d-b3cf-1a7cf659bfba</errorID>
      <errorWord>。</errorWord>
      <group>L1_Punc</group>
      <groupName>标点问题</groupName>
      <ability>L2_Punc</ability>
      <abilityName>标点符号检查</abilityName>
      <candidateList>
        <item/>
      </candidateList>
      <explain>标题文本后不使用标点符号。</explain>
      <paraID>6A7E0CE8</paraID>
      <start>36</start>
      <end>37</end>
      <status>unmodified</status>
      <modifiedWord/>
      <trackRevisions>false</trackRevisions>
    </reviewItem>
    <reviewItem>
      <errorID>bc122926-671f-40b4-ab55-90b0dadbf337</errorID>
      <errorWord>。</errorWord>
      <group>L1_Punc</group>
      <groupName>标点问题</groupName>
      <ability>L2_Punc</ability>
      <abilityName>标点符号检查</abilityName>
      <candidateList>
        <item/>
      </candidateList>
      <explain>标题文本后不使用标点符号。</explain>
      <paraID> 7BD4AC5</paraID>
      <start>27</start>
      <end>28</end>
      <status>unmodified</status>
      <modifiedWord/>
      <trackRevisions>false</trackRevisions>
    </reviewItem>
    <reviewItem>
      <errorID>98f4b231-8c80-4419-8eb0-c2508275e5de</errorID>
      <errorWord>》</errorWord>
      <group>L1_Word</group>
      <groupName>字词问题</groupName>
      <ability>L2_Typo</ability>
      <abilityName>字词错误</abilityName>
      <candidateList>
        <item>》和</item>
      </candidateList>
      <explain/>
      <paraID>15F795BC</paraID>
      <start>19</start>
      <end>20</end>
      <status>unmodified</status>
      <modifiedWord/>
      <trackRevisions>false</trackRevisions>
    </reviewItem>
    <reviewItem>
      <errorID>8955d71e-ed2f-4d29-be9e-5bd174df79a7</errorID>
      <errorWord>。</errorWord>
      <group>L1_Punc</group>
      <groupName>标点问题</groupName>
      <ability>L2_Punc</ability>
      <abilityName>标点符号检查</abilityName>
      <candidateList>
        <item/>
      </candidateList>
      <explain>标题文本后不使用标点符号。</explain>
      <paraID>6A75D2DB</paraID>
      <start>34</start>
      <end>35</end>
      <status>unmodified</status>
      <modifiedWord/>
      <trackRevisions>false</trackRevisions>
    </reviewItem>
    <reviewItem>
      <errorID>0582fd8d-95f3-4241-8e8c-ebdf98009d59</errorID>
      <errorWord>分行</errorWord>
      <group>L1_Word</group>
      <groupName>字词问题</groupName>
      <ability>L2_Typo</ability>
      <abilityName>字词错误</abilityName>
      <candidateList>
        <item>分项</item>
      </candidateList>
      <explain>存在发音相近字词的误用。</explain>
      <paraID>5722D04E</paraID>
      <start>23</start>
      <end>25</end>
      <status>unmodified</status>
      <modifiedWord/>
      <trackRevisions>false</trackRevisions>
    </reviewItem>
    <reviewItem>
      <errorID>1c178525-6b1b-4cc8-bcf6-db6783cb3594</errorID>
      <errorWord>股东大会</errorWord>
      <group>L1_Word</group>
      <groupName>字词问题</groupName>
      <ability>L2_Typo</ability>
      <abilityName>字词错误</abilityName>
      <candidateList>
        <item>股东会</item>
      </candidateList>
      <explain/>
      <paraID>4A64F11E</paraID>
      <start>102</start>
      <end>106</end>
      <status>unmodified</status>
      <modifiedWord/>
      <trackRevisions>false</trackRevisions>
    </reviewItem>
    <reviewItem>
      <errorID>5b147bb4-1386-47f7-ba65-28dd476b9bee</errorID>
      <errorWord>。</errorWord>
      <group>L1_Punc</group>
      <groupName>标点问题</groupName>
      <ability>L2_Punc</ability>
      <abilityName>标点符号检查</abilityName>
      <candidateList>
        <item/>
      </candidateList>
      <explain>标题文本后不使用标点符号。</explain>
      <paraID>62E0D5E0</paraID>
      <start>47</start>
      <end>48</end>
      <status>unmodified</status>
      <modifiedWord/>
      <trackRevisions>false</trackRevisions>
    </reviewItem>
    <reviewItem>
      <errorID>346486f1-282d-41c5-afc0-48ae6401e46e</errorID>
      <errorWord>：</errorWord>
      <group>L1_Punc</group>
      <groupName>标点问题</groupName>
      <ability>L2_Punc</ability>
      <abilityName>标点符号检查</abilityName>
      <candidateList>
        <item/>
      </candidateList>
      <explain>标题文本后不使用标点符号。</explain>
      <paraID>7C171688</paraID>
      <start>18</start>
      <end>19</end>
      <status>unmodified</status>
      <modifiedWord/>
      <trackRevisions>false</trackRevisions>
    </reviewItem>
    <reviewItem>
      <errorID>68d36920-d8a8-4f28-b00a-33e695cf5f07</errorID>
      <errorWord>称</errorWord>
      <group>L1_Word</group>
      <groupName>字词问题</groupName>
      <ability>L2_Typo</ability>
      <abilityName>字词错误</abilityName>
      <candidateList>
        <item>秤</item>
      </candidateList>
      <explain>存在发音相同字词的误用。</explain>
      <paraID>633272AF</paraID>
      <start>4</start>
      <end>5</end>
      <status>unmodified</status>
      <modifiedWord/>
      <trackRevisions>false</trackRevisions>
    </reviewItem>
    <reviewItem>
      <errorID>010281dc-bd36-426a-bda3-5e1c6c0f051e</errorID>
      <errorWord>况</errorWord>
      <group>L1_Word</group>
      <groupName>字词问题</groupName>
      <ability>L2_Typo</ability>
      <abilityName>字词错误</abilityName>
      <candidateList>
        <item>况下</item>
      </candidateList>
      <explain/>
      <paraID>5BC13195</paraID>
      <start>60</start>
      <end>62</end>
      <status>modified</status>
      <modifiedWord>况下</modifiedWord>
      <trackRevisions>false</trackRevisions>
    </reviewItem>
    <reviewItem>
      <errorID>6679dda1-a913-496e-9af2-b8bca76fc852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1B5AF98E</paraID>
      <start>9</start>
      <end>10</end>
      <status>modified</status>
      <modifiedWord>—</modifiedWord>
      <trackRevisions>false</trackRevisions>
    </reviewItem>
    <reviewItem>
      <errorID>c3a21a4a-7068-46e2-bb86-94c4fb71728c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35C33F3B</paraID>
      <start>8</start>
      <end>9</end>
      <status>modified</status>
      <modifiedWord>—</modifiedWord>
      <trackRevisions>false</trackRevisions>
    </reviewItem>
    <reviewItem>
      <errorID>1609c5cb-ef96-4d20-8131-6fc36c015211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56725627</paraID>
      <start>23</start>
      <end>24</end>
      <status>modified</status>
      <modifiedWord>—</modifiedWord>
      <trackRevisions>false</trackRevisions>
    </reviewItem>
    <reviewItem>
      <errorID>ab683fa6-5579-48dd-9167-6d649b388220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1050EEE9</paraID>
      <start>9</start>
      <end>10</end>
      <status>modified</status>
      <modifiedWord>—</modifiedWord>
      <trackRevisions>false</trackRevisions>
    </reviewItem>
    <reviewItem>
      <errorID>080444ea-414e-47a9-bd00-efe875cebad7</errorID>
      <errorWord>牵引勾</errorWord>
      <group>L1_Word</group>
      <groupName>字词问题</groupName>
      <ability>L2_Typo</ability>
      <abilityName>字词错误</abilityName>
      <candidateList>
        <item>牵引钩</item>
      </candidateList>
      <explain/>
      <paraID> 2F88005</paraID>
      <start>12</start>
      <end>15</end>
      <status>modified</status>
      <modifiedWord>牵引钩</modifiedWord>
      <trackRevisions>false</trackRevisions>
    </reviewItem>
    <reviewItem>
      <errorID>491981b7-c9ab-4b07-9f35-36641c8f7cdd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2228C6DF</paraID>
      <start>25</start>
      <end>26</end>
      <status>modified</status>
      <modifiedWord>—</modifiedWord>
      <trackRevisions>false</trackRevisions>
    </reviewItem>
    <reviewItem>
      <errorID>596dbb43-5dc8-444d-9d04-a20c92ee55fc</errorID>
      <errorWord>:</errorWord>
      <group>L1_Format</group>
      <groupName>格式问题</groupName>
      <ability>L2_HalfPunc</ability>
      <abilityName>全半角检查</abilityName>
      <candidateList>
        <item>：</item>
      </candidateList>
      <explain>文本全半角错误。</explain>
      <paraID>2A4869DF</paraID>
      <start>6</start>
      <end>7</end>
      <status>modified</status>
      <modifiedWord>：</modifiedWord>
      <trackRevisions>false</trackRevisions>
    </reviewItem>
    <reviewItem>
      <errorID>ba6fdcee-18fc-49af-91d6-0db7a346a20f</errorID>
      <errorWord>:</errorWord>
      <group>L1_Format</group>
      <groupName>格式问题</groupName>
      <ability>L2_HalfPunc</ability>
      <abilityName>全半角检查</abilityName>
      <candidateList>
        <item>：</item>
      </candidateList>
      <explain>文本全半角错误。</explain>
      <paraID>2C95E04F</paraID>
      <start>6</start>
      <end>7</end>
      <status>modified</status>
      <modifiedWord>：</modifiedWord>
      <trackRevisions>false</trackRevisions>
    </reviewItem>
    <reviewItem>
      <errorID>8a1af995-9c58-4ab4-910e-a527adede581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40</start>
      <end>42</end>
      <status>unmodified</status>
      <modifiedWord/>
      <trackRevisions>false</trackRevisions>
    </reviewItem>
    <reviewItem>
      <errorID>a182e666-ad55-4049-83c6-10612c1e2b11</errorID>
      <errorWord>碘伏</errorWord>
      <group>L1_Knowledge</group>
      <groupName>知识性问题</groupName>
      <ability>L2_Term</ability>
      <abilityName>专业术语</abilityName>
      <candidateList>
        <item>碘附</item>
      </candidateList>
      <explain>医学名词[碘伏]为不规范表述或旧称，其规范书面表述为[碘附]。</explain>
      <paraID>45C61118</paraID>
      <start>50</start>
      <end>52</end>
      <status>unmodified</status>
      <modifiedWord/>
      <trackRevisions>false</trackRevisions>
    </reviewItem>
    <reviewItem>
      <errorID>9203833d-a810-4156-8496-8941ddc029a5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45C61118</paraID>
      <start>113</start>
      <end>114</end>
      <status>modified</status>
      <modifiedWord>地</modifiedWord>
      <trackRevisions>false</trackRevisions>
    </reviewItem>
    <reviewItem>
      <errorID>1a7511ed-3f6c-4cb3-ac9a-a49fc8baa910</errorID>
      <errorWord>〉</errorWord>
      <group>L1_Punc</group>
      <groupName>标点问题</groupName>
      <ability>L2_Punc</ability>
      <abilityName>标点符号检查</abilityName>
      <candidateList/>
      <explain/>
      <paraID>713C2675</paraID>
      <start>10</start>
      <end>11</end>
      <status>unmodified</status>
      <modifiedWord/>
      <trackRevisions>false</trackRevisions>
    </reviewItem>
    <reviewItem>
      <errorID>f5a91de3-0a59-4992-b0a0-3683b8ebe13a</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27B996B9</paraID>
      <start>3</start>
      <end>5</end>
      <status>unmodified</status>
      <modifiedWord/>
      <trackRevisions>false</trackRevisions>
    </reviewItem>
    <reviewItem>
      <errorID>6f4015b9-efa5-411f-91a9-884f0f70afd5</errorID>
      <errorWord>〉</errorWord>
      <group>L1_Punc</group>
      <groupName>标点问题</groupName>
      <ability>L2_Punc</ability>
      <abilityName>标点符号检查</abilityName>
      <candidateList/>
      <explain/>
      <paraID>212ECBCA</paraID>
      <start>10</start>
      <end>11</end>
      <status>unmodified</status>
      <modifiedWord/>
      <trackRevisions>false</trackRevisions>
    </reviewItem>
    <reviewItem>
      <errorID>c40956d4-18ff-4be7-a8be-13090f8ba8c4</errorID>
      <errorWord>；；</errorWord>
      <group>L1_Punc</group>
      <groupName>标点问题</groupName>
      <ability>L2_Punc</ability>
      <abilityName>标点符号检查</abilityName>
      <candidateList>
        <item>；</item>
      </candidateList>
      <explain/>
      <paraID>212ECBCA</paraID>
      <start>17</start>
      <end>18</end>
      <status>modified</status>
      <modifiedWord>；</modifiedWord>
      <trackRevisions>false</trackRevisions>
    </reviewItem>
    <reviewItem>
      <errorID>7f7b0711-09cd-4a4d-ad52-e8ab44e5d25d</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 C4A1F40</paraID>
      <start>3</start>
      <end>5</end>
      <status>unmodified</status>
      <modifiedWord/>
      <trackRevisions>false</trackRevisions>
    </reviewItem>
    <reviewItem>
      <errorID>5c11c6fc-be5d-4991-be0c-2142066eaff8</errorID>
      <errorWord>〉</errorWord>
      <group>L1_Punc</group>
      <groupName>标点问题</groupName>
      <ability>L2_Punc</ability>
      <abilityName>标点符号检查</abilityName>
      <candidateList/>
      <explain/>
      <paraID> 21B23F4</paraID>
      <start>10</start>
      <end>11</end>
      <status>unmodified</status>
      <modifiedWord/>
      <trackRevisions>false</trackRevisions>
    </reviewItem>
    <reviewItem>
      <errorID>06d5dbd6-4f9a-47e7-b1fb-62b2140dda01</errorID>
      <errorWord>；；</errorWord>
      <group>L1_Punc</group>
      <groupName>标点问题</groupName>
      <ability>L2_Punc</ability>
      <abilityName>标点符号检查</abilityName>
      <candidateList>
        <item>；</item>
      </candidateList>
      <explain/>
      <paraID> 21B23F4</paraID>
      <start>18</start>
      <end>19</end>
      <status>modified</status>
      <modifiedWord>；</modifiedWord>
      <trackRevisions>false</trackRevisions>
    </reviewItem>
    <reviewItem>
      <errorID>47c20f6c-d938-4395-a0c5-552c879b36d8</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34D34D24</paraID>
      <start>3</start>
      <end>5</end>
      <status>unmodified</status>
      <modifiedWord/>
      <trackRevisions>false</trackRevisions>
    </reviewItem>
    <reviewItem>
      <errorID>46c5595c-cc52-4227-92cc-49275c174d06</errorID>
      <errorWord>:</errorWord>
      <group>L1_Format</group>
      <groupName>格式问题</groupName>
      <ability>L2_HalfPunc</ability>
      <abilityName>全半角检查</abilityName>
      <candidateList>
        <item>：</item>
      </candidateList>
      <explain>文本全半角错误。</explain>
      <paraID>56BB3A17</paraID>
      <start>6</start>
      <end>7</end>
      <status>modified</status>
      <modifiedWord>：</modifiedWord>
      <trackRevisions>false</trackRevisions>
    </reviewItem>
    <reviewItem>
      <errorID>bbeb5901-426c-4518-9052-1e7f901d7275</errorID>
      <errorWord>;</errorWord>
      <group>L1_Format</group>
      <groupName>格式问题</groupName>
      <ability>L2_HalfPunc</ability>
      <abilityName>全半角检查</abilityName>
      <candidateList>
        <item>；</item>
      </candidateList>
      <explain>文本全半角错误。</explain>
      <paraID>56BB3A17</paraID>
      <start>11</start>
      <end>12</end>
      <status>modified</status>
      <modifiedWord>；</modifiedWord>
      <trackRevisions>false</trackRevisions>
    </reviewItem>
    <reviewItem>
      <errorID>e72bf92e-c7c8-43e1-b18d-0db6415063d8</errorID>
      <errorWord>:</errorWord>
      <group>L1_Format</group>
      <groupName>格式问题</groupName>
      <ability>L2_HalfPunc</ability>
      <abilityName>全半角检查</abilityName>
      <candidateList>
        <item>：</item>
      </candidateList>
      <explain>文本全半角错误。</explain>
      <paraID>56BB3A17</paraID>
      <start>16</start>
      <end>17</end>
      <status>modified</status>
      <modifiedWord>：</modifiedWord>
      <trackRevisions>false</trackRevisions>
    </reviewItem>
    <reviewItem>
      <errorID>25c12b26-f569-4bcc-8a7f-77c7c4eb0ff5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56BB3A17</paraID>
      <start>20</start>
      <end>21</end>
      <status>modified</status>
      <modifiedWord>—</modifiedWord>
      <trackRevisions>false</trackRevisions>
    </reviewItem>
    <reviewItem>
      <errorID>3cee3da5-52c2-4de8-9a32-2d2b7f472b5c</errorID>
      <errorWord>:</errorWord>
      <group>L1_Format</group>
      <groupName>格式问题</groupName>
      <ability>L2_HalfPunc</ability>
      <abilityName>全半角检查</abilityName>
      <candidateList>
        <item>：</item>
      </candidateList>
      <explain>文本全半角错误。</explain>
      <paraID>5CDAED22</paraID>
      <start>2</start>
      <end>3</end>
      <status>modified</status>
      <modifiedWord>：</modifiedWord>
      <trackRevisions>false</trackRevisions>
    </reviewItem>
    <reviewItem>
      <errorID>0db23477-2cbd-47cc-81f0-b0a4171ca9b3</errorID>
      <errorWord>副</errorWord>
      <group>L1_Word</group>
      <groupName>字词问题</groupName>
      <ability>L2_Typo</ability>
      <abilityName>字词错误</abilityName>
      <candidateList>
        <item>幅</item>
      </candidateList>
      <explain>❶（～儿）〈名〉布帛、呢绒等的宽度：～面｜单～｜双～｜宽～的白布。❷泛指宽度：～度｜～员｜振～。❸（～儿）〈量〉用于布帛、呢绒、图画等：一～画｜用两～布做一个床单儿。</explain>
      <paraID>12333C29</paraID>
      <start>3</start>
      <end>4</end>
      <status>unmodified</status>
      <modifiedWord/>
      <trackRevisions>false</trackRevisions>
    </reviewItem>
    <reviewItem>
      <errorID>1e675bf4-70e0-428c-9c1c-95a3db2a6c05</errorID>
      <errorWord>称</errorWord>
      <group>L1_Word</group>
      <groupName>字词问题</groupName>
      <ability>L2_Typo</ability>
      <abilityName>字词错误</abilityName>
      <candidateList>
        <item>秤</item>
      </candidateList>
      <explain>存在发音相同字词的误用。</explain>
      <paraID>4D351997</paraID>
      <start>4</start>
      <end>5</end>
      <status>unmodified</status>
      <modifiedWord/>
      <trackRevisions>false</trackRevisions>
    </reviewItem>
    <reviewItem>
      <errorID>60dd39c4-d131-4ea6-ba80-5c3211a57124</errorID>
      <errorWord>:</errorWord>
      <group>L1_Format</group>
      <groupName>格式问题</groupName>
      <ability>L2_HalfPunc</ability>
      <abilityName>全半角检查</abilityName>
      <candidateList>
        <item>：</item>
      </candidateList>
      <explain>文本全半角错误。</explain>
      <paraID>49F3B13C</paraID>
      <start>6</start>
      <end>7</end>
      <status>modified</status>
      <modifiedWord>：</modifiedWord>
      <trackRevisions>false</trackRevisions>
    </reviewItem>
    <reviewItem>
      <errorID>88115024-4de9-4948-9a59-e28dc50501b7</errorID>
      <errorWord>最大称量</errorWord>
      <group>L1_Knowledge</group>
      <groupName>知识性问题</groupName>
      <ability>L2_Term</ability>
      <abilityName>专业术语</abilityName>
      <candidateList>
        <item>最大秤量</item>
      </candidateList>
      <explain/>
      <paraID>49F3B13C</paraID>
      <start>7</start>
      <end>11</end>
      <status>unmodified</status>
      <modifiedWord/>
      <trackRevisions>false</trackRevisions>
    </reviewItem>
    <reviewItem>
      <errorID>9bfff8f7-e607-430d-a128-cffd5c3bfcf9</errorID>
      <errorWord>:</errorWord>
      <group>L1_Format</group>
      <groupName>格式问题</groupName>
      <ability>L2_HalfPunc</ability>
      <abilityName>全半角检查</abilityName>
      <candidateList>
        <item>：</item>
      </candidateList>
      <explain>文本全半角错误。</explain>
      <paraID> 2E4E4F5</paraID>
      <start>6</start>
      <end>7</end>
      <status>modified</status>
      <modifiedWord>：</modifiedWord>
      <trackRevisions>false</trackRevisions>
    </reviewItem>
    <reviewItem>
      <errorID>2d186bc0-d102-4cdb-8637-21c925623caf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2E4E4F5</paraID>
      <start>13</start>
      <end>14</end>
      <status>modified</status>
      <modifiedWord>—</modifiedWord>
      <trackRevisions>false</trackRevisions>
    </reviewItem>
    <reviewItem>
      <errorID>1025f90b-e65a-498c-9e99-2b3bc33b0382</errorID>
      <errorWord>(</errorWord>
      <group>L1_Format</group>
      <groupName>格式问题</groupName>
      <ability>L2_HalfPunc</ability>
      <abilityName>全半角检查</abilityName>
      <candidateList>
        <item>（</item>
      </candidateList>
      <explain>文本全半角错误。</explain>
      <paraID>445910D9</paraID>
      <start>14</start>
      <end>15</end>
      <status>modified</status>
      <modifiedWord>（</modifiedWord>
      <trackRevisions>false</trackRevisions>
    </reviewItem>
    <reviewItem>
      <errorID>255b8c55-2e16-4602-b84c-936b7c14d73a</errorID>
      <errorWord>)</errorWord>
      <group>L1_Format</group>
      <groupName>格式问题</groupName>
      <ability>L2_HalfPunc</ability>
      <abilityName>全半角检查</abilityName>
      <candidateList>
        <item>）</item>
      </candidateList>
      <explain>文本全半角错误。</explain>
      <paraID>445910D9</paraID>
      <start>21</start>
      <end>22</end>
      <status>modified</status>
      <modifiedWord>）</modifiedWord>
      <trackRevisions>false</trackRevisions>
    </reviewItem>
    <reviewItem>
      <errorID>c51dce5b-9787-41b7-9507-c48b8c18d33b</errorID>
      <errorWord>:(</errorWord>
      <group>L1_Format</group>
      <groupName>格式问题</groupName>
      <ability>L2_HalfPunc</ability>
      <abilityName>全半角检查</abilityName>
      <candidateList>
        <item>：（</item>
      </candidateList>
      <explain>文本全半角错误。</explain>
      <paraID>4321B150</paraID>
      <start>7</start>
      <end>9</end>
      <status>modified</status>
      <modifiedWord>：（</modifiedWord>
      <trackRevisions>false</trackRevisions>
    </reviewItem>
    <reviewItem>
      <errorID>cde7b3f3-6249-45e2-a5ba-96e0e024cf7a</errorID>
      <errorWord>)</errorWord>
      <group>L1_Format</group>
      <groupName>格式问题</groupName>
      <ability>L2_HalfPunc</ability>
      <abilityName>全半角检查</abilityName>
      <candidateList>
        <item>）</item>
      </candidateList>
      <explain>文本全半角错误。</explain>
      <paraID>4321B150</paraID>
      <start>12</start>
      <end>13</end>
      <status>modified</status>
      <modifiedWord>）</modifiedWord>
      <trackRevisions>false</trackRevisions>
    </reviewItem>
    <reviewItem>
      <errorID>ed063c26-d094-48b6-8831-77398192c23a</errorID>
      <errorWord>:(</errorWord>
      <group>L1_Format</group>
      <groupName>格式问题</groupName>
      <ability>L2_HalfPunc</ability>
      <abilityName>全半角检查</abilityName>
      <candidateList>
        <item>：（</item>
      </candidateList>
      <explain>文本全半角错误。</explain>
      <paraID>3A80B964</paraID>
      <start>6</start>
      <end>8</end>
      <status>modified</status>
      <modifiedWord>：（</modifiedWord>
      <trackRevisions>false</trackRevisions>
    </reviewItem>
    <reviewItem>
      <errorID>ad68fbd6-b243-4722-bcb7-2a3deebc64c0</errorID>
      <errorWord>)</errorWord>
      <group>L1_Format</group>
      <groupName>格式问题</groupName>
      <ability>L2_HalfPunc</ability>
      <abilityName>全半角检查</abilityName>
      <candidateList>
        <item>）</item>
      </candidateList>
      <explain>文本全半角错误。</explain>
      <paraID>3A80B964</paraID>
      <start>13</start>
      <end>14</end>
      <status>modified</status>
      <modifiedWord>）</modifiedWord>
      <trackRevisions>false</trackRevisions>
    </reviewItem>
    <reviewItem>
      <errorID>4200cdd1-df7f-4d66-95e3-85435cde383d</errorID>
      <errorWord>:</errorWord>
      <group>L1_Format</group>
      <groupName>格式问题</groupName>
      <ability>L2_HalfPunc</ability>
      <abilityName>全半角检查</abilityName>
      <candidateList>
        <item>：</item>
      </candidateList>
      <explain>文本全半角错误。</explain>
      <paraID>40F5F744</paraID>
      <start>4</start>
      <end>5</end>
      <status>modified</status>
      <modifiedWord>：</modifiedWord>
      <trackRevisions>false</trackRevisions>
    </reviewItem>
    <reviewItem>
      <errorID>20c346b4-9789-4b86-8baf-54ffa37684dd</errorID>
      <errorWord>:</errorWord>
      <group>L1_Format</group>
      <groupName>格式问题</groupName>
      <ability>L2_HalfPunc</ability>
      <abilityName>全半角检查</abilityName>
      <candidateList>
        <item>：</item>
      </candidateList>
      <explain>文本全半角错误。</explain>
      <paraID>40F5F744</paraID>
      <start>13</start>
      <end>14</end>
      <status>modified</status>
      <modifiedWord>：</modifiedWord>
      <trackRevisions>false</trackRevisions>
    </reviewItem>
    <reviewItem>
      <errorID>7a90e37c-9a27-4d79-acb2-ae53f52dd702</errorID>
      <errorWord>:</errorWord>
      <group>L1_Format</group>
      <groupName>格式问题</groupName>
      <ability>L2_HalfPunc</ability>
      <abilityName>全半角检查</abilityName>
      <candidateList>
        <item>：</item>
      </candidateList>
      <explain>文本全半角错误。</explain>
      <paraID>2D0AFFF0</paraID>
      <start>4</start>
      <end>5</end>
      <status>modified</status>
      <modifiedWord>：</modifiedWord>
      <trackRevisions>false</trackRevisions>
    </reviewItem>
    <reviewItem>
      <errorID>f90ebe0a-352b-4227-ad59-2b3e12675bb2</errorID>
      <errorWord>:</errorWord>
      <group>L1_Format</group>
      <groupName>格式问题</groupName>
      <ability>L2_HalfPunc</ability>
      <abilityName>全半角检查</abilityName>
      <candidateList>
        <item>：</item>
      </candidateList>
      <explain>文本全半角错误。</explain>
      <paraID>78AE73F5</paraID>
      <start>4</start>
      <end>5</end>
      <status>modified</status>
      <modifiedWord>：</modifiedWord>
      <trackRevisions>false</trackRevisions>
    </reviewItem>
    <reviewItem>
      <errorID>f7cc2ccf-e9a5-48d7-be23-507789175fe7</errorID>
      <errorWord>:</errorWord>
      <group>L1_Format</group>
      <groupName>格式问题</groupName>
      <ability>L2_HalfPunc</ability>
      <abilityName>全半角检查</abilityName>
      <candidateList>
        <item>：</item>
      </candidateList>
      <explain>文本全半角错误。</explain>
      <paraID>78AE73F5</paraID>
      <start>11</start>
      <end>12</end>
      <status>modified</status>
      <modifiedWord>：</modifiedWord>
      <trackRevisions>false</trackRevisions>
    </reviewItem>
    <reviewItem>
      <errorID>764d017a-7268-471a-a301-d553dda63b85</errorID>
      <errorWord>:</errorWord>
      <group>L1_Format</group>
      <groupName>格式问题</groupName>
      <ability>L2_HalfPunc</ability>
      <abilityName>全半角检查</abilityName>
      <candidateList>
        <item>：</item>
      </candidateList>
      <explain>文本全半角错误。</explain>
      <paraID>5ED5DD82</paraID>
      <start>7</start>
      <end>8</end>
      <status>modified</status>
      <modifiedWord>：</modifiedWord>
      <trackRevisions>false</trackRevisions>
    </reviewItem>
    <reviewItem>
      <errorID>79709700-7a14-474e-8b74-abeae8e4918b</errorID>
      <errorWord>MM</errorWord>
      <group>L1_Official</group>
      <groupName>公文问题</groupName>
      <ability>L2_Official</ability>
      <abilityName>公文问题</abilityName>
      <candidateList/>
      <explain>公文中禁止出现该词语</explain>
      <paraID>5ED5DD82</paraID>
      <start>12</start>
      <end>14</end>
      <status>unmodified</status>
      <modifiedWord/>
      <trackRevisions>false</trackRevisions>
    </reviewItem>
    <reviewItem>
      <errorID>07dc88b4-f7cc-4fa4-8ad2-cb4efd4b19fb</errorID>
      <errorWord>:</errorWord>
      <group>L1_Format</group>
      <groupName>格式问题</groupName>
      <ability>L2_HalfPunc</ability>
      <abilityName>全半角检查</abilityName>
      <candidateList>
        <item>：</item>
      </candidateList>
      <explain>文本全半角错误。</explain>
      <paraID>5ED5DD82</paraID>
      <start>20</start>
      <end>21</end>
      <status>modified</status>
      <modifiedWord>：</modifiedWord>
      <trackRevisions>false</trackRevisions>
    </reviewItem>
    <reviewItem>
      <errorID>2241fdc8-6d6e-43cb-9665-52d14a01edd7</errorID>
      <errorWord>MM</errorWord>
      <group>L1_Official</group>
      <groupName>公文问题</groupName>
      <ability>L2_Official</ability>
      <abilityName>公文问题</abilityName>
      <candidateList/>
      <explain>公文中禁止出现该词语</explain>
      <paraID>5ED5DD82</paraID>
      <start>25</start>
      <end>27</end>
      <status>unmodified</status>
      <modifiedWord/>
      <trackRevisions>false</trackRevisions>
    </reviewItem>
    <reviewItem>
      <errorID>95a3ea50-72d7-46e9-a397-469093f08dab</errorID>
      <errorWord>:</errorWord>
      <group>L1_Format</group>
      <groupName>格式问题</groupName>
      <ability>L2_HalfPunc</ability>
      <abilityName>全半角检查</abilityName>
      <candidateList>
        <item>：</item>
      </candidateList>
      <explain>文本全半角错误。</explain>
      <paraID>2F3E81CB</paraID>
      <start>4</start>
      <end>5</end>
      <status>modified</status>
      <modifiedWord>：</modifiedWord>
      <trackRevisions>false</trackRevisions>
    </reviewItem>
    <reviewItem>
      <errorID>bb79f7a0-be1d-4b8f-95ae-2b8c66c198a3</errorID>
      <errorWord>，；</errorWord>
      <group>L1_Punc</group>
      <groupName>标点问题</groupName>
      <ability>L2_Punc</ability>
      <abilityName>标点符号检查</abilityName>
      <candidateList>
        <item>，</item>
      </candidateList>
      <explain/>
      <paraID>2F3E81CB</paraID>
      <start>10</start>
      <end>12</end>
      <status>unmodified</status>
      <modifiedWord/>
      <trackRevisions>false</trackRevisions>
    </reviewItem>
    <reviewItem>
      <errorID>6713a1f9-2aa2-486f-b806-1892fefc965e</errorID>
      <errorWord>:</errorWord>
      <group>L1_Format</group>
      <groupName>格式问题</groupName>
      <ability>L2_HalfPunc</ability>
      <abilityName>全半角检查</abilityName>
      <candidateList>
        <item>：</item>
      </candidateList>
      <explain>文本全半角错误。</explain>
      <paraID>6B3621CC</paraID>
      <start>4</start>
      <end>5</end>
      <status>modified</status>
      <modifiedWord>：</modifiedWord>
      <trackRevisions>false</trackRevisions>
    </reviewItem>
    <reviewItem>
      <errorID>7945ae35-656b-4ce5-a8b3-e6544dee944f</errorID>
      <errorWord>:</errorWord>
      <group>L1_Format</group>
      <groupName>格式问题</groupName>
      <ability>L2_HalfPunc</ability>
      <abilityName>全半角检查</abilityName>
      <candidateList>
        <item>：</item>
      </candidateList>
      <explain>文本全半角错误。</explain>
      <paraID>6B3621CC</paraID>
      <start>16</start>
      <end>17</end>
      <status>modified</status>
      <modifiedWord>：</modifiedWord>
      <trackRevisions>false</trackRevisions>
    </reviewItem>
    <reviewItem>
      <errorID>efe22bdf-a98d-4ebe-bde9-479f7c613230</errorID>
      <errorWord>紫外线消毒车</errorWord>
      <group>L1_Knowledge</group>
      <groupName>知识性问题</groupName>
      <ability>L2_Term</ability>
      <abilityName>专业术语</abilityName>
      <candidateList>
        <item>紫外线消毒灯</item>
      </candidateList>
      <explain/>
      <paraID>277547AC</paraID>
      <start>5</start>
      <end>11</end>
      <status>unmodified</status>
      <modifiedWord/>
      <trackRevisions>false</trackRevisions>
    </reviewItem>
    <reviewItem>
      <errorID>513fa962-0544-49d9-a5fe-ad854adee252</errorID>
      <errorWord>冷乱板</errorWord>
      <group>L1_Word</group>
      <groupName>字词问题</groupName>
      <ability>L2_Typo</ability>
      <abilityName>字词错误</abilityName>
      <candidateList>
        <item>冷轧板</item>
      </candidateList>
      <explain/>
      <paraID>360230B1</paraID>
      <start>8</start>
      <end>11</end>
      <status>modified</status>
      <modifiedWord>冷轧板</modifiedWord>
      <trackRevisions>false</trackRevisions>
    </reviewItem>
    <reviewItem>
      <errorID>e34acdaa-142c-4990-8207-32d27ad278c1</errorID>
      <errorWord>配条</errorWord>
      <group>L1_Word</group>
      <groupName>字词问题</groupName>
      <ability>L2_Typo</ability>
      <abilityName>字词错误</abilityName>
      <candidateList>
        <item>配套</item>
      </candidateList>
      <explain>存在发音相近字词的误用。</explain>
      <paraID>1545A70F</paraID>
      <start>5</start>
      <end>7</end>
      <status>modified</status>
      <modifiedWord>配套</modifiedWord>
      <trackRevisions>false</trackRevisions>
    </reviewItem>
    <reviewItem>
      <errorID>9ef64b63-d41c-4e0d-a448-5047de3a397e</errorID>
      <errorWord>中科院</errorWord>
      <group>L1_Knowledge</group>
      <groupName>知识性问题</groupName>
      <ability>L2_Knowledge</ability>
      <abilityName>其他知识</abilityName>
      <candidateList>
        <item>中国科学院</item>
      </candidateList>
      <explain/>
      <paraID>2B320E9C</paraID>
      <start>22</start>
      <end>25</end>
      <status>unmodified</status>
      <modifiedWord/>
      <trackRevisions>false</trackRevisions>
    </reviewItem>
    <reviewItem>
      <errorID>75c92b5f-eef2-41a8-9051-426d50a7cdaa</errorID>
      <errorWord>签定合同</errorWord>
      <group>L1_Word</group>
      <groupName>字词问题</groupName>
      <ability>L2_Typo</ability>
      <abilityName>字词错误</abilityName>
      <candidateList>
        <item>签订合同</item>
      </candidateList>
      <explain/>
      <paraID>4BD97CD7</paraID>
      <start>8</start>
      <end>12</end>
      <status>modified</status>
      <modifiedWord>签订合同</modifiedWord>
      <trackRevisions>false</trackRevisions>
    </reviewItem>
    <reviewItem>
      <errorID>f31deb8e-c05a-4a33-98d5-2f5307c706c1</errorID>
      <errorWord>适应</errorWord>
      <group>L1_Word</group>
      <groupName>字词问题</groupName>
      <ability>L2_Typo</ability>
      <abilityName>字词错误</abilityName>
      <candidateList>
        <item>适用</item>
      </candidateList>
      <explain>〈形〉适合使用：这套耕作方法，在我们这个地区也完全～。</explain>
      <paraID>6E221361</paraID>
      <start>47</start>
      <end>49</end>
      <status>modified</status>
      <modifiedWord>适用</modifiedWord>
      <trackRevisions>false</trackRevisions>
    </reviewItem>
    <reviewItem>
      <errorID>1d0fbacb-9480-4c65-a96e-5317e23c82d8</errorID>
      <errorWord>格</errorWord>
      <group>L1_Word</group>
      <groupName>字词问题</groupName>
      <ability>L2_Typo</ability>
      <abilityName>字词错误</abilityName>
      <candidateList>
        <item>格及</item>
      </candidateList>
      <explain/>
      <paraID>7EB12F14</paraID>
      <start>114</start>
      <end>115</end>
      <status>unmodified</status>
      <modifiedWord/>
      <trackRevisions>false</trackRevisions>
    </reviewItem>
    <reviewItem>
      <errorID>aff9bf91-45d3-49cc-b29c-54af1d44c18c</errorID>
      <errorWord>费</errorWord>
      <group>L1_Word</group>
      <groupName>字词问题</groupName>
      <ability>L2_Typo</ability>
      <abilityName>字词错误</abilityName>
      <candidateList>
        <item>费用</item>
      </candidateList>
      <explain/>
      <paraID>7EB12F14</paraID>
      <start>160</start>
      <end>162</end>
      <status>modified</status>
      <modifiedWord>费用</modifiedWord>
      <trackRevisions>false</trackRevisions>
    </reviewItem>
    <reviewItem>
      <errorID>e8a17be4-6654-486a-98c0-dfdf61d84081</errorID>
      <errorWord>件</errorWord>
      <group>L1_Word</group>
      <groupName>字词问题</groupName>
      <ability>L2_Typo</ability>
      <abilityName>字词错误</abilityName>
      <candidateList>
        <item>件中</item>
      </candidateList>
      <explain/>
      <paraID>37964EB4</paraID>
      <start>7</start>
      <end>9</end>
      <status>modified</status>
      <modifiedWord>件中</modifiedWord>
      <trackRevisions>false</trackRevisions>
    </reviewItem>
    <reviewItem>
      <errorID>b9610a4c-7ff5-431e-b518-0333ea1f6edd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4449632B</paraID>
      <start>0</start>
      <end>2</end>
      <status>modified</status>
      <modifiedWord>a.</modifiedWord>
      <trackRevisions>false</trackRevisions>
    </reviewItem>
    <reviewItem>
      <errorID>69de79c1-706c-4f49-a3eb-3a50cfca4ffa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1FC8044A</paraID>
      <start>0</start>
      <end>2</end>
      <status>modified</status>
      <modifiedWord>b.</modifiedWord>
      <trackRevisions>false</trackRevisions>
    </reviewItem>
    <reviewItem>
      <errorID>be5016e8-8357-4efa-88b8-47fc64c3cffb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72690771</paraID>
      <start>0</start>
      <end>2</end>
      <status>modified</status>
      <modifiedWord>c.</modifiedWord>
      <trackRevisions>false</trackRevisions>
    </reviewItem>
    <reviewItem>
      <errorID>dec52349-3be7-4253-ae6e-1a207ca66a3e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18F8819A</paraID>
      <start>0</start>
      <end>2</end>
      <status>modified</status>
      <modifiedWord>d.</modifiedWord>
      <trackRevisions>false</trackRevisions>
    </reviewItem>
    <reviewItem>
      <errorID>6688add9-aafe-4038-ba04-c6253371a5ad</errorID>
      <errorWord>赔偿和</errorWord>
      <group>L1_Word</group>
      <groupName>字词问题</groupName>
      <ability>L2_Typo</ability>
      <abilityName>字词错误</abilityName>
      <candidateList>
        <item>赔偿</item>
      </candidateList>
      <explain/>
      <paraID> FE45518</paraID>
      <start>110</start>
      <end>113</end>
      <status>unmodified</status>
      <modifiedWord/>
      <trackRevisions>false</trackRevisions>
    </reviewItem>
    <reviewItem>
      <errorID>37bf5634-f7a0-4df3-9120-520d6706cd50</errorID>
      <errorWord>第49条</errorWord>
      <group>L1_Knowledge</group>
      <groupName>知识性问题</groupName>
      <ability>L2_Knowledge</ability>
      <abilityName>其他知识</abilityName>
      <candidateList>
        <item>第四十九条</item>
      </candidateList>
      <explain/>
      <paraID>130367D3</paraID>
      <start>17</start>
      <end>21</end>
      <status>unmodified</status>
      <modifiedWord/>
      <trackRevisions>false</trackRevisions>
    </reviewItem>
    <reviewItem>
      <errorID>1d820eb6-42e3-4aee-af56-ceb08d3d2064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71DFFB5A</paraID>
      <start>136</start>
      <end>139</end>
      <status>unmodified</status>
      <modifiedWord/>
      <trackRevisions>false</trackRevisions>
    </reviewItem>
    <reviewItem>
      <errorID>ddf54ac8-5c68-40bb-8b01-3caa47ddc509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1EAB17A2</paraID>
      <start>33</start>
      <end>36</end>
      <status>unmodified</status>
      <modifiedWord/>
      <trackRevisions>false</trackRevisions>
    </reviewItem>
    <reviewItem>
      <errorID>dba87182-caf8-4da5-9780-9923f91b99f5</errorID>
      <errorWord>如有</errorWord>
      <group>L1_Word</group>
      <groupName>字词问题</groupName>
      <ability>L2_Typo</ability>
      <abilityName>字词错误</abilityName>
      <candidateList>
        <item>如</item>
      </candidateList>
      <explain/>
      <paraID>7B7BA09F</paraID>
      <start>26</start>
      <end>27</end>
      <status>modified</status>
      <modifiedWord>如</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cdb11-93c4-4ca2-9e1a-917a5b35c7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6081</Words>
  <Characters>6342</Characters>
  <Lines>0</Lines>
  <Paragraphs>0</Paragraphs>
  <TotalTime>3</TotalTime>
  <ScaleCrop>false</ScaleCrop>
  <LinksUpToDate>false</LinksUpToDate>
  <CharactersWithSpaces>6399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dcterms:modified xsi:type="dcterms:W3CDTF">2026-06-02T02:49:22Z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eyJoZGlkIjoiZDg1ZmUyN2M3YzE0YWYwY2U3YTY0NDM1ZTI1OGNhZjkiLCJ1c2VySWQiOiI0MzM4ODMwMDQifQ==</vt:lpwstr>
  </property>
  <property fmtid="{D5CDD505-2E9C-101B-9397-08002B2CF9AE}" pid="4" name="ICV">
    <vt:lpwstr>DAEE15F91F764EBBAB6B981497868EF9_13</vt:lpwstr>
  </property>
</Properties>
</file>