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640" w:firstLineChars="200"/>
      </w:pPr>
      <w:r>
        <mc:AlternateContent>
          <mc:Choice Requires="wps">
            <w:drawing>
              <wp:anchor distT="0" distB="0" distL="114300" distR="114300" simplePos="0" relativeHeight="251659264" behindDoc="0" locked="0" layoutInCell="1" allowOverlap="1">
                <wp:simplePos x="0" y="0"/>
                <wp:positionH relativeFrom="column">
                  <wp:posOffset>-147955</wp:posOffset>
                </wp:positionH>
                <wp:positionV relativeFrom="paragraph">
                  <wp:posOffset>-718820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
                              <w:adjustRightInd w:val="0"/>
                              <w:snapToGrid w:val="0"/>
                              <w:spacing w:line="560" w:lineRule="exact"/>
                              <w:rPr>
                                <w:rFonts w:hint="eastAsia" w:ascii="仿宋_GB2312" w:hAnsi="仿宋_GB2312" w:cs="仿宋_GB2312"/>
                                <w:szCs w:val="32"/>
                              </w:rPr>
                            </w:pPr>
                            <w:r>
                              <w:rPr>
                                <w:rFonts w:hint="eastAsia" w:ascii="仿宋_GB2312" w:hAnsi="仿宋_GB2312" w:cs="仿宋_GB2312"/>
                                <w:szCs w:val="32"/>
                              </w:rPr>
                              <w:t>附件3.需新采购的办公家具清单</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65pt;margin-top:-56.6pt;height:144pt;width:144pt;mso-wrap-distance-bottom:0pt;mso-wrap-distance-left:9pt;mso-wrap-distance-right:9pt;mso-wrap-distance-top:0pt;mso-wrap-style:none;z-index:251659264;mso-width-relative:page;mso-height-relative:page;" fillcolor="#FFFFFF [3201]" filled="t" stroked="f" coordsize="21600,21600" o:gfxdata="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S0noE3AAAAAwBAAAPAAAAAAAA&#10;AAEAIAAAACIAAABkcnMvZG93bnJldi54bWxQSwECFAAUAAAACACHTuJAYZegZUcCAACOBAAADgAA&#10;AAAAAAABACAAAAArAQAAZHJzL2Uyb0RvYy54bWxQSwUGAAAAAAYABgBZAQAA5AUAAAAA&#10;">
                <v:fill on="t" focussize="0,0"/>
                <v:stroke on="f" weight="0.5pt"/>
                <v:imagedata o:title=""/>
                <o:lock v:ext="edit" aspectratio="f"/>
                <v:textbox style="mso-fit-shape-to-text:t;">
                  <w:txbxContent>
                    <w:p>
                      <w:pPr>
                        <w:pStyle w:val="4"/>
                        <w:adjustRightInd w:val="0"/>
                        <w:snapToGrid w:val="0"/>
                        <w:spacing w:line="560" w:lineRule="exact"/>
                        <w:rPr>
                          <w:rFonts w:hint="eastAsia" w:ascii="仿宋_GB2312" w:hAnsi="仿宋_GB2312" w:cs="仿宋_GB2312"/>
                          <w:szCs w:val="32"/>
                        </w:rPr>
                      </w:pPr>
                      <w:r>
                        <w:rPr>
                          <w:rFonts w:hint="eastAsia" w:ascii="仿宋_GB2312" w:hAnsi="仿宋_GB2312" w:cs="仿宋_GB2312"/>
                          <w:szCs w:val="32"/>
                        </w:rPr>
                        <w:t>附件3.需新采购的办公家具清单</w:t>
                      </w:r>
                    </w:p>
                  </w:txbxContent>
                </v:textbox>
                <w10:wrap type="square"/>
              </v:shape>
            </w:pict>
          </mc:Fallback>
        </mc:AlternateContent>
      </w:r>
      <w:r>
        <w:rPr>
          <w:rFonts w:hint="eastAsia" w:ascii="黑体" w:hAnsi="黑体" w:eastAsia="黑体" w:cs="黑体"/>
          <w:szCs w:val="32"/>
        </w:rPr>
        <w:t>一、采购清单及技术参数要求</w:t>
      </w:r>
    </w:p>
    <w:tbl>
      <w:tblPr>
        <w:tblStyle w:val="7"/>
        <w:tblW w:w="15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29"/>
        <w:gridCol w:w="3126"/>
        <w:gridCol w:w="5999"/>
        <w:gridCol w:w="2796"/>
        <w:gridCol w:w="72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90" w:type="dxa"/>
            <w:vAlign w:val="center"/>
          </w:tcPr>
          <w:p>
            <w:pPr>
              <w:adjustRightInd w:val="0"/>
              <w:snapToGrid w:val="0"/>
              <w:jc w:val="center"/>
              <w:rPr>
                <w:rFonts w:hint="eastAsia" w:ascii="仿宋_GB2312" w:hAnsi="仿宋_GB2312" w:cs="仿宋_GB2312"/>
                <w:b/>
                <w:bCs/>
                <w:sz w:val="24"/>
              </w:rPr>
            </w:pPr>
            <w:r>
              <w:rPr>
                <w:rFonts w:hint="eastAsia" w:ascii="仿宋_GB2312" w:hAnsi="仿宋_GB2312" w:cs="仿宋_GB2312"/>
                <w:b/>
                <w:bCs/>
                <w:sz w:val="24"/>
              </w:rPr>
              <w:t>摆放</w:t>
            </w:r>
          </w:p>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z w:val="24"/>
              </w:rPr>
              <w:t>区域</w:t>
            </w:r>
          </w:p>
        </w:tc>
        <w:tc>
          <w:tcPr>
            <w:tcW w:w="929" w:type="dxa"/>
            <w:vAlign w:val="center"/>
          </w:tcPr>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家具</w:t>
            </w:r>
          </w:p>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类型</w:t>
            </w:r>
          </w:p>
        </w:tc>
        <w:tc>
          <w:tcPr>
            <w:tcW w:w="3126" w:type="dxa"/>
            <w:vAlign w:val="center"/>
          </w:tcPr>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意向款式</w:t>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cs="仿宋_GB2312"/>
                <w:b/>
                <w:bCs/>
                <w:spacing w:val="-6"/>
                <w:sz w:val="24"/>
              </w:rPr>
            </w:pPr>
            <w:r>
              <w:rPr>
                <w:rFonts w:hint="eastAsia" w:ascii="仿宋_GB2312" w:hAnsi="仿宋_GB2312" w:cs="仿宋_GB2312"/>
                <w:b/>
                <w:bCs/>
                <w:spacing w:val="-6"/>
                <w:sz w:val="24"/>
              </w:rPr>
              <w:t>材料和工艺要求</w:t>
            </w:r>
          </w:p>
        </w:tc>
        <w:tc>
          <w:tcPr>
            <w:tcW w:w="2796" w:type="dxa"/>
            <w:vAlign w:val="center"/>
          </w:tcPr>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规格</w:t>
            </w:r>
          </w:p>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尺寸</w:t>
            </w:r>
          </w:p>
        </w:tc>
        <w:tc>
          <w:tcPr>
            <w:tcW w:w="726" w:type="dxa"/>
            <w:vAlign w:val="center"/>
          </w:tcPr>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需求</w:t>
            </w:r>
          </w:p>
          <w:p>
            <w:pPr>
              <w:adjustRightInd w:val="0"/>
              <w:snapToGrid w:val="0"/>
              <w:jc w:val="center"/>
              <w:rPr>
                <w:rFonts w:hint="eastAsia" w:ascii="仿宋_GB2312" w:hAnsi="仿宋_GB2312" w:cs="仿宋_GB2312"/>
                <w:b/>
                <w:bCs/>
                <w:spacing w:val="-6"/>
                <w:sz w:val="24"/>
              </w:rPr>
            </w:pPr>
            <w:r>
              <w:rPr>
                <w:rFonts w:hint="eastAsia" w:ascii="仿宋_GB2312" w:hAnsi="仿宋_GB2312" w:cs="仿宋_GB2312"/>
                <w:b/>
                <w:bCs/>
                <w:spacing w:val="-6"/>
                <w:sz w:val="24"/>
              </w:rPr>
              <w:t>数量</w:t>
            </w:r>
          </w:p>
        </w:tc>
        <w:tc>
          <w:tcPr>
            <w:tcW w:w="1035" w:type="dxa"/>
          </w:tcPr>
          <w:p>
            <w:pPr>
              <w:adjustRightInd w:val="0"/>
              <w:snapToGrid w:val="0"/>
              <w:jc w:val="center"/>
              <w:rPr>
                <w:rFonts w:hint="eastAsia" w:ascii="仿宋_GB2312" w:hAnsi="仿宋_GB2312" w:eastAsia="仿宋_GB2312" w:cs="仿宋_GB2312"/>
                <w:b/>
                <w:bCs/>
                <w:spacing w:val="-6"/>
                <w:sz w:val="24"/>
                <w:lang w:eastAsia="zh-CN"/>
              </w:rPr>
            </w:pPr>
            <w:r>
              <w:rPr>
                <w:rFonts w:hint="eastAsia" w:ascii="仿宋_GB2312" w:hAnsi="仿宋_GB2312" w:eastAsia="仿宋_GB2312" w:cs="仿宋_GB2312"/>
                <w:b/>
                <w:bCs/>
                <w:spacing w:val="-6"/>
                <w:sz w:val="24"/>
                <w:lang w:eastAsia="zh-CN"/>
              </w:rPr>
              <w:t>单品</w:t>
            </w:r>
          </w:p>
          <w:p>
            <w:pPr>
              <w:adjustRightInd w:val="0"/>
              <w:snapToGrid w:val="0"/>
              <w:jc w:val="center"/>
              <w:rPr>
                <w:rFonts w:hint="eastAsia" w:ascii="仿宋_GB2312" w:hAnsi="仿宋_GB2312" w:eastAsia="仿宋_GB2312" w:cs="仿宋_GB2312"/>
                <w:b/>
                <w:bCs/>
                <w:spacing w:val="-6"/>
                <w:sz w:val="24"/>
                <w:lang w:eastAsia="zh-CN"/>
              </w:rPr>
            </w:pPr>
            <w:r>
              <w:rPr>
                <w:rFonts w:hint="eastAsia" w:ascii="仿宋_GB2312" w:hAnsi="仿宋_GB2312" w:eastAsia="仿宋_GB2312" w:cs="仿宋_GB2312"/>
                <w:b/>
                <w:bCs/>
                <w:spacing w:val="-6"/>
                <w:sz w:val="24"/>
                <w:lang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990" w:type="dxa"/>
            <w:vMerge w:val="restart"/>
            <w:vAlign w:val="center"/>
          </w:tcPr>
          <w:p>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cs="仿宋_GB2312"/>
                <w:color w:val="000000"/>
                <w:kern w:val="0"/>
                <w:sz w:val="24"/>
                <w:lang w:val="en-US" w:eastAsia="zh-CN" w:bidi="ar"/>
              </w:rPr>
              <w:t>2502 办公室</w:t>
            </w:r>
          </w:p>
        </w:tc>
        <w:tc>
          <w:tcPr>
            <w:tcW w:w="929" w:type="dxa"/>
            <w:vAlign w:val="center"/>
          </w:tcPr>
          <w:p>
            <w:pPr>
              <w:adjustRightInd w:val="0"/>
              <w:snapToGrid w:val="0"/>
              <w:jc w:val="center"/>
              <w:rPr>
                <w:rFonts w:hint="eastAsia" w:ascii="仿宋_GB2312" w:hAnsi="仿宋_GB2312" w:eastAsia="仿宋_GB2312" w:cs="仿宋_GB2312"/>
                <w:spacing w:val="-6"/>
                <w:sz w:val="24"/>
                <w:lang w:eastAsia="zh-CN"/>
              </w:rPr>
            </w:pPr>
            <w:r>
              <w:rPr>
                <w:rFonts w:hint="eastAsia" w:ascii="仿宋_GB2312" w:hAnsi="仿宋_GB2312" w:cs="仿宋_GB2312"/>
                <w:spacing w:val="-6"/>
                <w:sz w:val="24"/>
                <w:lang w:eastAsia="zh-CN"/>
              </w:rPr>
              <w:t>卡座（参考款式，不含副柜；含带锁三层柜、带轮主机位、带储藏柜软垫位等）</w:t>
            </w:r>
          </w:p>
        </w:tc>
        <w:tc>
          <w:tcPr>
            <w:tcW w:w="3126" w:type="dxa"/>
            <w:vAlign w:val="center"/>
          </w:tcPr>
          <w:p>
            <w:pPr>
              <w:adjustRightInd w:val="0"/>
              <w:snapToGrid w:val="0"/>
              <w:jc w:val="center"/>
              <w:rPr>
                <w:rFonts w:hint="eastAsia" w:ascii="仿宋_GB2312" w:hAnsi="仿宋_GB2312" w:eastAsia="仿宋_GB2312" w:cs="仿宋_GB2312"/>
                <w:spacing w:val="-6"/>
                <w:sz w:val="24"/>
                <w:lang w:eastAsia="zh-CN"/>
              </w:rPr>
            </w:pPr>
            <w:r>
              <w:rPr>
                <w:rFonts w:hint="eastAsia" w:ascii="仿宋_GB2312" w:hAnsi="仿宋_GB2312" w:eastAsia="仿宋_GB2312" w:cs="仿宋_GB2312"/>
                <w:spacing w:val="-6"/>
                <w:sz w:val="24"/>
                <w:lang w:eastAsia="zh-CN"/>
              </w:rPr>
              <w:drawing>
                <wp:inline distT="0" distB="0" distL="114300" distR="114300">
                  <wp:extent cx="1836420" cy="1378585"/>
                  <wp:effectExtent l="0" t="0" r="11430" b="12065"/>
                  <wp:docPr id="6" name="图片 6" descr="5c85eb56d6add979c66e8c7456c70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c85eb56d6add979c66e8c7456c70925"/>
                          <pic:cNvPicPr>
                            <a:picLocks noChangeAspect="1"/>
                          </pic:cNvPicPr>
                        </pic:nvPicPr>
                        <pic:blipFill>
                          <a:blip r:embed="rId4"/>
                          <a:stretch>
                            <a:fillRect/>
                          </a:stretch>
                        </pic:blipFill>
                        <pic:spPr>
                          <a:xfrm>
                            <a:off x="0" y="0"/>
                            <a:ext cx="1836420" cy="1378585"/>
                          </a:xfrm>
                          <a:prstGeom prst="rect">
                            <a:avLst/>
                          </a:prstGeom>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·含半玻主屏/全板带线盒侧屏/台面板/脚板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·环保E1级MFC刨花板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·德国夏特饰面纸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·25板封2mmPVC边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·桌面配银亮色60直径线盒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·国标6063铝材/屏风26厚/铝材主壁厚足1.2mm/着色亚光白</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 </w:t>
            </w:r>
            <w:r>
              <w:rPr>
                <w:rFonts w:hint="eastAsia" w:ascii="仿宋_GB2312" w:hAnsi="仿宋_GB2312" w:cs="仿宋_GB2312"/>
                <w:spacing w:val="-6"/>
                <w:sz w:val="24"/>
                <w:lang w:val="en-US" w:eastAsia="zh-CN"/>
              </w:rPr>
              <w:t>高密度海绵.长度1800.宽度600.厚度5公分</w:t>
            </w:r>
            <w:r>
              <w:rPr>
                <w:rFonts w:hint="eastAsia" w:ascii="仿宋_GB2312" w:hAnsi="仿宋_GB2312" w:cs="仿宋_GB2312"/>
                <w:spacing w:val="-6"/>
                <w:sz w:val="24"/>
              </w:rPr>
              <w:t xml:space="preserve">                                                                   </w:t>
            </w:r>
          </w:p>
        </w:tc>
        <w:tc>
          <w:tcPr>
            <w:tcW w:w="2796"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1800*2000*1200</w:t>
            </w:r>
          </w:p>
        </w:tc>
        <w:tc>
          <w:tcPr>
            <w:tcW w:w="726" w:type="dxa"/>
            <w:vAlign w:val="center"/>
          </w:tcPr>
          <w:p>
            <w:pPr>
              <w:adjustRightInd w:val="0"/>
              <w:snapToGrid w:val="0"/>
              <w:jc w:val="center"/>
              <w:rPr>
                <w:rFonts w:hint="eastAsia" w:ascii="仿宋_GB2312" w:hAnsi="仿宋_GB2312" w:eastAsia="仿宋_GB2312" w:cs="仿宋_GB2312"/>
                <w:spacing w:val="-6"/>
                <w:sz w:val="24"/>
                <w:lang w:val="en-US" w:eastAsia="zh-CN"/>
              </w:rPr>
            </w:pPr>
            <w:r>
              <w:rPr>
                <w:rFonts w:hint="eastAsia" w:ascii="仿宋_GB2312" w:hAnsi="仿宋_GB2312" w:cs="仿宋_GB2312"/>
                <w:spacing w:val="-6"/>
                <w:sz w:val="24"/>
                <w:lang w:val="en-US" w:eastAsia="zh-CN"/>
              </w:rPr>
              <w:t>8</w:t>
            </w:r>
          </w:p>
        </w:tc>
        <w:tc>
          <w:tcPr>
            <w:tcW w:w="1035" w:type="dxa"/>
            <w:vAlign w:val="center"/>
          </w:tcPr>
          <w:p>
            <w:pPr>
              <w:adjustRightInd w:val="0"/>
              <w:snapToGrid w:val="0"/>
              <w:jc w:val="center"/>
              <w:rPr>
                <w:rFonts w:hint="default" w:ascii="仿宋_GB2312" w:hAnsi="仿宋_GB2312" w:eastAsia="仿宋_GB2312" w:cs="仿宋_GB2312"/>
                <w:spacing w:val="-6"/>
                <w:sz w:val="24"/>
                <w:lang w:val="en-US" w:eastAsia="zh-CN"/>
              </w:rPr>
            </w:pPr>
            <w:r>
              <w:rPr>
                <w:rFonts w:hint="eastAsia" w:ascii="仿宋_GB2312" w:hAnsi="仿宋_GB2312" w:cs="仿宋_GB2312"/>
                <w:spacing w:val="-6"/>
                <w:sz w:val="24"/>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pPr>
              <w:adjustRightInd w:val="0"/>
              <w:snapToGrid w:val="0"/>
              <w:jc w:val="center"/>
              <w:rPr>
                <w:rFonts w:hint="eastAsia" w:ascii="仿宋_GB2312" w:hAnsi="仿宋_GB2312" w:cs="仿宋_GB2312"/>
                <w:sz w:val="24"/>
              </w:rPr>
            </w:pPr>
          </w:p>
        </w:tc>
        <w:tc>
          <w:tcPr>
            <w:tcW w:w="929" w:type="dxa"/>
            <w:vAlign w:val="center"/>
          </w:tcPr>
          <w:p>
            <w:pPr>
              <w:adjustRightInd w:val="0"/>
              <w:snapToGrid w:val="0"/>
              <w:jc w:val="center"/>
              <w:rPr>
                <w:rFonts w:hint="eastAsia" w:ascii="仿宋_GB2312" w:hAnsi="仿宋_GB2312" w:eastAsia="仿宋_GB2312" w:cs="仿宋_GB2312"/>
                <w:spacing w:val="-6"/>
                <w:sz w:val="24"/>
                <w:lang w:eastAsia="zh-CN"/>
              </w:rPr>
            </w:pPr>
            <w:r>
              <w:rPr>
                <w:rFonts w:hint="eastAsia" w:ascii="仿宋_GB2312" w:hAnsi="仿宋_GB2312" w:cs="仿宋_GB2312"/>
                <w:spacing w:val="-6"/>
                <w:sz w:val="24"/>
                <w:lang w:eastAsia="zh-CN"/>
              </w:rPr>
              <w:t>办公椅</w:t>
            </w:r>
          </w:p>
        </w:tc>
        <w:tc>
          <w:tcPr>
            <w:tcW w:w="3126" w:type="dxa"/>
            <w:vAlign w:val="center"/>
          </w:tcPr>
          <w:p>
            <w:pPr>
              <w:adjustRightInd w:val="0"/>
              <w:snapToGrid w:val="0"/>
              <w:jc w:val="center"/>
              <w:rPr>
                <w:rFonts w:hint="eastAsia" w:ascii="仿宋_GB2312" w:hAnsi="仿宋_GB2312" w:cs="仿宋_GB2312"/>
                <w:spacing w:val="-6"/>
                <w:sz w:val="24"/>
              </w:rPr>
            </w:pPr>
            <w:r>
              <w:drawing>
                <wp:inline distT="0" distB="0" distL="114300" distR="114300">
                  <wp:extent cx="1012825" cy="1475740"/>
                  <wp:effectExtent l="0" t="0" r="15875" b="10160"/>
                  <wp:docPr id="1219571" name="图片 2838" descr="1614941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1" name="图片 2838" descr="1614941373(1)"/>
                          <pic:cNvPicPr>
                            <a:picLocks noChangeAspect="1"/>
                          </pic:cNvPicPr>
                        </pic:nvPicPr>
                        <pic:blipFill>
                          <a:blip r:embed="rId5"/>
                          <a:stretch>
                            <a:fillRect/>
                          </a:stretch>
                        </pic:blipFill>
                        <pic:spPr>
                          <a:xfrm>
                            <a:off x="0" y="0"/>
                            <a:ext cx="1012825" cy="1475740"/>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*PP+纤背筐+扶手</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*专业办公防尘网布饰面</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*高密度海绵</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*12mm多层坐板</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*原位锁定中班蝴蝶底盘</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*SGS认证黑色气杆</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*310PA尼龙脚</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rPr>
              <w:t>*50mmPU防滑轮</w:t>
            </w:r>
          </w:p>
        </w:tc>
        <w:tc>
          <w:tcPr>
            <w:tcW w:w="279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rPr>
                <w:rFonts w:hint="eastAsia" w:ascii="仿宋_GB2312" w:hAnsi="仿宋_GB2312" w:cs="仿宋_GB2312"/>
                <w:color w:val="000000"/>
                <w:kern w:val="0"/>
                <w:sz w:val="24"/>
                <w:lang w:eastAsia="zh-CN" w:bidi="ar"/>
              </w:rPr>
              <w:t>标准</w:t>
            </w:r>
          </w:p>
        </w:tc>
        <w:tc>
          <w:tcPr>
            <w:tcW w:w="726" w:type="dxa"/>
            <w:vAlign w:val="center"/>
          </w:tcPr>
          <w:p>
            <w:pPr>
              <w:adjustRightInd w:val="0"/>
              <w:snapToGrid w:val="0"/>
              <w:jc w:val="center"/>
              <w:rPr>
                <w:rFonts w:hint="eastAsia" w:ascii="仿宋_GB2312" w:hAnsi="仿宋_GB2312" w:eastAsia="仿宋_GB2312" w:cs="仿宋_GB2312"/>
                <w:spacing w:val="-6"/>
                <w:sz w:val="24"/>
                <w:lang w:val="en-US" w:eastAsia="zh-CN"/>
              </w:rPr>
            </w:pPr>
            <w:r>
              <w:rPr>
                <w:rFonts w:hint="eastAsia" w:ascii="仿宋_GB2312" w:hAnsi="仿宋_GB2312" w:cs="仿宋_GB2312"/>
                <w:spacing w:val="-6"/>
                <w:sz w:val="24"/>
                <w:lang w:val="en-US" w:eastAsia="zh-CN"/>
              </w:rPr>
              <w:t>8</w:t>
            </w:r>
          </w:p>
        </w:tc>
        <w:tc>
          <w:tcPr>
            <w:tcW w:w="1035" w:type="dxa"/>
            <w:vAlign w:val="center"/>
          </w:tcPr>
          <w:p>
            <w:pPr>
              <w:adjustRightInd w:val="0"/>
              <w:snapToGrid w:val="0"/>
              <w:jc w:val="center"/>
              <w:rPr>
                <w:rFonts w:hint="default" w:ascii="仿宋_GB2312" w:hAnsi="仿宋_GB2312" w:eastAsia="仿宋_GB2312" w:cs="仿宋_GB2312"/>
                <w:spacing w:val="-6"/>
                <w:sz w:val="24"/>
                <w:lang w:val="en-US" w:eastAsia="zh-CN"/>
              </w:rPr>
            </w:pPr>
            <w:r>
              <w:rPr>
                <w:rFonts w:hint="eastAsia" w:ascii="仿宋_GB2312" w:hAnsi="仿宋_GB2312" w:cs="仿宋_GB2312"/>
                <w:spacing w:val="-6"/>
                <w:sz w:val="24"/>
                <w:lang w:val="en-US" w:eastAsia="zh-CN"/>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pPr>
              <w:adjustRightInd w:val="0"/>
              <w:snapToGrid w:val="0"/>
              <w:jc w:val="center"/>
              <w:rPr>
                <w:rFonts w:hint="default" w:ascii="仿宋_GB2312" w:hAnsi="仿宋_GB2312" w:eastAsia="仿宋_GB2312" w:cs="仿宋_GB2312"/>
                <w:spacing w:val="-6"/>
                <w:sz w:val="24"/>
                <w:lang w:val="en-US" w:eastAsia="zh-CN"/>
              </w:rPr>
            </w:pPr>
            <w:r>
              <w:rPr>
                <w:rFonts w:hint="eastAsia" w:ascii="仿宋_GB2312" w:hAnsi="仿宋_GB2312" w:cs="仿宋_GB2312"/>
                <w:sz w:val="24"/>
                <w:lang w:val="en-US" w:eastAsia="zh-CN"/>
              </w:rPr>
              <w:t>2502 办公室</w:t>
            </w:r>
          </w:p>
        </w:tc>
        <w:tc>
          <w:tcPr>
            <w:tcW w:w="929" w:type="dxa"/>
            <w:vAlign w:val="center"/>
          </w:tcPr>
          <w:p>
            <w:pPr>
              <w:adjustRightInd w:val="0"/>
              <w:snapToGrid w:val="0"/>
              <w:jc w:val="center"/>
              <w:rPr>
                <w:rFonts w:hint="eastAsia" w:ascii="仿宋_GB2312" w:hAnsi="仿宋_GB2312" w:eastAsia="仿宋_GB2312" w:cs="仿宋_GB2312"/>
                <w:color w:val="000000"/>
                <w:kern w:val="0"/>
                <w:sz w:val="24"/>
                <w:lang w:val="en-US" w:eastAsia="zh-CN" w:bidi="ar"/>
              </w:rPr>
            </w:pPr>
            <w:r>
              <w:rPr>
                <w:rFonts w:hint="eastAsia" w:ascii="仿宋_GB2312" w:hAnsi="仿宋_GB2312" w:cs="仿宋_GB2312"/>
                <w:spacing w:val="-6"/>
                <w:sz w:val="24"/>
                <w:lang w:eastAsia="zh-CN"/>
              </w:rPr>
              <w:t>文件矮柜</w:t>
            </w:r>
            <w:r>
              <w:rPr>
                <w:rFonts w:hint="eastAsia" w:ascii="仿宋_GB2312" w:hAnsi="仿宋_GB2312" w:cs="仿宋_GB2312"/>
                <w:spacing w:val="-6"/>
                <w:sz w:val="24"/>
                <w:lang w:val="en-US" w:eastAsia="zh-CN"/>
              </w:rPr>
              <w:t>.可以改色</w:t>
            </w:r>
          </w:p>
        </w:tc>
        <w:tc>
          <w:tcPr>
            <w:tcW w:w="3126" w:type="dxa"/>
            <w:vAlign w:val="center"/>
          </w:tcPr>
          <w:p>
            <w:pPr>
              <w:adjustRightInd w:val="0"/>
              <w:snapToGrid w:val="0"/>
              <w:jc w:val="center"/>
              <w:rPr>
                <w:rFonts w:hint="eastAsia" w:ascii="仿宋_GB2312" w:hAnsi="仿宋_GB2312" w:cs="仿宋_GB2312"/>
                <w:spacing w:val="-6"/>
                <w:sz w:val="24"/>
              </w:rPr>
            </w:pPr>
            <w:r>
              <w:drawing>
                <wp:inline distT="0" distB="0" distL="114300" distR="114300">
                  <wp:extent cx="983615" cy="864870"/>
                  <wp:effectExtent l="0" t="0" r="6985" b="1143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6"/>
                          <a:stretch>
                            <a:fillRect/>
                          </a:stretch>
                        </pic:blipFill>
                        <pic:spPr>
                          <a:xfrm>
                            <a:off x="0" y="0"/>
                            <a:ext cx="983615" cy="864870"/>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1、基材：采用优质E0级刨花板,优质绿色环保产品；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 xml:space="preserve">2、封边用材：PVC胶边，进口热熔胶；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spacing w:val="-6"/>
                <w:sz w:val="24"/>
              </w:rPr>
            </w:pPr>
            <w:r>
              <w:rPr>
                <w:rFonts w:hint="eastAsia" w:ascii="仿宋_GB2312" w:hAnsi="仿宋_GB2312" w:cs="仿宋_GB2312"/>
                <w:spacing w:val="-6"/>
                <w:sz w:val="24"/>
              </w:rPr>
              <w:t>3、五金配件：优质五金配件，国内知名品牌；</w:t>
            </w:r>
          </w:p>
        </w:tc>
        <w:tc>
          <w:tcPr>
            <w:tcW w:w="2796" w:type="dxa"/>
            <w:vAlign w:val="center"/>
          </w:tcPr>
          <w:p>
            <w:pPr>
              <w:pStyle w:val="2"/>
              <w:rPr>
                <w:rFonts w:hint="default" w:eastAsia="微软雅黑" w:cstheme="minorBidi"/>
                <w:lang w:val="en-US" w:eastAsia="zh-CN"/>
              </w:rPr>
            </w:pPr>
            <w:r>
              <w:rPr>
                <w:rFonts w:hint="eastAsia" w:ascii="仿宋_GB2312" w:hAnsi="仿宋_GB2312" w:eastAsia="仿宋_GB2312" w:cs="仿宋_GB2312"/>
                <w:b w:val="0"/>
                <w:bCs w:val="0"/>
                <w:spacing w:val="-6"/>
                <w:kern w:val="2"/>
                <w:sz w:val="24"/>
                <w:szCs w:val="24"/>
                <w:lang w:val="en-US" w:eastAsia="zh-CN" w:bidi="ar-SA"/>
              </w:rPr>
              <w:t>900*400*800</w:t>
            </w:r>
          </w:p>
        </w:tc>
        <w:tc>
          <w:tcPr>
            <w:tcW w:w="726" w:type="dxa"/>
            <w:vAlign w:val="center"/>
          </w:tcPr>
          <w:p>
            <w:pPr>
              <w:adjustRightInd w:val="0"/>
              <w:snapToGrid w:val="0"/>
              <w:jc w:val="center"/>
              <w:rPr>
                <w:rFonts w:hint="eastAsia" w:ascii="仿宋_GB2312" w:hAnsi="仿宋_GB2312" w:eastAsia="仿宋_GB2312" w:cs="仿宋_GB2312"/>
                <w:spacing w:val="-6"/>
                <w:sz w:val="24"/>
                <w:lang w:eastAsia="zh-CN"/>
              </w:rPr>
            </w:pPr>
            <w:r>
              <w:rPr>
                <w:rFonts w:hint="eastAsia" w:ascii="仿宋_GB2312" w:hAnsi="仿宋_GB2312" w:cs="仿宋_GB2312"/>
                <w:spacing w:val="-6"/>
                <w:sz w:val="24"/>
                <w:lang w:val="en-US" w:eastAsia="zh-CN"/>
              </w:rPr>
              <w:t>5</w:t>
            </w:r>
          </w:p>
        </w:tc>
        <w:tc>
          <w:tcPr>
            <w:tcW w:w="1035" w:type="dxa"/>
            <w:vAlign w:val="center"/>
          </w:tcPr>
          <w:p>
            <w:pPr>
              <w:adjustRightInd w:val="0"/>
              <w:snapToGrid w:val="0"/>
              <w:jc w:val="center"/>
              <w:rPr>
                <w:rFonts w:hint="default" w:ascii="仿宋_GB2312" w:hAnsi="仿宋_GB2312" w:eastAsia="仿宋_GB2312" w:cs="仿宋_GB2312"/>
                <w:spacing w:val="-6"/>
                <w:sz w:val="24"/>
                <w:lang w:val="en-US" w:eastAsia="zh-CN"/>
              </w:rPr>
            </w:pPr>
            <w:r>
              <w:rPr>
                <w:rFonts w:hint="eastAsia" w:ascii="仿宋_GB2312" w:hAnsi="仿宋_GB2312" w:cs="仿宋_GB2312"/>
                <w:color w:val="000000"/>
                <w:sz w:val="24"/>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990" w:type="dxa"/>
            <w:vMerge w:val="continue"/>
            <w:vAlign w:val="center"/>
          </w:tcPr>
          <w:p>
            <w:pPr>
              <w:adjustRightInd w:val="0"/>
              <w:snapToGrid w:val="0"/>
              <w:jc w:val="center"/>
              <w:rPr>
                <w:rFonts w:hint="eastAsia" w:ascii="仿宋_GB2312" w:hAnsi="仿宋_GB2312" w:cs="仿宋_GB2312"/>
                <w:sz w:val="24"/>
              </w:rPr>
            </w:pPr>
          </w:p>
        </w:tc>
        <w:tc>
          <w:tcPr>
            <w:tcW w:w="929" w:type="dxa"/>
            <w:vAlign w:val="center"/>
          </w:tcPr>
          <w:p>
            <w:pPr>
              <w:adjustRightInd w:val="0"/>
              <w:snapToGrid w:val="0"/>
              <w:rPr>
                <w:rFonts w:hint="eastAsia" w:ascii="仿宋_GB2312" w:hAnsi="仿宋_GB2312" w:eastAsia="仿宋_GB2312" w:cs="仿宋_GB2312"/>
                <w:spacing w:val="-6"/>
                <w:sz w:val="24"/>
                <w:lang w:eastAsia="zh-CN"/>
              </w:rPr>
            </w:pPr>
            <w:r>
              <w:rPr>
                <w:rFonts w:hint="eastAsia" w:ascii="仿宋_GB2312" w:hAnsi="仿宋_GB2312" w:cs="仿宋_GB2312"/>
                <w:spacing w:val="-6"/>
                <w:sz w:val="24"/>
                <w:lang w:eastAsia="zh-CN"/>
              </w:rPr>
              <w:t>班椅</w:t>
            </w:r>
          </w:p>
        </w:tc>
        <w:tc>
          <w:tcPr>
            <w:tcW w:w="3126" w:type="dxa"/>
            <w:vAlign w:val="center"/>
          </w:tcPr>
          <w:p>
            <w:pPr>
              <w:adjustRightInd w:val="0"/>
              <w:snapToGrid w:val="0"/>
              <w:jc w:val="center"/>
              <w:rPr>
                <w:rFonts w:hint="eastAsia" w:ascii="仿宋_GB2312" w:hAnsi="仿宋_GB2312" w:cs="仿宋_GB2312"/>
                <w:color w:val="000000"/>
                <w:kern w:val="0"/>
                <w:sz w:val="24"/>
                <w:lang w:bidi="ar"/>
              </w:rPr>
            </w:pPr>
            <w:r>
              <w:drawing>
                <wp:inline distT="0" distB="0" distL="114300" distR="114300">
                  <wp:extent cx="959485" cy="1634490"/>
                  <wp:effectExtent l="0" t="0" r="12065" b="3810"/>
                  <wp:docPr id="1219572" name="图片 2855" descr="1615885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72" name="图片 2855" descr="1615885949(1)"/>
                          <pic:cNvPicPr>
                            <a:picLocks noChangeAspect="1"/>
                          </pic:cNvPicPr>
                        </pic:nvPicPr>
                        <pic:blipFill>
                          <a:blip r:embed="rId7"/>
                          <a:stretch>
                            <a:fillRect/>
                          </a:stretch>
                        </pic:blipFill>
                        <pic:spPr>
                          <a:xfrm>
                            <a:off x="0" y="0"/>
                            <a:ext cx="959485" cy="1634490"/>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1.可升降网头枕；</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2.黑色全新料加纤背框，扪进口过测试特网；</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3.腰部符合人体公学顶腰设计、更加舒适；</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4.黑色3D活动扶手、带PU扶手面（前后，左右，旋转，升降）；</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5.座包一体成型定型海绵+塑胶底壳，永不变形，扪华宇透气网布；</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6. 3.0mm三级锁定底盘；</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7.三级SGS认证气杆，100mm缩50mm；</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8.340mm尼龙高脚，静压1000KG;</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9.60mm尼龙+PU静音脚轮过BIFMA。</w:t>
            </w:r>
          </w:p>
        </w:tc>
        <w:tc>
          <w:tcPr>
            <w:tcW w:w="2796" w:type="dxa"/>
            <w:vAlign w:val="center"/>
          </w:tcPr>
          <w:p>
            <w:pPr>
              <w:adjustRightInd w:val="0"/>
              <w:snapToGrid w:val="0"/>
              <w:jc w:val="center"/>
              <w:rPr>
                <w:rFonts w:hint="eastAsia"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标准</w:t>
            </w:r>
          </w:p>
        </w:tc>
        <w:tc>
          <w:tcPr>
            <w:tcW w:w="72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rPr>
                <w:rFonts w:hint="eastAsia" w:ascii="仿宋_GB2312" w:hAnsi="仿宋_GB2312" w:cs="仿宋_GB2312"/>
                <w:color w:val="000000"/>
                <w:kern w:val="0"/>
                <w:sz w:val="24"/>
                <w:lang w:val="en-US" w:eastAsia="zh-CN" w:bidi="ar"/>
              </w:rPr>
              <w:t>2</w:t>
            </w:r>
          </w:p>
        </w:tc>
        <w:tc>
          <w:tcPr>
            <w:tcW w:w="1035"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sz w:val="24"/>
                <w:lang w:val="en-US" w:eastAsia="zh-CN"/>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990" w:type="dxa"/>
            <w:vMerge w:val="continue"/>
            <w:vAlign w:val="center"/>
          </w:tcPr>
          <w:p>
            <w:pPr>
              <w:adjustRightInd w:val="0"/>
              <w:snapToGrid w:val="0"/>
              <w:jc w:val="center"/>
              <w:rPr>
                <w:rFonts w:hint="eastAsia" w:ascii="仿宋_GB2312" w:hAnsi="仿宋_GB2312" w:cs="仿宋_GB2312"/>
                <w:sz w:val="24"/>
              </w:rPr>
            </w:pPr>
          </w:p>
        </w:tc>
        <w:tc>
          <w:tcPr>
            <w:tcW w:w="929" w:type="dxa"/>
            <w:vAlign w:val="center"/>
          </w:tcPr>
          <w:p>
            <w:pPr>
              <w:widowControl/>
              <w:adjustRightInd w:val="0"/>
              <w:snapToGrid w:val="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cs="仿宋_GB2312"/>
                <w:spacing w:val="-6"/>
                <w:sz w:val="24"/>
                <w:lang w:eastAsia="zh-CN"/>
              </w:rPr>
              <w:t>班台（参考款式）</w:t>
            </w:r>
          </w:p>
        </w:tc>
        <w:tc>
          <w:tcPr>
            <w:tcW w:w="312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drawing>
                <wp:inline distT="0" distB="0" distL="114300" distR="114300">
                  <wp:extent cx="1605915" cy="908685"/>
                  <wp:effectExtent l="0" t="0" r="13335" b="5715"/>
                  <wp:docPr id="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
                          <pic:cNvPicPr>
                            <a:picLocks noChangeAspect="1"/>
                          </pic:cNvPicPr>
                        </pic:nvPicPr>
                        <pic:blipFill>
                          <a:blip r:embed="rId8"/>
                          <a:stretch>
                            <a:fillRect/>
                          </a:stretch>
                        </pic:blipFill>
                        <pic:spPr>
                          <a:xfrm>
                            <a:off x="0" y="0"/>
                            <a:ext cx="1605915" cy="908685"/>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kern w:val="0"/>
                <w:sz w:val="24"/>
                <w:lang w:eastAsia="zh-CN" w:bidi="ar"/>
              </w:rPr>
            </w:pPr>
            <w:r>
              <w:rPr>
                <w:rFonts w:hint="eastAsia" w:ascii="仿宋_GB2312" w:hAnsi="仿宋_GB2312" w:eastAsia="仿宋_GB2312" w:cs="仿宋_GB2312"/>
                <w:color w:val="000000"/>
                <w:kern w:val="0"/>
                <w:sz w:val="24"/>
                <w:lang w:eastAsia="zh-CN" w:bidi="ar"/>
              </w:rPr>
              <w:t xml:space="preserve">1、贴面板材：采用优质E0级刨花板,优质绿色环保产品；                                                                                                                                                                                                                                                                                                                                                                                   2、封边用材：PVC胶边，进口热熔胶；                                                                                                                                                                                                                                                                                                                                                                                                                                          </w:t>
            </w:r>
            <w:r>
              <w:rPr>
                <w:rFonts w:hint="eastAsia" w:ascii="仿宋_GB2312" w:hAnsi="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eastAsia="zh-CN" w:bidi="ar"/>
              </w:rPr>
              <w:t xml:space="preserve">、五金配件：优质五金配件，国内知名品牌；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kern w:val="0"/>
                <w:sz w:val="24"/>
                <w:lang w:eastAsia="zh-CN" w:bidi="ar"/>
              </w:rPr>
            </w:pPr>
            <w:r>
              <w:rPr>
                <w:rFonts w:hint="eastAsia" w:ascii="仿宋_GB2312" w:hAnsi="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eastAsia="zh-CN" w:bidi="ar"/>
              </w:rPr>
              <w:t>、免漆工艺：吸塑板件，采用高密度中纤板，纳米覆膜、吸塑工艺，一体成型，不开裂、不变形、防水防霉、耐褪色，耐高温</w:t>
            </w:r>
          </w:p>
        </w:tc>
        <w:tc>
          <w:tcPr>
            <w:tcW w:w="2796"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1600*8</w:t>
            </w:r>
            <w:bookmarkStart w:id="0" w:name="_GoBack"/>
            <w:bookmarkEnd w:id="0"/>
            <w:r>
              <w:rPr>
                <w:rFonts w:hint="eastAsia" w:ascii="仿宋_GB2312" w:hAnsi="仿宋_GB2312" w:cs="仿宋_GB2312"/>
                <w:color w:val="000000"/>
                <w:kern w:val="0"/>
                <w:sz w:val="24"/>
                <w:lang w:val="en-US" w:eastAsia="zh-CN" w:bidi="ar"/>
              </w:rPr>
              <w:t>00*750</w:t>
            </w:r>
          </w:p>
        </w:tc>
        <w:tc>
          <w:tcPr>
            <w:tcW w:w="72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rPr>
                <w:rFonts w:hint="eastAsia" w:ascii="仿宋_GB2312" w:hAnsi="仿宋_GB2312" w:cs="仿宋_GB2312"/>
                <w:color w:val="000000"/>
                <w:kern w:val="0"/>
                <w:sz w:val="24"/>
                <w:lang w:val="en-US" w:eastAsia="zh-CN" w:bidi="ar"/>
              </w:rPr>
              <w:t>1</w:t>
            </w:r>
          </w:p>
        </w:tc>
        <w:tc>
          <w:tcPr>
            <w:tcW w:w="1035"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sz w:val="24"/>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990" w:type="dxa"/>
            <w:vMerge w:val="continue"/>
            <w:vAlign w:val="center"/>
          </w:tcPr>
          <w:p>
            <w:pPr>
              <w:adjustRightInd w:val="0"/>
              <w:snapToGrid w:val="0"/>
              <w:jc w:val="center"/>
              <w:rPr>
                <w:rFonts w:hint="eastAsia" w:ascii="仿宋_GB2312" w:hAnsi="仿宋_GB2312" w:cs="仿宋_GB2312"/>
                <w:sz w:val="24"/>
              </w:rPr>
            </w:pPr>
          </w:p>
        </w:tc>
        <w:tc>
          <w:tcPr>
            <w:tcW w:w="929" w:type="dxa"/>
            <w:vAlign w:val="center"/>
          </w:tcPr>
          <w:p>
            <w:pPr>
              <w:widowControl/>
              <w:adjustRightInd w:val="0"/>
              <w:snapToGrid w:val="0"/>
              <w:jc w:val="center"/>
              <w:textAlignment w:val="center"/>
              <w:rPr>
                <w:rFonts w:hint="eastAsia" w:ascii="仿宋_GB2312" w:hAnsi="仿宋_GB2312" w:eastAsia="仿宋_GB2312" w:cs="仿宋_GB2312"/>
                <w:spacing w:val="-6"/>
                <w:sz w:val="24"/>
                <w:lang w:eastAsia="zh-CN"/>
              </w:rPr>
            </w:pPr>
            <w:r>
              <w:rPr>
                <w:rFonts w:hint="eastAsia" w:ascii="仿宋_GB2312" w:hAnsi="仿宋_GB2312" w:cs="仿宋_GB2312"/>
                <w:spacing w:val="-6"/>
                <w:sz w:val="24"/>
                <w:lang w:eastAsia="zh-CN"/>
              </w:rPr>
              <w:t>文件柜（参考款式）</w:t>
            </w:r>
          </w:p>
        </w:tc>
        <w:tc>
          <w:tcPr>
            <w:tcW w:w="312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drawing>
                <wp:inline distT="0" distB="0" distL="114300" distR="114300">
                  <wp:extent cx="445135" cy="1028700"/>
                  <wp:effectExtent l="0" t="0" r="12065" b="0"/>
                  <wp:docPr id="6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5"/>
                          <pic:cNvPicPr>
                            <a:picLocks noChangeAspect="1"/>
                          </pic:cNvPicPr>
                        </pic:nvPicPr>
                        <pic:blipFill>
                          <a:blip r:embed="rId9"/>
                          <a:stretch>
                            <a:fillRect/>
                          </a:stretch>
                        </pic:blipFill>
                        <pic:spPr>
                          <a:xfrm>
                            <a:off x="0" y="0"/>
                            <a:ext cx="445135" cy="1028700"/>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 xml:space="preserve">1、贴面板材：采用优质E0级刨花板,优质绿色环保产品；                                                                                                                                                                                                                                                                                                                                                                                   2、封边用材：PVC胶边，进口热熔胶；                                                                                                                                                                                                                                                                                                                                                                                                                                          </w:t>
            </w:r>
            <w:r>
              <w:rPr>
                <w:rFonts w:hint="eastAsia" w:ascii="仿宋_GB2312" w:hAnsi="仿宋_GB2312" w:cs="仿宋_GB2312"/>
                <w:color w:val="000000"/>
                <w:kern w:val="0"/>
                <w:sz w:val="24"/>
                <w:lang w:val="en-US" w:eastAsia="zh-CN" w:bidi="ar"/>
              </w:rPr>
              <w:t>3</w:t>
            </w:r>
            <w:r>
              <w:rPr>
                <w:rFonts w:hint="eastAsia" w:ascii="仿宋_GB2312" w:hAnsi="仿宋_GB2312" w:cs="仿宋_GB2312"/>
                <w:color w:val="000000"/>
                <w:kern w:val="0"/>
                <w:sz w:val="24"/>
                <w:lang w:bidi="ar"/>
              </w:rPr>
              <w:t xml:space="preserve">、五金配件：优质五金配件，国内知名品牌；              </w:t>
            </w:r>
          </w:p>
          <w:p>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val="en-US" w:eastAsia="zh-CN" w:bidi="ar"/>
              </w:rPr>
              <w:t>4</w:t>
            </w:r>
            <w:r>
              <w:rPr>
                <w:rFonts w:hint="eastAsia" w:ascii="仿宋_GB2312" w:hAnsi="仿宋_GB2312" w:cs="仿宋_GB2312"/>
                <w:color w:val="000000"/>
                <w:kern w:val="0"/>
                <w:sz w:val="24"/>
                <w:lang w:bidi="ar"/>
              </w:rPr>
              <w:t>、免漆工艺：吸塑板件，采用高密度中纤板，纳米覆膜、吸塑工艺，一体成型，不开裂、不变形、防水防霉、耐褪色，耐高温</w:t>
            </w:r>
          </w:p>
        </w:tc>
        <w:tc>
          <w:tcPr>
            <w:tcW w:w="2796"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kern w:val="0"/>
                <w:sz w:val="24"/>
                <w:lang w:val="en-US" w:eastAsia="zh-CN" w:bidi="ar"/>
              </w:rPr>
              <w:t>800*400*2000</w:t>
            </w:r>
          </w:p>
        </w:tc>
        <w:tc>
          <w:tcPr>
            <w:tcW w:w="726" w:type="dxa"/>
            <w:vAlign w:val="center"/>
          </w:tcPr>
          <w:p>
            <w:pPr>
              <w:adjustRightInd w:val="0"/>
              <w:snapToGrid w:val="0"/>
              <w:jc w:val="center"/>
              <w:rPr>
                <w:rFonts w:hint="eastAsia" w:ascii="仿宋_GB2312" w:hAnsi="仿宋_GB2312" w:eastAsia="仿宋_GB2312" w:cs="仿宋_GB2312"/>
                <w:color w:val="000000"/>
                <w:kern w:val="0"/>
                <w:sz w:val="24"/>
                <w:lang w:eastAsia="zh-CN" w:bidi="ar"/>
              </w:rPr>
            </w:pPr>
            <w:r>
              <w:rPr>
                <w:rFonts w:hint="eastAsia" w:ascii="仿宋_GB2312" w:hAnsi="仿宋_GB2312" w:cs="仿宋_GB2312"/>
                <w:color w:val="000000"/>
                <w:kern w:val="0"/>
                <w:sz w:val="24"/>
                <w:lang w:val="en-US" w:eastAsia="zh-CN" w:bidi="ar"/>
              </w:rPr>
              <w:t>2</w:t>
            </w:r>
          </w:p>
        </w:tc>
        <w:tc>
          <w:tcPr>
            <w:tcW w:w="1035" w:type="dxa"/>
            <w:vAlign w:val="center"/>
          </w:tcPr>
          <w:p>
            <w:pPr>
              <w:adjustRightInd w:val="0"/>
              <w:snapToGrid w:val="0"/>
              <w:jc w:val="center"/>
              <w:rPr>
                <w:rFonts w:hint="default" w:ascii="仿宋_GB2312" w:hAnsi="仿宋_GB2312" w:eastAsia="仿宋_GB2312" w:cs="仿宋_GB2312"/>
                <w:color w:val="000000"/>
                <w:kern w:val="0"/>
                <w:sz w:val="24"/>
                <w:lang w:val="en-US" w:eastAsia="zh-CN" w:bidi="ar"/>
              </w:rPr>
            </w:pPr>
            <w:r>
              <w:rPr>
                <w:rFonts w:hint="eastAsia" w:ascii="仿宋_GB2312" w:hAnsi="仿宋_GB2312" w:cs="仿宋_GB2312"/>
                <w:color w:val="000000"/>
                <w:sz w:val="24"/>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90" w:type="dxa"/>
            <w:vAlign w:val="center"/>
          </w:tcPr>
          <w:p>
            <w:pPr>
              <w:adjustRightInd w:val="0"/>
              <w:snapToGrid w:val="0"/>
              <w:jc w:val="center"/>
              <w:rPr>
                <w:rFonts w:hint="default" w:ascii="仿宋_GB2312" w:hAnsi="仿宋_GB2312" w:eastAsia="仿宋_GB2312" w:cs="仿宋_GB2312"/>
                <w:spacing w:val="-6"/>
                <w:sz w:val="24"/>
                <w:lang w:val="en-US" w:eastAsia="zh-CN"/>
              </w:rPr>
            </w:pPr>
            <w:r>
              <w:rPr>
                <w:rFonts w:hint="eastAsia" w:ascii="仿宋_GB2312" w:hAnsi="仿宋_GB2312" w:cs="仿宋_GB2312"/>
                <w:sz w:val="24"/>
                <w:lang w:val="en-US" w:eastAsia="zh-CN"/>
              </w:rPr>
              <w:t>2201办公室</w:t>
            </w:r>
          </w:p>
        </w:tc>
        <w:tc>
          <w:tcPr>
            <w:tcW w:w="929" w:type="dxa"/>
            <w:vAlign w:val="center"/>
          </w:tcPr>
          <w:p>
            <w:pPr>
              <w:widowControl/>
              <w:adjustRightInd w:val="0"/>
              <w:snapToGrid w:val="0"/>
              <w:jc w:val="center"/>
              <w:textAlignment w:val="center"/>
              <w:rPr>
                <w:rFonts w:hint="eastAsia" w:ascii="仿宋_GB2312" w:hAnsi="仿宋_GB2312" w:eastAsia="仿宋_GB2312" w:cs="仿宋_GB2312"/>
                <w:spacing w:val="-6"/>
                <w:sz w:val="24"/>
                <w:lang w:eastAsia="zh-CN"/>
              </w:rPr>
            </w:pPr>
            <w:r>
              <w:rPr>
                <w:rFonts w:hint="eastAsia" w:ascii="仿宋_GB2312" w:hAnsi="仿宋_GB2312" w:cs="仿宋_GB2312"/>
                <w:spacing w:val="-6"/>
                <w:sz w:val="24"/>
              </w:rPr>
              <w:t>会议桌</w:t>
            </w:r>
            <w:r>
              <w:rPr>
                <w:rFonts w:hint="eastAsia" w:ascii="仿宋_GB2312" w:hAnsi="仿宋_GB2312" w:cs="仿宋_GB2312"/>
                <w:spacing w:val="-6"/>
                <w:sz w:val="24"/>
                <w:lang w:eastAsia="zh-CN"/>
              </w:rPr>
              <w:t>（参考款式）</w:t>
            </w:r>
          </w:p>
        </w:tc>
        <w:tc>
          <w:tcPr>
            <w:tcW w:w="3126" w:type="dxa"/>
            <w:vAlign w:val="center"/>
          </w:tcPr>
          <w:p>
            <w:pPr>
              <w:adjustRightInd w:val="0"/>
              <w:snapToGrid w:val="0"/>
              <w:jc w:val="center"/>
              <w:rPr>
                <w:rFonts w:hint="eastAsia" w:ascii="仿宋_GB2312" w:hAnsi="仿宋_GB2312" w:cs="仿宋_GB2312"/>
                <w:spacing w:val="-6"/>
                <w:sz w:val="24"/>
              </w:rPr>
            </w:pPr>
            <w:r>
              <w:drawing>
                <wp:inline distT="0" distB="0" distL="114300" distR="114300">
                  <wp:extent cx="1616075" cy="835660"/>
                  <wp:effectExtent l="0" t="0" r="3175" b="2540"/>
                  <wp:docPr id="3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pic:cNvPicPr>
                            <a:picLocks noChangeAspect="1"/>
                          </pic:cNvPicPr>
                        </pic:nvPicPr>
                        <pic:blipFill>
                          <a:blip r:embed="rId10"/>
                          <a:stretch>
                            <a:fillRect/>
                          </a:stretch>
                        </pic:blipFill>
                        <pic:spPr>
                          <a:xfrm>
                            <a:off x="0" y="0"/>
                            <a:ext cx="1616075" cy="835660"/>
                          </a:xfrm>
                          <a:prstGeom prst="rect">
                            <a:avLst/>
                          </a:prstGeom>
                          <a:noFill/>
                          <a:ln w="9525">
                            <a:noFill/>
                          </a:ln>
                        </pic:spPr>
                      </pic:pic>
                    </a:graphicData>
                  </a:graphic>
                </wp:inline>
              </w:drawing>
            </w:r>
          </w:p>
        </w:tc>
        <w:tc>
          <w:tcPr>
            <w:tcW w:w="5999"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lang w:val="en-US" w:eastAsia="zh-CN"/>
              </w:rPr>
              <w:t>1</w:t>
            </w:r>
            <w:r>
              <w:rPr>
                <w:rFonts w:hint="eastAsia" w:ascii="仿宋_GB2312" w:hAnsi="仿宋_GB2312" w:cs="仿宋_GB2312"/>
                <w:spacing w:val="-6"/>
                <w:sz w:val="24"/>
              </w:rPr>
              <w:t>、基材：免漆纸饰面，板材采用环保优质三聚氰胺板，刨花板内材，符合国际E1级环保标准，优质绿色环保产品,甲醛释放量≤0.124mg/m3,E1级，≤0.050mg/m3，E0级；静曲强度≥11MPa，弹性模量≥1600MPa，含水率3%-13%，内胶合强度≥0.35MPa，表面胶合强度≥0.8，2H吸水厚度膨胀率≤8.0%.经防潮、防虫、防腐处理，抗弯力强，不易变形；</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lang w:val="en-US" w:eastAsia="zh-CN"/>
              </w:rPr>
              <w:t>2</w:t>
            </w:r>
            <w:r>
              <w:rPr>
                <w:rFonts w:hint="eastAsia" w:ascii="仿宋_GB2312" w:hAnsi="仿宋_GB2312" w:cs="仿宋_GB2312"/>
                <w:spacing w:val="-6"/>
                <w:sz w:val="24"/>
              </w:rPr>
              <w:t>、台面为25mm,采用(梨木+暖白)分色封边，厚度约2mm厚PVC胶边，进口热熔胶不易脱落；</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r>
              <w:rPr>
                <w:rFonts w:hint="eastAsia" w:ascii="仿宋_GB2312" w:hAnsi="仿宋_GB2312" w:cs="仿宋_GB2312"/>
                <w:spacing w:val="-6"/>
                <w:sz w:val="24"/>
                <w:lang w:val="en-US" w:eastAsia="zh-CN"/>
              </w:rPr>
              <w:t>3</w:t>
            </w:r>
            <w:r>
              <w:rPr>
                <w:rFonts w:hint="eastAsia" w:ascii="仿宋_GB2312" w:hAnsi="仿宋_GB2312" w:cs="仿宋_GB2312"/>
                <w:spacing w:val="-6"/>
                <w:sz w:val="24"/>
              </w:rPr>
              <w:t>、桌屏：屏风采用（布纹板/茶色钢化玻璃）可选，多功能桌屏（含插座、笔筒、收纳等功能）</w:t>
            </w:r>
          </w:p>
        </w:tc>
        <w:tc>
          <w:tcPr>
            <w:tcW w:w="2796"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pacing w:val="-6"/>
                <w:sz w:val="2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_GB2312" w:asciiTheme="minorHAnsi" w:hAnsiTheme="minorHAnsi" w:cstheme="minorBidi"/>
                <w:lang w:val="en-US" w:eastAsia="zh-CN"/>
              </w:rPr>
            </w:pPr>
            <w:r>
              <w:rPr>
                <w:rFonts w:hint="eastAsia" w:ascii="仿宋_GB2312" w:hAnsi="仿宋_GB2312" w:cs="仿宋_GB2312"/>
                <w:spacing w:val="-6"/>
                <w:sz w:val="24"/>
                <w:lang w:val="en-US" w:eastAsia="zh-CN"/>
              </w:rPr>
              <w:t>2800*1200*750</w:t>
            </w:r>
          </w:p>
        </w:tc>
        <w:tc>
          <w:tcPr>
            <w:tcW w:w="726" w:type="dxa"/>
            <w:vAlign w:val="center"/>
          </w:tcPr>
          <w:p>
            <w:pPr>
              <w:adjustRightInd w:val="0"/>
              <w:snapToGrid w:val="0"/>
              <w:jc w:val="center"/>
              <w:rPr>
                <w:rFonts w:hint="eastAsia" w:ascii="仿宋_GB2312" w:hAnsi="仿宋_GB2312" w:cs="仿宋_GB2312"/>
                <w:spacing w:val="-6"/>
                <w:sz w:val="24"/>
              </w:rPr>
            </w:pPr>
            <w:r>
              <w:rPr>
                <w:rFonts w:hint="eastAsia" w:ascii="仿宋_GB2312" w:hAnsi="仿宋_GB2312" w:cs="仿宋_GB2312"/>
                <w:spacing w:val="-6"/>
                <w:sz w:val="24"/>
              </w:rPr>
              <w:t>1</w:t>
            </w:r>
          </w:p>
        </w:tc>
        <w:tc>
          <w:tcPr>
            <w:tcW w:w="1035" w:type="dxa"/>
            <w:vAlign w:val="center"/>
          </w:tcPr>
          <w:p>
            <w:pPr>
              <w:adjustRightInd w:val="0"/>
              <w:snapToGrid w:val="0"/>
              <w:jc w:val="center"/>
              <w:rPr>
                <w:rFonts w:hint="eastAsia" w:ascii="仿宋_GB2312" w:hAnsi="仿宋_GB2312" w:eastAsia="仿宋_GB2312" w:cs="仿宋_GB2312"/>
                <w:spacing w:val="-6"/>
                <w:sz w:val="24"/>
              </w:rPr>
            </w:pPr>
            <w:r>
              <w:rPr>
                <w:rFonts w:hint="eastAsia" w:ascii="仿宋_GB2312" w:hAnsi="仿宋_GB2312" w:eastAsia="仿宋_GB2312" w:cs="仿宋_GB2312"/>
                <w:color w:val="00000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840" w:type="dxa"/>
            <w:gridSpan w:val="5"/>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726" w:type="dxa"/>
            <w:vAlign w:val="center"/>
          </w:tcPr>
          <w:p>
            <w:pPr>
              <w:adjustRightInd w:val="0"/>
              <w:snapToGrid w:val="0"/>
              <w:jc w:val="center"/>
              <w:rPr>
                <w:rFonts w:hint="eastAsia" w:ascii="仿宋_GB2312" w:hAnsi="仿宋_GB2312" w:eastAsia="仿宋_GB2312" w:cs="仿宋_GB2312"/>
                <w:sz w:val="24"/>
              </w:rPr>
            </w:pPr>
          </w:p>
        </w:tc>
        <w:tc>
          <w:tcPr>
            <w:tcW w:w="1035" w:type="dxa"/>
            <w:vAlign w:val="center"/>
          </w:tcPr>
          <w:p>
            <w:pPr>
              <w:adjustRightInd w:val="0"/>
              <w:snapToGrid w:val="0"/>
              <w:jc w:val="center"/>
              <w:rPr>
                <w:rFonts w:hint="default" w:ascii="仿宋_GB2312" w:hAnsi="仿宋_GB2312" w:cs="仿宋_GB2312"/>
                <w:color w:val="000000"/>
                <w:sz w:val="24"/>
                <w:lang w:val="en-US" w:eastAsia="zh-CN"/>
              </w:rPr>
            </w:pPr>
            <w:r>
              <w:rPr>
                <w:rFonts w:hint="eastAsia" w:ascii="仿宋_GB2312" w:hAnsi="仿宋_GB2312" w:cs="仿宋_GB2312"/>
                <w:color w:val="000000"/>
                <w:sz w:val="24"/>
                <w:lang w:val="en-US" w:eastAsia="zh-CN"/>
              </w:rPr>
              <w:t>65200</w:t>
            </w:r>
          </w:p>
        </w:tc>
      </w:tr>
    </w:tbl>
    <w:p>
      <w:pPr>
        <w:adjustRightInd w:val="0"/>
        <w:snapToGrid w:val="0"/>
        <w:spacing w:line="560" w:lineRule="exact"/>
        <w:ind w:firstLine="640" w:firstLineChars="200"/>
        <w:rPr>
          <w:rFonts w:hint="eastAsia" w:ascii="黑体" w:hAnsi="黑体" w:eastAsia="黑体" w:cs="黑体"/>
          <w:szCs w:val="32"/>
        </w:rPr>
      </w:pPr>
      <w:r>
        <w:rPr>
          <w:rFonts w:hint="eastAsia" w:ascii="黑体" w:hAnsi="黑体" w:eastAsia="黑体" w:cs="黑体"/>
          <w:szCs w:val="32"/>
        </w:rPr>
        <w:t>二、质量标准</w:t>
      </w:r>
    </w:p>
    <w:p>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投标人所提供货物及原材料需符合国家标准、环保标准或行业标准（下表各类标准与法规按有关机构最新发布、执行标准），主要包括：</w:t>
      </w:r>
    </w:p>
    <w:tbl>
      <w:tblPr>
        <w:tblStyle w:val="7"/>
        <w:tblW w:w="13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54"/>
        <w:gridCol w:w="903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序号</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标准编码</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标准名称</w:t>
            </w:r>
          </w:p>
        </w:tc>
        <w:tc>
          <w:tcPr>
            <w:tcW w:w="1461"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1</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GB/T3324-2017</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木家具通用技术条件</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2</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GB/T3325-2017</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金属家具通用技术条件</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3</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GB/T3326-2016</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《家具桌、椅、凳类主要尺寸》</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4</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QB/T1951.1-2010</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木家具质量检验及质量评定</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5</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QB/T1951.2-2013</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金属家具质量检验及质量标准</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lang w:val="en-US" w:eastAsia="zh-CN"/>
              </w:rPr>
              <w:t>6</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GB/T16799-2018</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家具用皮革</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lang w:val="en-US" w:eastAsia="zh-CN"/>
              </w:rPr>
              <w:t>7</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GB/T9846-2015</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普通胶合板</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lang w:val="en-US" w:eastAsia="zh-CN"/>
              </w:rPr>
              <w:t>8</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GB/T4897-2015</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刨花板</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lang w:val="en-US" w:eastAsia="zh-CN"/>
              </w:rPr>
              <w:t>9</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GB/T10802-2006</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通用软质聚醚型聚安脂泡沫塑料</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0</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GB/T6343-2009</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泡沫塑料和橡胶表观（体积）密度的测定检验标准</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1</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GB/T15115-2009</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压铸铝合金检验标准</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2</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QB/T3826-1999</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轻工产品金属镀层和化学处理层的耐腐蚀试验方法中性盐雾试验（NSS）法检验标准</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3</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GB18580-2017</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《室内装饰装修材料人造板及其制品中甲醛释放限量》</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4</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GB18581-2020</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《木器涂料中有害物质限量》</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5</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GB18583-2020</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《室内装饰装修材料胶粘剂中有害物质限量》</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6</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GB18584-2001</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《室内装饰装修材料木家具中有害物质限量》</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7</w:t>
            </w:r>
          </w:p>
        </w:tc>
        <w:tc>
          <w:tcPr>
            <w:tcW w:w="235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GB50325-2020</w:t>
            </w:r>
          </w:p>
        </w:tc>
        <w:tc>
          <w:tcPr>
            <w:tcW w:w="9034" w:type="dxa"/>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《民用建筑工程室内环境污染控制标准》</w:t>
            </w:r>
          </w:p>
        </w:tc>
        <w:tc>
          <w:tcPr>
            <w:tcW w:w="1461" w:type="dxa"/>
          </w:tcPr>
          <w:p>
            <w:pPr>
              <w:adjustRightInd w:val="0"/>
              <w:snapToGrid w:val="0"/>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cs="仿宋_GB2312"/>
                <w:sz w:val="24"/>
              </w:rPr>
              <w:t>1</w:t>
            </w:r>
            <w:r>
              <w:rPr>
                <w:rFonts w:hint="eastAsia" w:ascii="仿宋_GB2312" w:hAnsi="仿宋_GB2312" w:cs="仿宋_GB2312"/>
                <w:sz w:val="24"/>
                <w:lang w:val="en-US" w:eastAsia="zh-CN"/>
              </w:rPr>
              <w:t>8</w:t>
            </w:r>
          </w:p>
        </w:tc>
        <w:tc>
          <w:tcPr>
            <w:tcW w:w="11388" w:type="dxa"/>
            <w:gridSpan w:val="2"/>
          </w:tcPr>
          <w:p>
            <w:pPr>
              <w:adjustRightInd w:val="0"/>
              <w:snapToGrid w:val="0"/>
              <w:jc w:val="center"/>
              <w:rPr>
                <w:rFonts w:hint="eastAsia" w:ascii="仿宋_GB2312" w:hAnsi="仿宋_GB2312" w:cs="仿宋_GB2312"/>
                <w:sz w:val="24"/>
              </w:rPr>
            </w:pPr>
            <w:r>
              <w:rPr>
                <w:rFonts w:hint="eastAsia" w:ascii="仿宋_GB2312" w:hAnsi="仿宋_GB2312" w:cs="仿宋_GB2312"/>
                <w:sz w:val="24"/>
              </w:rPr>
              <w:t>其他法定专业质检部门所检测的标准</w:t>
            </w:r>
          </w:p>
        </w:tc>
        <w:tc>
          <w:tcPr>
            <w:tcW w:w="1461" w:type="dxa"/>
          </w:tcPr>
          <w:p>
            <w:pPr>
              <w:adjustRightInd w:val="0"/>
              <w:snapToGrid w:val="0"/>
              <w:jc w:val="center"/>
              <w:rPr>
                <w:rFonts w:hint="eastAsia" w:ascii="仿宋_GB2312" w:hAnsi="仿宋_GB2312" w:cs="仿宋_GB2312"/>
                <w:sz w:val="24"/>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Cs w:val="32"/>
        </w:rPr>
      </w:pPr>
      <w:r>
        <w:rPr>
          <w:rFonts w:hint="eastAsia" w:ascii="黑体" w:hAnsi="黑体" w:eastAsia="黑体" w:cs="黑体"/>
          <w:szCs w:val="32"/>
        </w:rPr>
        <w:t>三、其他说明</w:t>
      </w:r>
    </w:p>
    <w:p>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（一）办公家具清单未对家具具体颜色做出要求，</w:t>
      </w:r>
      <w:r>
        <w:rPr>
          <w:rFonts w:hint="eastAsia" w:ascii="仿宋_GB2312" w:hAnsi="仿宋_GB2312" w:cs="仿宋_GB2312"/>
          <w:b/>
          <w:bCs/>
          <w:szCs w:val="32"/>
        </w:rPr>
        <w:t>实物颜色由中标人根据采购人意向款式颜色报样板给采购人选择确认再制</w:t>
      </w:r>
      <w:r>
        <w:rPr>
          <w:rFonts w:hint="eastAsia" w:ascii="仿宋_GB2312" w:hAnsi="仿宋_GB2312" w:cs="仿宋_GB2312"/>
          <w:szCs w:val="32"/>
        </w:rPr>
        <w:t>作，否则造成损失由中标人全力承担。</w:t>
      </w:r>
    </w:p>
    <w:p>
      <w:pPr>
        <w:adjustRightInd w:val="0"/>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（二）办公家具清单的</w:t>
      </w:r>
      <w:r>
        <w:rPr>
          <w:rFonts w:hint="eastAsia" w:ascii="仿宋_GB2312" w:hAnsi="仿宋_GB2312" w:cs="仿宋_GB2312"/>
          <w:b/>
          <w:bCs/>
          <w:szCs w:val="32"/>
        </w:rPr>
        <w:t>家具实际尺寸需中标人实地测量并出具图纸供经采购人确认后再制作</w:t>
      </w:r>
      <w:r>
        <w:rPr>
          <w:rFonts w:hint="eastAsia" w:ascii="仿宋_GB2312" w:hAnsi="仿宋_GB2312" w:cs="仿宋_GB2312"/>
          <w:szCs w:val="32"/>
        </w:rPr>
        <w:t xml:space="preserve">，否则造成损失由中标人全部承担，工程量计算以实地测量为准。 </w:t>
      </w:r>
    </w:p>
    <w:p>
      <w:pPr>
        <w:adjustRightInd w:val="0"/>
        <w:snapToGrid w:val="0"/>
        <w:spacing w:line="560" w:lineRule="exact"/>
        <w:ind w:firstLine="640" w:firstLineChars="200"/>
      </w:pPr>
      <w:r>
        <w:rPr>
          <w:rFonts w:hint="eastAsia" w:ascii="仿宋_GB2312" w:hAnsi="仿宋_GB2312" w:cs="仿宋_GB2312"/>
          <w:szCs w:val="32"/>
        </w:rPr>
        <w:t>（三）出具图纸后，中标人提供拟选用的板材及五金配件供采购人确认。</w:t>
      </w:r>
    </w:p>
    <w:sectPr>
      <w:pgSz w:w="16840" w:h="11910" w:orient="landscape"/>
      <w:pgMar w:top="1587" w:right="2098" w:bottom="1474" w:left="1984" w:header="720" w:footer="975"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OTljN2VkNmMxN2UxZjI1YTcwZGRmNDM3OTNkNzQifQ=="/>
  </w:docVars>
  <w:rsids>
    <w:rsidRoot w:val="182E5DDC"/>
    <w:rsid w:val="007D119E"/>
    <w:rsid w:val="009A6BAA"/>
    <w:rsid w:val="00EA63D5"/>
    <w:rsid w:val="0694559C"/>
    <w:rsid w:val="0B41524D"/>
    <w:rsid w:val="0B8E420A"/>
    <w:rsid w:val="0C880C59"/>
    <w:rsid w:val="0EB066E2"/>
    <w:rsid w:val="0F6941CB"/>
    <w:rsid w:val="103238BC"/>
    <w:rsid w:val="182E5DDC"/>
    <w:rsid w:val="1C052CF3"/>
    <w:rsid w:val="235D02F2"/>
    <w:rsid w:val="28426C1F"/>
    <w:rsid w:val="28AE1B3A"/>
    <w:rsid w:val="29803841"/>
    <w:rsid w:val="2F6F7A72"/>
    <w:rsid w:val="34500FE4"/>
    <w:rsid w:val="367C0DA8"/>
    <w:rsid w:val="37D625EA"/>
    <w:rsid w:val="3A9715AB"/>
    <w:rsid w:val="3B4B54D3"/>
    <w:rsid w:val="3BB96FFF"/>
    <w:rsid w:val="3FE14C3F"/>
    <w:rsid w:val="43B84329"/>
    <w:rsid w:val="47157D27"/>
    <w:rsid w:val="476C2789"/>
    <w:rsid w:val="4E081098"/>
    <w:rsid w:val="64E463F7"/>
    <w:rsid w:val="68295886"/>
    <w:rsid w:val="6A16241A"/>
    <w:rsid w:val="73FC27DC"/>
    <w:rsid w:val="78F119E5"/>
    <w:rsid w:val="797E2829"/>
    <w:rsid w:val="7D7017BE"/>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jc w:val="center"/>
      <w:outlineLvl w:val="1"/>
    </w:pPr>
    <w:rPr>
      <w:rFonts w:ascii="Arial" w:hAnsi="Arial" w:eastAsia="微软雅黑"/>
      <w:b/>
      <w:bCs/>
      <w:kern w:val="0"/>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1524</Words>
  <Characters>1986</Characters>
  <Lines>22</Lines>
  <Paragraphs>6</Paragraphs>
  <TotalTime>0</TotalTime>
  <ScaleCrop>false</ScaleCrop>
  <LinksUpToDate>false</LinksUpToDate>
  <CharactersWithSpaces>3843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2024-08-13T03:54:00Z</dcterms:created>
  <dc:creator>葉祖崬</dc:creator>
  <cp:lastModifiedBy>王乐</cp:lastModifiedBy>
  <dcterms:modified xsi:type="dcterms:W3CDTF">2026-05-18T07:35:47Z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828639575628417BB2C6A6E26EBF1DD6</vt:lpwstr>
  </property>
  <property fmtid="{D5CDD505-2E9C-101B-9397-08002B2CF9AE}" pid="4" name="KSOTemplateDocerSaveRecord">
    <vt:lpwstr>eyJoZGlkIjoiODJhMThjZjM5YTFmYjY2YjkzYzE2OTA1ODgxYTE3NTAiLCJ1c2VySWQiOiIzMDYyODkzMjcifQ==</vt:lpwstr>
  </property>
</Properties>
</file>