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napToGrid w:val="0"/>
        <w:spacing w:before="0" w:after="0" w:line="240" w:lineRule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供应商基本情况表</w:t>
      </w:r>
    </w:p>
    <w:p>
      <w:pP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填表单位：（加盖单位公章）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   填表日期：    年   月   日</w:t>
      </w:r>
    </w:p>
    <w:tbl>
      <w:tblPr>
        <w:tblStyle w:val="6"/>
        <w:tblW w:w="89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676"/>
        <w:gridCol w:w="1606"/>
        <w:gridCol w:w="947"/>
        <w:gridCol w:w="791"/>
        <w:gridCol w:w="1200"/>
        <w:gridCol w:w="1500"/>
        <w:gridCol w:w="14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采购人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投标（响应）供应商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供应商统一社会信用代码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投标（响应）供应商相关人员情况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3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2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94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99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15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劳动合同</w:t>
            </w:r>
          </w:p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关系单位</w:t>
            </w:r>
          </w:p>
        </w:tc>
        <w:tc>
          <w:tcPr>
            <w:tcW w:w="148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缴纳社会</w:t>
            </w:r>
          </w:p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保险单位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</w:rPr>
              <w:t>法定代表人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  <w:t>/单位负责人/主要经营负责人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2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</w:rPr>
              <w:t>项目投标授权代表人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3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项目负责人</w:t>
            </w:r>
          </w:p>
        </w:tc>
        <w:tc>
          <w:tcPr>
            <w:tcW w:w="947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36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4</w:t>
            </w:r>
          </w:p>
        </w:tc>
        <w:tc>
          <w:tcPr>
            <w:tcW w:w="228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主要技术人员</w:t>
            </w:r>
          </w:p>
        </w:tc>
        <w:tc>
          <w:tcPr>
            <w:tcW w:w="947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5</w:t>
            </w:r>
          </w:p>
        </w:tc>
        <w:tc>
          <w:tcPr>
            <w:tcW w:w="2282" w:type="dxa"/>
            <w:gridSpan w:val="2"/>
            <w:noWrap w:val="0"/>
            <w:vAlign w:val="center"/>
          </w:tcPr>
          <w:p>
            <w:pPr>
              <w:pStyle w:val="2"/>
              <w:snapToGrid w:val="0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投标文件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编制人员</w:t>
            </w:r>
          </w:p>
        </w:tc>
        <w:tc>
          <w:tcPr>
            <w:tcW w:w="947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noWrap w:val="0"/>
            <w:vAlign w:val="center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说明：同一职务有多人担任（如主要技术人员），应分行填写。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9" w:hRule="atLeast"/>
        </w:trPr>
        <w:tc>
          <w:tcPr>
            <w:tcW w:w="8941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投标（响应）供应商关联关系情况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22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关联关系类型</w:t>
            </w:r>
          </w:p>
        </w:tc>
        <w:tc>
          <w:tcPr>
            <w:tcW w:w="173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关联主体名称</w:t>
            </w:r>
          </w:p>
        </w:tc>
        <w:tc>
          <w:tcPr>
            <w:tcW w:w="418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控股股东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指出资额（或持有股份）占投标（响应）供应商资本总额（或股本总额）50%以上的股东，以及出资额（或持有股份）的比例虽然不足50%，但依其出资额（或持有股份）所享有的表决权已足以对投标（响应）供应商股东会（或股东大会）的决议产生重要影响的股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管理关系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指对投标（响应）供应商不具有出资持股关系，但对其存在管理关系的主体。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94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说明：同一关联关系类型有多个主体的，应分行填写。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A1947CF"/>
    <w:rsid w:val="FFAD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99"/>
    <w:pPr>
      <w:ind w:firstLine="420" w:firstLineChars="200"/>
    </w:p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styleId="4">
    <w:name w:val="Title"/>
    <w:basedOn w:val="1"/>
    <w:next w:val="1"/>
    <w:qFormat/>
    <w:uiPriority w:val="0"/>
    <w:pPr>
      <w:widowControl w:val="0"/>
      <w:spacing w:before="240" w:after="60" w:line="276" w:lineRule="auto"/>
      <w:jc w:val="center"/>
      <w:outlineLvl w:val="0"/>
    </w:pPr>
    <w:rPr>
      <w:rFonts w:ascii="Cambria" w:hAnsi="Cambria"/>
      <w:b/>
      <w:bCs/>
      <w:kern w:val="2"/>
      <w:sz w:val="32"/>
      <w:szCs w:val="32"/>
      <w:lang w:val="en-US" w:eastAsia="zh-CN" w:bidi="ar-SA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2018-07-11T15:11:00Z</dcterms:created>
  <dc:creator>d</dc:creator>
  <cp:lastModifiedBy>钟宇婵</cp:lastModifiedBy>
  <dcterms:modified xsi:type="dcterms:W3CDTF">2025-02-19T17:17:16Z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53CAE19D06F941489CA1B5671F10FFE0</vt:lpwstr>
  </property>
</Properties>
</file>