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85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附件2：</w:t>
      </w:r>
    </w:p>
    <w:p w14:paraId="581A88D5">
      <w:pPr>
        <w:widowControl w:val="0"/>
        <w:spacing w:line="600" w:lineRule="exact"/>
        <w:ind w:firstLine="880" w:firstLineChars="200"/>
        <w:jc w:val="center"/>
        <w:rPr>
          <w:rFonts w:hint="eastAsia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投标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报价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函</w:t>
      </w:r>
    </w:p>
    <w:p w14:paraId="41EF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项目名称：城投卓越公司清产核资、资产评估、财务审计及涉税服务</w:t>
      </w:r>
    </w:p>
    <w:tbl>
      <w:tblPr>
        <w:tblStyle w:val="16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163"/>
        <w:gridCol w:w="4218"/>
        <w:gridCol w:w="1782"/>
        <w:gridCol w:w="957"/>
      </w:tblGrid>
      <w:tr w14:paraId="1F60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641" w:type="dxa"/>
            <w:vAlign w:val="center"/>
          </w:tcPr>
          <w:p w14:paraId="34ED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63" w:type="dxa"/>
            <w:vAlign w:val="center"/>
          </w:tcPr>
          <w:p w14:paraId="6FC2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服务类别</w:t>
            </w:r>
          </w:p>
        </w:tc>
        <w:tc>
          <w:tcPr>
            <w:tcW w:w="4218" w:type="dxa"/>
            <w:vAlign w:val="center"/>
          </w:tcPr>
          <w:p w14:paraId="1A566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核心服务内容</w:t>
            </w:r>
          </w:p>
        </w:tc>
        <w:tc>
          <w:tcPr>
            <w:tcW w:w="1782" w:type="dxa"/>
            <w:vAlign w:val="center"/>
          </w:tcPr>
          <w:p w14:paraId="6E59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报价金额（元，含税）</w:t>
            </w:r>
          </w:p>
        </w:tc>
        <w:tc>
          <w:tcPr>
            <w:tcW w:w="957" w:type="dxa"/>
            <w:vAlign w:val="center"/>
          </w:tcPr>
          <w:p w14:paraId="1D110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87A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641" w:type="dxa"/>
            <w:vAlign w:val="center"/>
          </w:tcPr>
          <w:p w14:paraId="69EAA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3" w:type="dxa"/>
            <w:vAlign w:val="center"/>
          </w:tcPr>
          <w:p w14:paraId="3ECA1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清产核资服务</w:t>
            </w:r>
          </w:p>
        </w:tc>
        <w:tc>
          <w:tcPr>
            <w:tcW w:w="4218" w:type="dxa"/>
            <w:vAlign w:val="center"/>
          </w:tcPr>
          <w:p w14:paraId="7DC5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含2025.6.30及清算基准日双时点清查，出具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清产核资报告</w:t>
            </w:r>
          </w:p>
          <w:p w14:paraId="2079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46DC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02865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0D4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641" w:type="dxa"/>
            <w:vAlign w:val="center"/>
          </w:tcPr>
          <w:p w14:paraId="469C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3" w:type="dxa"/>
            <w:vAlign w:val="center"/>
          </w:tcPr>
          <w:p w14:paraId="740D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资产评估服务</w:t>
            </w:r>
            <w:bookmarkStart w:id="0" w:name="_GoBack"/>
            <w:bookmarkEnd w:id="0"/>
          </w:p>
        </w:tc>
        <w:tc>
          <w:tcPr>
            <w:tcW w:w="4218" w:type="dxa"/>
            <w:vAlign w:val="center"/>
          </w:tcPr>
          <w:p w14:paraId="09AA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清算基准日整体资产评估，出具正式评估报告及明细</w:t>
            </w:r>
          </w:p>
          <w:p w14:paraId="7CBA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647E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3AA6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838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641" w:type="dxa"/>
            <w:vAlign w:val="center"/>
          </w:tcPr>
          <w:p w14:paraId="4EE4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EF1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财务审计服务</w:t>
            </w:r>
          </w:p>
        </w:tc>
        <w:tc>
          <w:tcPr>
            <w:tcW w:w="4218" w:type="dxa"/>
            <w:vAlign w:val="center"/>
          </w:tcPr>
          <w:p w14:paraId="53F7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含2025.6.30专项审计、清算基准日专项审计、清算终结审计，出具正式报告</w:t>
            </w:r>
          </w:p>
          <w:p w14:paraId="5BF7E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431EC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7B74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D59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  <w:jc w:val="center"/>
        </w:trPr>
        <w:tc>
          <w:tcPr>
            <w:tcW w:w="641" w:type="dxa"/>
            <w:vAlign w:val="center"/>
          </w:tcPr>
          <w:p w14:paraId="610DA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0DA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税务服务</w:t>
            </w:r>
          </w:p>
        </w:tc>
        <w:tc>
          <w:tcPr>
            <w:tcW w:w="4218" w:type="dxa"/>
            <w:vAlign w:val="center"/>
          </w:tcPr>
          <w:p w14:paraId="13577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税务清查、清算税务申报、清税证明办理及全程税务咨询配合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，含出具《税务清算鉴证报告》</w:t>
            </w:r>
          </w:p>
          <w:p w14:paraId="4B676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65E3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097B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49FF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607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641" w:type="dxa"/>
            <w:vAlign w:val="center"/>
          </w:tcPr>
          <w:p w14:paraId="7379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81" w:type="dxa"/>
            <w:gridSpan w:val="2"/>
            <w:shd w:val="clear" w:color="auto" w:fill="auto"/>
            <w:vAlign w:val="center"/>
          </w:tcPr>
          <w:p w14:paraId="7DC08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总价包干（含税）</w:t>
            </w:r>
          </w:p>
        </w:tc>
        <w:tc>
          <w:tcPr>
            <w:tcW w:w="1782" w:type="dxa"/>
            <w:vAlign w:val="center"/>
          </w:tcPr>
          <w:p w14:paraId="68990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688EE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B3F6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eastAsia="仿宋_GB2312" w:cs="Times New Roman"/>
          <w:kern w:val="2"/>
          <w:sz w:val="24"/>
          <w:szCs w:val="20"/>
          <w:lang w:val="en-US" w:eastAsia="zh-CN" w:bidi="ar-SA"/>
        </w:rPr>
      </w:pPr>
    </w:p>
    <w:p w14:paraId="50AAF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eastAsia="仿宋_GB2312" w:cs="Times New Roman"/>
          <w:kern w:val="2"/>
          <w:sz w:val="24"/>
          <w:szCs w:val="20"/>
          <w:lang w:val="en-US" w:eastAsia="zh-CN" w:bidi="ar-SA"/>
        </w:rPr>
        <w:t>备注：</w:t>
      </w:r>
    </w:p>
    <w:p w14:paraId="2A65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eastAsia="仿宋_GB2312" w:cs="Times New Roman"/>
          <w:kern w:val="2"/>
          <w:sz w:val="24"/>
          <w:szCs w:val="20"/>
          <w:lang w:val="en-US" w:eastAsia="zh-CN" w:bidi="ar-SA"/>
        </w:rPr>
        <w:t>1.本报价为含税全包价，含所有费用，不再增加任何费用。</w:t>
      </w:r>
    </w:p>
    <w:p w14:paraId="6B6AA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eastAsia="仿宋_GB2312" w:cs="Times New Roman"/>
          <w:kern w:val="2"/>
          <w:sz w:val="24"/>
          <w:szCs w:val="20"/>
          <w:lang w:val="en-US" w:eastAsia="zh-CN" w:bidi="ar-SA"/>
        </w:rPr>
        <w:t>2.联合体各方对项目承担连带责任，牵头单位统一对接与交付。</w:t>
      </w:r>
    </w:p>
    <w:p w14:paraId="3FB7D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eastAsia="仿宋_GB2312" w:cs="Times New Roman"/>
          <w:kern w:val="2"/>
          <w:sz w:val="24"/>
          <w:szCs w:val="20"/>
          <w:lang w:val="en-US" w:eastAsia="zh-CN" w:bidi="ar-SA"/>
        </w:rPr>
        <w:t>3.报告需满足工商、税务、国资及股东清算分配要求。</w:t>
      </w:r>
    </w:p>
    <w:p w14:paraId="24CCD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eastAsia="仿宋_GB2312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eastAsia="仿宋_GB2312" w:cs="Times New Roman"/>
          <w:kern w:val="2"/>
          <w:sz w:val="24"/>
          <w:szCs w:val="20"/>
          <w:lang w:val="en-US" w:eastAsia="zh-CN" w:bidi="ar-SA"/>
        </w:rPr>
        <w:t>4.按采购人进度要求及时完成工作并配合答疑、备案。</w:t>
      </w:r>
    </w:p>
    <w:p w14:paraId="45A56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eastAsia="仿宋_GB2312" w:cs="Times New Roman"/>
          <w:kern w:val="2"/>
          <w:sz w:val="24"/>
          <w:szCs w:val="20"/>
          <w:lang w:val="en-US" w:eastAsia="zh-CN" w:bidi="ar-SA"/>
        </w:rPr>
      </w:pPr>
    </w:p>
    <w:tbl>
      <w:tblPr>
        <w:tblStyle w:val="15"/>
        <w:tblW w:w="90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3"/>
        <w:gridCol w:w="4199"/>
      </w:tblGrid>
      <w:tr w14:paraId="45DF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48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46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联合体牵头单位（会计师事务所，盖章）：</w:t>
            </w:r>
          </w:p>
          <w:p w14:paraId="2C9CC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授权代表人（签字）：</w:t>
            </w:r>
          </w:p>
          <w:p w14:paraId="71D5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日期： 年 月 日</w:t>
            </w:r>
          </w:p>
        </w:tc>
        <w:tc>
          <w:tcPr>
            <w:tcW w:w="419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B1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联合体成员单位1（税务师事务所，盖章）：</w:t>
            </w:r>
          </w:p>
          <w:p w14:paraId="5E5D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授权代表人（签字）：</w:t>
            </w:r>
          </w:p>
          <w:p w14:paraId="790A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日期： 年 月 日</w:t>
            </w:r>
          </w:p>
          <w:p w14:paraId="293AB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686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</w:trPr>
        <w:tc>
          <w:tcPr>
            <w:tcW w:w="487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AD1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联合体成员单位2（如有，税务师事务所，盖章）：</w:t>
            </w:r>
          </w:p>
          <w:p w14:paraId="7680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授权代表人（签字）：</w:t>
            </w:r>
          </w:p>
          <w:p w14:paraId="2698B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日期： 年 月 日</w:t>
            </w:r>
          </w:p>
        </w:tc>
        <w:tc>
          <w:tcPr>
            <w:tcW w:w="419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F2D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4F9057A3">
      <w:pPr>
        <w:adjustRightInd w:val="0"/>
        <w:snapToGrid w:val="0"/>
        <w:spacing w:line="560" w:lineRule="exact"/>
        <w:jc w:val="both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134" w:right="1417" w:bottom="850" w:left="1417" w:header="851" w:footer="56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4F6FA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textAlignment w:val="auto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C2A52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C2A52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83D70B7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YzYzZmE1NTQzNTIyYWFmOWJjNGEwOTM2NjQ5NmYifQ=="/>
  </w:docVars>
  <w:rsids>
    <w:rsidRoot w:val="77FEA998"/>
    <w:rsid w:val="15903649"/>
    <w:rsid w:val="1AB7F451"/>
    <w:rsid w:val="1D73C88D"/>
    <w:rsid w:val="1F7D99F7"/>
    <w:rsid w:val="1FFC2B1A"/>
    <w:rsid w:val="1FFE4C64"/>
    <w:rsid w:val="27BEF265"/>
    <w:rsid w:val="33DD2652"/>
    <w:rsid w:val="34256743"/>
    <w:rsid w:val="36F9DCBB"/>
    <w:rsid w:val="37D786A1"/>
    <w:rsid w:val="37EF9F3F"/>
    <w:rsid w:val="3F6E8E8F"/>
    <w:rsid w:val="3F7FEE1C"/>
    <w:rsid w:val="44F7635F"/>
    <w:rsid w:val="4DAFBDBA"/>
    <w:rsid w:val="4ECFA258"/>
    <w:rsid w:val="4FFB5785"/>
    <w:rsid w:val="5627117B"/>
    <w:rsid w:val="57F7668B"/>
    <w:rsid w:val="5A7B5E4F"/>
    <w:rsid w:val="5B9F4D4C"/>
    <w:rsid w:val="5BAF813A"/>
    <w:rsid w:val="5CF681CF"/>
    <w:rsid w:val="5DA748A0"/>
    <w:rsid w:val="5DBFCA9A"/>
    <w:rsid w:val="5E27192D"/>
    <w:rsid w:val="5FDB6DD6"/>
    <w:rsid w:val="63FF5D56"/>
    <w:rsid w:val="6EDA924D"/>
    <w:rsid w:val="6EEF25EA"/>
    <w:rsid w:val="6EFF24D0"/>
    <w:rsid w:val="6FBB6BAD"/>
    <w:rsid w:val="73B08A60"/>
    <w:rsid w:val="75F2655F"/>
    <w:rsid w:val="771BB38F"/>
    <w:rsid w:val="77BD2A77"/>
    <w:rsid w:val="77FEA998"/>
    <w:rsid w:val="78E7DC76"/>
    <w:rsid w:val="79DAB44D"/>
    <w:rsid w:val="7BACFD73"/>
    <w:rsid w:val="7D9F37ED"/>
    <w:rsid w:val="7DDFC356"/>
    <w:rsid w:val="7DF7C8B7"/>
    <w:rsid w:val="7DF937C1"/>
    <w:rsid w:val="7F3BA7A5"/>
    <w:rsid w:val="7F43D044"/>
    <w:rsid w:val="7F463342"/>
    <w:rsid w:val="7F6E2D66"/>
    <w:rsid w:val="7FC1454C"/>
    <w:rsid w:val="7FCF9235"/>
    <w:rsid w:val="7FEF7902"/>
    <w:rsid w:val="97B1A38A"/>
    <w:rsid w:val="AFDF6A0F"/>
    <w:rsid w:val="B6E7085F"/>
    <w:rsid w:val="B8CFFC2C"/>
    <w:rsid w:val="BEFB7C80"/>
    <w:rsid w:val="BF5F25F5"/>
    <w:rsid w:val="BFF6442E"/>
    <w:rsid w:val="BFFB8648"/>
    <w:rsid w:val="C79F0E58"/>
    <w:rsid w:val="CABFE581"/>
    <w:rsid w:val="CFC1719F"/>
    <w:rsid w:val="D2F21A86"/>
    <w:rsid w:val="D7A58503"/>
    <w:rsid w:val="D7DF0B5A"/>
    <w:rsid w:val="D9FF5233"/>
    <w:rsid w:val="DDC5FDA8"/>
    <w:rsid w:val="DDCF7E84"/>
    <w:rsid w:val="DEEA52D5"/>
    <w:rsid w:val="E6FE178A"/>
    <w:rsid w:val="E79F3A63"/>
    <w:rsid w:val="EB9F3CC5"/>
    <w:rsid w:val="EBDF3006"/>
    <w:rsid w:val="EBEF5739"/>
    <w:rsid w:val="ECFD2307"/>
    <w:rsid w:val="EEB6B1B5"/>
    <w:rsid w:val="EEF97674"/>
    <w:rsid w:val="EF7BC8A3"/>
    <w:rsid w:val="EFFA4CEE"/>
    <w:rsid w:val="EFFD2E71"/>
    <w:rsid w:val="F30E870E"/>
    <w:rsid w:val="F57F98D1"/>
    <w:rsid w:val="F5BD91AE"/>
    <w:rsid w:val="F7FB2E7F"/>
    <w:rsid w:val="F7FE8196"/>
    <w:rsid w:val="F9F4D789"/>
    <w:rsid w:val="F9F757B1"/>
    <w:rsid w:val="FA9D3D65"/>
    <w:rsid w:val="FB7E5D12"/>
    <w:rsid w:val="FBB6B428"/>
    <w:rsid w:val="FBBC2136"/>
    <w:rsid w:val="FBEF3AA7"/>
    <w:rsid w:val="FDBDD12F"/>
    <w:rsid w:val="FDEFC95E"/>
    <w:rsid w:val="FEE3A387"/>
    <w:rsid w:val="FF6E53C4"/>
    <w:rsid w:val="FF76ACF2"/>
    <w:rsid w:val="FF76FC57"/>
    <w:rsid w:val="FF7F3476"/>
    <w:rsid w:val="FFD7DB8F"/>
    <w:rsid w:val="FFE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3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6">
    <w:name w:val="index 8"/>
    <w:basedOn w:val="1"/>
    <w:next w:val="1"/>
    <w:qFormat/>
    <w:uiPriority w:val="0"/>
    <w:pPr>
      <w:ind w:left="1400" w:leftChars="1400"/>
    </w:pPr>
  </w:style>
  <w:style w:type="paragraph" w:styleId="7">
    <w:name w:val="Normal Indent"/>
    <w:basedOn w:val="1"/>
    <w:unhideWhenUsed/>
    <w:qFormat/>
    <w:uiPriority w:val="99"/>
    <w:pPr>
      <w:ind w:firstLine="420"/>
    </w:pPr>
  </w:style>
  <w:style w:type="paragraph" w:styleId="8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9">
    <w:name w:val="Plain Text"/>
    <w:basedOn w:val="1"/>
    <w:next w:val="6"/>
    <w:qFormat/>
    <w:uiPriority w:val="0"/>
    <w:rPr>
      <w:rFonts w:ascii="宋体" w:hAnsi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  <w:pPr>
      <w:spacing w:line="380" w:lineRule="exact"/>
    </w:pPr>
    <w:rPr>
      <w:rFonts w:cs="Times New Roman"/>
    </w:rPr>
  </w:style>
  <w:style w:type="paragraph" w:styleId="13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1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合同内文"/>
    <w:basedOn w:val="1"/>
    <w:qFormat/>
    <w:uiPriority w:val="99"/>
  </w:style>
  <w:style w:type="character" w:customStyle="1" w:styleId="19">
    <w:name w:val="样式2"/>
    <w:basedOn w:val="17"/>
    <w:qFormat/>
    <w:uiPriority w:val="1"/>
    <w:rPr>
      <w:rFonts w:eastAsia="仿宋"/>
      <w:b/>
      <w:color w:val="C00000"/>
      <w:sz w:val="24"/>
      <w:u w:val="single" w:color="C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1454</Words>
  <Characters>1523</Characters>
  <Lines>0</Lines>
  <Paragraphs>0</Paragraphs>
  <TotalTime>2</TotalTime>
  <ScaleCrop>false</ScaleCrop>
  <LinksUpToDate>false</LinksUpToDate>
  <CharactersWithSpaces>1531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2024-11-13T07:54:00Z</dcterms:created>
  <dc:creator>谭紫嫣</dc:creator>
  <cp:lastModifiedBy>易云枝</cp:lastModifiedBy>
  <cp:lastPrinted>2025-10-26T17:59:00Z</cp:lastPrinted>
  <dcterms:modified xsi:type="dcterms:W3CDTF">2026-05-20T17:19:31Z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A67047256A2C47338676DAF8AF7093FF_13</vt:lpwstr>
  </property>
  <property fmtid="{D5CDD505-2E9C-101B-9397-08002B2CF9AE}" pid="4" name="KSOTemplateDocerSaveRecord">
    <vt:lpwstr>eyJoZGlkIjoiZDk1ZDY4Y2FlNGQ0OGY0ZWYwZThlMzI0ZWFkODZkYzMiLCJ1c2VySWQiOiI0ODU2MDk0NDkifQ==</vt:lpwstr>
  </property>
</Properties>
</file>