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widowControl/>
        <w:suppressLineNumbers w:val="0"/>
        <w:spacing w:before="0" w:beforeAutospacing="0" w:after="0" w:afterAutospacing="0"/>
        <w:ind w:left="0" w:leftChars="0" w:right="0" w:firstLine="0" w:firstLineChars="0"/>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南湾街道2026年林地护林员巡护服务采购</w:t>
      </w:r>
    </w:p>
    <w:p>
      <w:pPr>
        <w:pStyle w:val="6"/>
        <w:keepNext w:val="0"/>
        <w:keepLines w:val="0"/>
        <w:widowControl/>
        <w:suppressLineNumbers w:val="0"/>
        <w:spacing w:before="0" w:beforeAutospacing="0" w:after="0" w:afterAutospacing="0"/>
        <w:ind w:left="0" w:leftChars="0" w:right="0" w:firstLine="0" w:firstLineChars="0"/>
        <w:jc w:val="center"/>
        <w:rPr>
          <w:rFonts w:hint="default"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val="en-US" w:eastAsia="zh-CN"/>
        </w:rPr>
        <w:t>项目</w:t>
      </w:r>
      <w:r>
        <w:rPr>
          <w:rFonts w:hint="default" w:ascii="方正小标宋简体" w:hAnsi="方正小标宋简体" w:eastAsia="方正小标宋简体" w:cs="方正小标宋简体"/>
          <w:sz w:val="44"/>
          <w:szCs w:val="44"/>
          <w:lang w:eastAsia="zh-CN"/>
        </w:rPr>
        <w:t>公开询价公告</w:t>
      </w:r>
    </w:p>
    <w:p>
      <w:pPr>
        <w:numPr>
          <w:ilvl w:val="0"/>
          <w:numId w:val="0"/>
        </w:numPr>
        <w:tabs>
          <w:tab w:val="left" w:pos="740"/>
        </w:tabs>
        <w:spacing w:line="560" w:lineRule="exact"/>
        <w:ind w:firstLine="640" w:firstLineChars="200"/>
        <w:rPr>
          <w:rFonts w:hint="eastAsia" w:ascii="仿宋_GB2312" w:hAnsi="仿宋_GB2312" w:eastAsia="仿宋_GB2312" w:cs="仿宋_GB2312"/>
          <w:b w:val="0"/>
          <w:bCs w:val="0"/>
          <w:color w:val="auto"/>
          <w:sz w:val="32"/>
          <w:szCs w:val="32"/>
          <w:highlight w:val="none"/>
          <w:lang w:eastAsia="zh-CN"/>
        </w:rPr>
      </w:pPr>
      <w:r>
        <w:rPr>
          <w:rFonts w:hint="default" w:ascii="仿宋_GB2312" w:hAnsi="仿宋_GB2312" w:eastAsia="仿宋_GB2312" w:cs="仿宋_GB2312"/>
          <w:b w:val="0"/>
          <w:bCs w:val="0"/>
          <w:color w:val="auto"/>
          <w:sz w:val="32"/>
          <w:szCs w:val="32"/>
          <w:highlight w:val="none"/>
          <w:lang w:eastAsia="zh-CN"/>
        </w:rPr>
        <w:t>深圳市龙岗区南湾街道2026年林地护林员巡护服务采购项目，采用</w:t>
      </w:r>
      <w:r>
        <w:rPr>
          <w:rFonts w:hint="eastAsia" w:ascii="仿宋_GB2312" w:hAnsi="仿宋_GB2312" w:eastAsia="仿宋_GB2312" w:cs="仿宋_GB2312"/>
          <w:b w:val="0"/>
          <w:bCs w:val="0"/>
          <w:color w:val="auto"/>
          <w:sz w:val="32"/>
          <w:szCs w:val="32"/>
          <w:highlight w:val="none"/>
          <w:lang w:val="en-US" w:eastAsia="zh-CN"/>
        </w:rPr>
        <w:t>公开</w:t>
      </w:r>
      <w:r>
        <w:rPr>
          <w:rFonts w:hint="default" w:ascii="仿宋_GB2312" w:hAnsi="仿宋_GB2312" w:eastAsia="仿宋_GB2312" w:cs="仿宋_GB2312"/>
          <w:b w:val="0"/>
          <w:bCs w:val="0"/>
          <w:color w:val="auto"/>
          <w:sz w:val="32"/>
          <w:szCs w:val="32"/>
          <w:highlight w:val="none"/>
          <w:lang w:eastAsia="zh-CN"/>
        </w:rPr>
        <w:t>询价</w:t>
      </w:r>
      <w:r>
        <w:rPr>
          <w:rFonts w:hint="eastAsia" w:ascii="仿宋_GB2312" w:hAnsi="仿宋_GB2312" w:eastAsia="仿宋_GB2312" w:cs="仿宋_GB2312"/>
          <w:b w:val="0"/>
          <w:bCs w:val="0"/>
          <w:color w:val="auto"/>
          <w:sz w:val="32"/>
          <w:szCs w:val="32"/>
          <w:highlight w:val="none"/>
          <w:lang w:val="en-US" w:eastAsia="zh-CN"/>
        </w:rPr>
        <w:t>进行采购</w:t>
      </w:r>
      <w:r>
        <w:rPr>
          <w:rFonts w:hint="default" w:ascii="仿宋_GB2312" w:hAnsi="仿宋_GB2312" w:eastAsia="仿宋_GB2312" w:cs="仿宋_GB2312"/>
          <w:b w:val="0"/>
          <w:bCs w:val="0"/>
          <w:color w:val="auto"/>
          <w:sz w:val="32"/>
          <w:szCs w:val="32"/>
          <w:highlight w:val="none"/>
          <w:lang w:eastAsia="zh-CN"/>
        </w:rPr>
        <w:t>，</w:t>
      </w:r>
      <w:r>
        <w:rPr>
          <w:rFonts w:hint="default" w:ascii="仿宋_GB2312" w:hAnsi="仿宋_GB2312" w:cs="仿宋_GB2312"/>
          <w:b w:val="0"/>
          <w:bCs w:val="0"/>
          <w:color w:val="auto"/>
          <w:sz w:val="32"/>
          <w:szCs w:val="32"/>
          <w:highlight w:val="none"/>
          <w:lang w:eastAsia="zh-CN"/>
        </w:rPr>
        <w:t>评审</w:t>
      </w:r>
      <w:r>
        <w:rPr>
          <w:rFonts w:hint="default" w:ascii="仿宋_GB2312" w:hAnsi="仿宋_GB2312" w:eastAsia="仿宋_GB2312" w:cs="仿宋_GB2312"/>
          <w:b w:val="0"/>
          <w:bCs w:val="0"/>
          <w:color w:val="auto"/>
          <w:sz w:val="32"/>
          <w:szCs w:val="32"/>
          <w:highlight w:val="none"/>
          <w:lang w:eastAsia="zh-CN"/>
        </w:rPr>
        <w:t>方法为最低价法，欢迎符合资格的供应商报名参加。</w:t>
      </w:r>
    </w:p>
    <w:tbl>
      <w:tblPr>
        <w:tblStyle w:val="9"/>
        <w:tblW w:w="9421" w:type="dxa"/>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2"/>
        <w:gridCol w:w="2887"/>
        <w:gridCol w:w="1738"/>
        <w:gridCol w:w="3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项目名称</w:t>
            </w:r>
          </w:p>
        </w:tc>
        <w:tc>
          <w:tcPr>
            <w:tcW w:w="2887"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b w:val="0"/>
                <w:bCs w:val="0"/>
                <w:color w:val="auto"/>
                <w:sz w:val="32"/>
                <w:szCs w:val="32"/>
                <w:highlight w:val="none"/>
                <w:lang w:eastAsia="zh-CN"/>
              </w:rPr>
              <w:t>南湾街道2026年林地护林员巡护服务采购</w:t>
            </w:r>
          </w:p>
        </w:tc>
        <w:tc>
          <w:tcPr>
            <w:tcW w:w="1738"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预算</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金额（元）</w:t>
            </w:r>
          </w:p>
        </w:tc>
        <w:tc>
          <w:tcPr>
            <w:tcW w:w="3134" w:type="dxa"/>
            <w:noWrap w:val="0"/>
            <w:vAlign w:val="center"/>
          </w:tcPr>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eastAsia" w:ascii="宋体" w:hAnsi="宋体" w:eastAsia="宋体" w:cs="宋体"/>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32"/>
                <w:szCs w:val="32"/>
                <w:highlight w:val="none"/>
                <w:shd w:val="clear" w:color="auto" w:fill="auto"/>
                <w:vertAlign w:val="baseline"/>
                <w:lang w:val="en-US" w:eastAsia="zh-CN"/>
              </w:rPr>
              <w:t>75000</w:t>
            </w:r>
          </w:p>
          <w:p>
            <w:pPr>
              <w:pStyle w:val="6"/>
              <w:keepNext w:val="0"/>
              <w:keepLines w:val="0"/>
              <w:widowControl/>
              <w:suppressLineNumbers w:val="0"/>
              <w:spacing w:before="0" w:beforeAutospacing="0" w:after="0" w:afterAutospacing="0" w:line="560" w:lineRule="exact"/>
              <w:ind w:left="0" w:leftChars="0" w:right="0" w:firstLine="0" w:firstLineChars="0"/>
              <w:jc w:val="center"/>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项目内容</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440" w:firstLineChars="200"/>
              <w:jc w:val="left"/>
              <w:textAlignment w:val="auto"/>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t>一、服务期限：六个月。</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t>二、服务时间：工作作息时间与南湾街道综合行政执法队（城市管理科）作息时间同步，需要加班时应无条件遵守，加班调休参考《南湾街道工作人员请(休）假办法》。</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auto"/>
                <w:spacing w:val="0"/>
                <w:kern w:val="2"/>
                <w:sz w:val="22"/>
                <w:szCs w:val="22"/>
                <w:highlight w:val="none"/>
                <w:shd w:val="clear" w:color="auto" w:fill="auto"/>
                <w:vertAlign w:val="baseline"/>
                <w:lang w:val="en-US" w:eastAsia="zh-CN"/>
              </w:rPr>
              <w:t>三、服务地点：南湾街道辖区内林地。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i w:val="0"/>
                <w:iCs w:val="0"/>
                <w:caps w:val="0"/>
                <w:color w:val="000000"/>
                <w:spacing w:val="0"/>
                <w:kern w:val="2"/>
                <w:sz w:val="22"/>
                <w:szCs w:val="22"/>
                <w:highlight w:val="none"/>
                <w:shd w:val="clear" w:color="auto" w:fill="auto"/>
                <w:vertAlign w:val="baseline"/>
                <w:lang w:val="en-US" w:eastAsia="zh-CN"/>
              </w:rPr>
              <w:t>四、服务内容：</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1.开展森林资源日常巡护，包含森林、湿地、野生动植物、古树名木等林业资源及管护、宣传设施的日常巡护；</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2.开展森林火灾隐患排查、按要求开展野外火源管理、对野外违规用火行为及时报告并劝阻；</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3.发现破坏古树正常生长、破坏湿地、乱砍滥伐林木、乱采乱挖野生植物、乱捕乱猎野生动物、非法占用林地等破坏森林资源的违法行为，及时制止并报告；</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4.发现森林火情、森林病虫害及时报告并积极协助扑救防治，协助有关部门调查森林火灾案件；</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5.学习、宣传林业法律法规及有关林业政策和科技知识；</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40" w:firstLineChars="200"/>
              <w:jc w:val="both"/>
              <w:textAlignment w:val="auto"/>
              <w:outlineLvl w:val="9"/>
              <w:rPr>
                <w:rFonts w:hint="eastAsia" w:ascii="宋体" w:hAnsi="宋体" w:eastAsia="宋体" w:cs="宋体"/>
                <w:b w:val="0"/>
                <w:bCs/>
                <w:sz w:val="22"/>
                <w:szCs w:val="22"/>
                <w:lang w:val="en-US" w:eastAsia="zh-CN"/>
              </w:rPr>
            </w:pPr>
            <w:r>
              <w:rPr>
                <w:rFonts w:hint="eastAsia" w:ascii="宋体" w:hAnsi="宋体" w:eastAsia="宋体" w:cs="宋体"/>
                <w:sz w:val="22"/>
                <w:szCs w:val="22"/>
                <w:lang w:val="en-US" w:eastAsia="zh-CN"/>
              </w:rPr>
              <w:t>6.做好上级林业主管部门、街道办事处交办及管护劳动协议规定的各项工作任务。</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b w:val="0"/>
                <w:bCs w:val="0"/>
                <w:i w:val="0"/>
                <w:iCs w:val="0"/>
                <w:caps w:val="0"/>
                <w:color w:val="000000"/>
                <w:spacing w:val="0"/>
                <w:kern w:val="2"/>
                <w:sz w:val="22"/>
                <w:szCs w:val="22"/>
                <w:highlight w:val="none"/>
                <w:shd w:val="clear" w:color="auto" w:fill="auto"/>
                <w:vertAlign w:val="baseline"/>
                <w:lang w:val="en-US" w:eastAsia="zh-CN"/>
              </w:rPr>
            </w:pPr>
            <w:r>
              <w:rPr>
                <w:rFonts w:hint="eastAsia" w:ascii="宋体" w:hAnsi="宋体" w:eastAsia="宋体" w:cs="宋体"/>
                <w:b w:val="0"/>
                <w:bCs w:val="0"/>
                <w:i w:val="0"/>
                <w:iCs w:val="0"/>
                <w:caps w:val="0"/>
                <w:color w:val="000000"/>
                <w:spacing w:val="0"/>
                <w:kern w:val="2"/>
                <w:sz w:val="22"/>
                <w:szCs w:val="22"/>
                <w:highlight w:val="none"/>
                <w:shd w:val="clear" w:color="auto" w:fill="auto"/>
                <w:vertAlign w:val="baseline"/>
                <w:lang w:val="en-US" w:eastAsia="zh-CN"/>
              </w:rPr>
              <w:t>五、人员要求：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color w:val="000000"/>
                <w:sz w:val="22"/>
                <w:szCs w:val="22"/>
                <w:highlight w:val="none"/>
                <w:shd w:val="clear" w:color="auto" w:fill="auto"/>
                <w:lang w:val="en-US" w:eastAsia="zh-CN"/>
              </w:rPr>
              <w:t>1.本项目应配备不少于2名</w:t>
            </w:r>
            <w:r>
              <w:rPr>
                <w:rFonts w:hint="eastAsia" w:ascii="宋体" w:hAnsi="宋体" w:eastAsia="宋体" w:cs="宋体"/>
                <w:i w:val="0"/>
                <w:iCs w:val="0"/>
                <w:color w:val="000000"/>
                <w:kern w:val="0"/>
                <w:sz w:val="24"/>
                <w:szCs w:val="24"/>
                <w:u w:val="none"/>
                <w:lang w:val="en-US" w:eastAsia="zh-CN" w:bidi="ar"/>
              </w:rPr>
              <w:t>专职护林</w:t>
            </w:r>
            <w:r>
              <w:rPr>
                <w:rFonts w:hint="eastAsia" w:ascii="宋体" w:hAnsi="宋体" w:eastAsia="宋体" w:cs="宋体"/>
                <w:b w:val="0"/>
                <w:bCs w:val="0"/>
                <w:color w:val="000000"/>
                <w:sz w:val="22"/>
                <w:szCs w:val="22"/>
                <w:highlight w:val="none"/>
                <w:shd w:val="clear" w:color="auto" w:fill="auto"/>
                <w:lang w:val="en-US" w:eastAsia="zh-CN"/>
              </w:rPr>
              <w:t>员；</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2.遵纪守法，责任心强，具有一定的森林湿地保护意识，愿意从事护林护湿工作，能正常履行护林职责；</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0" w:leftChars="0" w:right="0" w:firstLine="440" w:firstLineChars="200"/>
              <w:jc w:val="left"/>
              <w:textAlignment w:val="auto"/>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3.有一定文化程度，能正确使用智能手机及APP，能及时反馈信息，能及时制止、举报各种破坏森林、湿地资源的违法行为；</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jc w:val="left"/>
              <w:textAlignment w:val="auto"/>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宋体" w:hAnsi="宋体" w:eastAsia="宋体" w:cs="宋体"/>
                <w:i w:val="0"/>
                <w:iCs w:val="0"/>
                <w:color w:val="000000"/>
                <w:kern w:val="0"/>
                <w:sz w:val="22"/>
                <w:szCs w:val="22"/>
                <w:u w:val="none"/>
                <w:lang w:val="en-US" w:eastAsia="zh-CN" w:bidi="ar"/>
              </w:rPr>
              <w:t>4.年龄在 18 周岁以上、60 周岁以下，身体条件能胜任野外巡护工作。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1662" w:type="dxa"/>
            <w:noWrap w:val="0"/>
            <w:vAlign w:val="top"/>
          </w:tcPr>
          <w:p>
            <w:pPr>
              <w:pStyle w:val="6"/>
              <w:keepNext w:val="0"/>
              <w:keepLines w:val="0"/>
              <w:widowControl/>
              <w:numPr>
                <w:ilvl w:val="0"/>
                <w:numId w:val="0"/>
              </w:numPr>
              <w:suppressLineNumbers w:val="0"/>
              <w:spacing w:before="0" w:beforeAutospacing="0" w:after="0" w:afterAutospacing="0" w:line="560" w:lineRule="exact"/>
              <w:ind w:right="0" w:rightChars="0"/>
              <w:jc w:val="left"/>
              <w:rPr>
                <w:rFonts w:hint="default" w:ascii="仿宋_GB2312" w:hAnsi="仿宋_GB2312" w:eastAsia="仿宋_GB2312" w:cs="仿宋_GB2312"/>
                <w:i w:val="0"/>
                <w:iCs w:val="0"/>
                <w:caps w:val="0"/>
                <w:color w:val="auto"/>
                <w:spacing w:val="0"/>
                <w:kern w:val="2"/>
                <w:sz w:val="28"/>
                <w:szCs w:val="28"/>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供应商资格条件</w:t>
            </w:r>
          </w:p>
        </w:tc>
        <w:tc>
          <w:tcPr>
            <w:tcW w:w="7759" w:type="dxa"/>
            <w:gridSpan w:val="3"/>
            <w:noWrap w:val="0"/>
            <w:vAlign w:val="top"/>
          </w:tcPr>
          <w:p>
            <w:pPr>
              <w:spacing w:line="560" w:lineRule="exact"/>
              <w:ind w:left="0" w:leftChars="0" w:firstLine="0" w:firstLineChars="0"/>
              <w:rPr>
                <w:rFonts w:hint="eastAsia" w:ascii="宋体" w:hAnsi="宋体" w:eastAsia="宋体" w:cs="宋体"/>
                <w:kern w:val="0"/>
                <w:sz w:val="22"/>
                <w:szCs w:val="16"/>
              </w:rPr>
            </w:pPr>
            <w:bookmarkStart w:id="0" w:name="_Hlk72162904"/>
            <w:r>
              <w:rPr>
                <w:rFonts w:hint="eastAsia" w:ascii="宋体" w:hAnsi="宋体" w:eastAsia="宋体" w:cs="宋体"/>
                <w:kern w:val="0"/>
                <w:sz w:val="22"/>
                <w:szCs w:val="16"/>
              </w:rPr>
              <w:t>1.具有独立承担民事责任的能力（提供营业执照或事业单位法人证书等证明资料</w:t>
            </w:r>
            <w:r>
              <w:rPr>
                <w:rFonts w:hint="default" w:ascii="宋体" w:hAnsi="宋体" w:eastAsia="宋体" w:cs="宋体"/>
                <w:kern w:val="0"/>
                <w:sz w:val="22"/>
                <w:szCs w:val="16"/>
              </w:rPr>
              <w:t>复印</w:t>
            </w:r>
            <w:r>
              <w:rPr>
                <w:rFonts w:hint="eastAsia" w:ascii="宋体" w:hAnsi="宋体" w:eastAsia="宋体" w:cs="宋体"/>
                <w:kern w:val="0"/>
                <w:sz w:val="22"/>
                <w:szCs w:val="16"/>
              </w:rPr>
              <w:t>件，原件备查，分支机构参与</w:t>
            </w:r>
            <w:r>
              <w:rPr>
                <w:rFonts w:hint="default" w:ascii="宋体" w:hAnsi="宋体" w:eastAsia="宋体" w:cs="宋体"/>
                <w:kern w:val="0"/>
                <w:sz w:val="22"/>
                <w:szCs w:val="16"/>
              </w:rPr>
              <w:t>响应</w:t>
            </w:r>
            <w:r>
              <w:rPr>
                <w:rFonts w:hint="eastAsia" w:ascii="宋体" w:hAnsi="宋体" w:eastAsia="宋体" w:cs="宋体"/>
                <w:kern w:val="0"/>
                <w:sz w:val="22"/>
                <w:szCs w:val="16"/>
              </w:rPr>
              <w:t>的，须同时提供总公司授权文件且授权书载明其民事责任由总公司承担）；</w:t>
            </w:r>
            <w:bookmarkEnd w:id="0"/>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2.本项目不接受联合体投标，不接受投标人选用进口产品参与投标，不允许分包；</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3.参与本项目政府采购活动时不存在被有关部门禁止参与政府采购活动且在有效期内的情况（由供应商在《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4.具备《中华人民共和国政府采购法》第二十二条第一款的条件（由供应商在《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rPr>
            </w:pPr>
            <w:r>
              <w:rPr>
                <w:rFonts w:hint="eastAsia" w:ascii="宋体" w:hAnsi="宋体" w:eastAsia="宋体" w:cs="宋体"/>
                <w:kern w:val="0"/>
                <w:sz w:val="22"/>
                <w:szCs w:val="16"/>
              </w:rPr>
              <w:t>5.未被列入失信被执行人、重大税收违法案件当事人名单、政府采购严重违法失信行为记录名单（由供应商在《</w:t>
            </w:r>
            <w:r>
              <w:rPr>
                <w:rFonts w:hint="default" w:ascii="宋体" w:hAnsi="宋体" w:eastAsia="宋体" w:cs="宋体"/>
                <w:kern w:val="0"/>
                <w:sz w:val="22"/>
                <w:szCs w:val="16"/>
                <w:lang w:val="en-US" w:eastAsia="zh-CN"/>
              </w:rPr>
              <w:t>参与政府采购活动及履约承诺函</w:t>
            </w:r>
            <w:r>
              <w:rPr>
                <w:rFonts w:hint="eastAsia" w:ascii="宋体" w:hAnsi="宋体" w:eastAsia="宋体" w:cs="宋体"/>
                <w:kern w:val="0"/>
                <w:sz w:val="22"/>
                <w:szCs w:val="16"/>
              </w:rPr>
              <w:t>》中作出声明）；</w:t>
            </w:r>
          </w:p>
          <w:p>
            <w:pPr>
              <w:spacing w:line="560" w:lineRule="exact"/>
              <w:ind w:left="0" w:leftChars="0" w:firstLine="0" w:firstLineChars="0"/>
              <w:rPr>
                <w:rFonts w:hint="eastAsia" w:ascii="宋体" w:hAnsi="宋体" w:eastAsia="宋体" w:cs="宋体"/>
                <w:kern w:val="0"/>
                <w:sz w:val="22"/>
                <w:szCs w:val="16"/>
                <w:lang w:val="en-US" w:eastAsia="zh-CN"/>
              </w:rPr>
            </w:pPr>
            <w:r>
              <w:rPr>
                <w:rFonts w:hint="default" w:ascii="宋体" w:hAnsi="宋体" w:eastAsia="宋体" w:cs="宋体"/>
                <w:kern w:val="0"/>
                <w:sz w:val="22"/>
                <w:szCs w:val="16"/>
              </w:rPr>
              <w:t>6</w:t>
            </w:r>
            <w:r>
              <w:rPr>
                <w:rFonts w:hint="eastAsia" w:ascii="宋体" w:hAnsi="宋体" w:eastAsia="宋体" w:cs="宋体"/>
                <w:kern w:val="0"/>
                <w:sz w:val="22"/>
                <w:szCs w:val="16"/>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pPr>
              <w:spacing w:line="560" w:lineRule="exact"/>
              <w:ind w:left="0" w:leftChars="0" w:firstLine="0" w:firstLineChars="0"/>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宋体" w:hAnsi="宋体" w:eastAsia="宋体" w:cs="宋体"/>
                <w:kern w:val="0"/>
                <w:sz w:val="22"/>
                <w:szCs w:val="16"/>
                <w:lang w:eastAsia="zh-CN"/>
              </w:rPr>
              <w:t>7.</w:t>
            </w:r>
            <w:r>
              <w:rPr>
                <w:rFonts w:hint="eastAsia" w:ascii="宋体" w:hAnsi="宋体" w:eastAsia="宋体" w:cs="宋体"/>
                <w:kern w:val="0"/>
                <w:sz w:val="22"/>
                <w:szCs w:val="16"/>
                <w:lang w:val="en-US" w:eastAsia="zh-CN"/>
              </w:rPr>
              <w:t>（采购部门视自身项目实际需要</w:t>
            </w:r>
            <w:r>
              <w:rPr>
                <w:rFonts w:hint="default" w:ascii="宋体" w:hAnsi="宋体" w:eastAsia="宋体" w:cs="宋体"/>
                <w:kern w:val="0"/>
                <w:sz w:val="22"/>
                <w:szCs w:val="16"/>
                <w:lang w:val="en-US" w:eastAsia="zh-CN"/>
              </w:rPr>
              <w:t>的其他资格要求</w:t>
            </w:r>
            <w:r>
              <w:rPr>
                <w:rFonts w:hint="eastAsia" w:ascii="宋体" w:hAnsi="宋体" w:eastAsia="宋体" w:cs="宋体"/>
                <w:kern w:val="0"/>
                <w:sz w:val="22"/>
                <w:szCs w:val="16"/>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报价清单</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left="0" w:leftChars="0" w:right="0" w:firstLine="640" w:firstLineChars="20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详见附件</w:t>
            </w:r>
            <w:r>
              <w:rPr>
                <w:rFonts w:hint="default"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3</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报名文件</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1、</w:t>
            </w:r>
            <w:r>
              <w:rPr>
                <w:rFonts w:hint="default" w:ascii="Times New Roman" w:hAnsi="Times New Roman" w:cs="Times New Roman"/>
                <w:color w:val="auto"/>
                <w:kern w:val="2"/>
                <w:sz w:val="24"/>
                <w:szCs w:val="24"/>
                <w:highlight w:val="none"/>
                <w:lang w:val="en-US" w:eastAsia="zh-CN"/>
              </w:rPr>
              <w:t>资格性审查资料（有效期内营业执照复印件、参与政府采购活动及履约承诺函</w:t>
            </w:r>
            <w:r>
              <w:rPr>
                <w:rFonts w:hint="eastAsia" w:ascii="Times New Roman" w:hAnsi="Times New Roman" w:cs="Times New Roman"/>
                <w:color w:val="auto"/>
                <w:kern w:val="2"/>
                <w:sz w:val="24"/>
                <w:szCs w:val="24"/>
                <w:highlight w:val="none"/>
                <w:lang w:val="en-US" w:eastAsia="zh-CN"/>
              </w:rPr>
              <w:t>（附件2-1）</w:t>
            </w:r>
            <w:r>
              <w:rPr>
                <w:rFonts w:hint="default" w:ascii="Times New Roman" w:hAnsi="Times New Roman" w:cs="Times New Roman"/>
                <w:color w:val="auto"/>
                <w:kern w:val="2"/>
                <w:sz w:val="24"/>
                <w:szCs w:val="24"/>
                <w:highlight w:val="none"/>
                <w:lang w:val="en-US" w:eastAsia="zh-CN"/>
              </w:rPr>
              <w:t>、</w:t>
            </w:r>
            <w:r>
              <w:rPr>
                <w:rFonts w:hint="eastAsia" w:ascii="Times New Roman" w:hAnsi="Times New Roman" w:cs="Times New Roman"/>
                <w:color w:val="auto"/>
                <w:kern w:val="2"/>
                <w:sz w:val="24"/>
                <w:szCs w:val="24"/>
                <w:highlight w:val="none"/>
                <w:lang w:val="en-US" w:eastAsia="zh-CN"/>
              </w:rPr>
              <w:t>供应商基本情况表（附件2-2）</w:t>
            </w:r>
            <w:r>
              <w:rPr>
                <w:rFonts w:hint="default" w:ascii="Times New Roman" w:hAnsi="Times New Roman" w:cs="Times New Roman"/>
                <w:color w:val="auto"/>
                <w:kern w:val="2"/>
                <w:sz w:val="24"/>
                <w:szCs w:val="24"/>
                <w:highlight w:val="none"/>
                <w:lang w:eastAsia="zh-CN"/>
              </w:rPr>
              <w:t>以及其他与项目相关的资质材料</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2、</w:t>
            </w:r>
            <w:r>
              <w:rPr>
                <w:rFonts w:hint="default" w:ascii="Times New Roman" w:hAnsi="Times New Roman" w:cs="Times New Roman"/>
                <w:color w:val="auto"/>
                <w:kern w:val="2"/>
                <w:sz w:val="24"/>
                <w:szCs w:val="24"/>
                <w:highlight w:val="none"/>
                <w:lang w:val="en-US" w:eastAsia="zh-CN"/>
              </w:rPr>
              <w:t>符合性审查资料（</w:t>
            </w:r>
            <w:r>
              <w:rPr>
                <w:rFonts w:hint="default" w:ascii="Times New Roman" w:hAnsi="Times New Roman" w:cs="Times New Roman"/>
                <w:color w:val="auto"/>
                <w:kern w:val="2"/>
                <w:sz w:val="24"/>
                <w:szCs w:val="24"/>
                <w:highlight w:val="none"/>
                <w:lang w:eastAsia="zh-CN"/>
              </w:rPr>
              <w:t>报价资料，此项需对照报价清单，分别填报单项报价和总价</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cs="Times New Roman"/>
                <w:color w:val="auto"/>
                <w:kern w:val="2"/>
                <w:sz w:val="24"/>
                <w:szCs w:val="24"/>
                <w:highlight w:val="none"/>
                <w:lang w:eastAsia="zh-CN"/>
              </w:rPr>
            </w:pPr>
            <w:r>
              <w:rPr>
                <w:rFonts w:hint="default" w:ascii="Times New Roman" w:hAnsi="Times New Roman" w:cs="Times New Roman"/>
                <w:color w:val="auto"/>
                <w:kern w:val="2"/>
                <w:sz w:val="24"/>
                <w:szCs w:val="24"/>
                <w:highlight w:val="none"/>
                <w:lang w:eastAsia="zh-CN"/>
              </w:rPr>
              <w:t>3、</w:t>
            </w:r>
            <w:r>
              <w:rPr>
                <w:rFonts w:hint="default" w:ascii="Times New Roman" w:hAnsi="Times New Roman" w:cs="Times New Roman"/>
                <w:color w:val="auto"/>
                <w:kern w:val="2"/>
                <w:sz w:val="24"/>
                <w:szCs w:val="24"/>
                <w:highlight w:val="none"/>
                <w:lang w:val="en-US" w:eastAsia="zh-CN"/>
              </w:rPr>
              <w:t>投递人身份证明资料（</w:t>
            </w:r>
            <w:r>
              <w:rPr>
                <w:rFonts w:hint="eastAsia" w:ascii="Times New Roman" w:hAnsi="Times New Roman" w:cs="Times New Roman"/>
                <w:color w:val="auto"/>
                <w:kern w:val="2"/>
                <w:sz w:val="24"/>
                <w:szCs w:val="24"/>
                <w:highlight w:val="none"/>
                <w:lang w:val="en-US" w:eastAsia="zh-CN"/>
              </w:rPr>
              <w:t>法人代表证明书、法人身份证</w:t>
            </w:r>
            <w:r>
              <w:rPr>
                <w:rFonts w:hint="default" w:ascii="Times New Roman" w:hAnsi="Times New Roman" w:cs="Times New Roman"/>
                <w:color w:val="auto"/>
                <w:kern w:val="2"/>
                <w:sz w:val="24"/>
                <w:szCs w:val="24"/>
                <w:highlight w:val="none"/>
                <w:lang w:eastAsia="zh-CN"/>
              </w:rPr>
              <w:t>复印件</w:t>
            </w:r>
            <w:r>
              <w:rPr>
                <w:rFonts w:hint="eastAsia" w:ascii="Times New Roman" w:hAnsi="Times New Roman" w:cs="Times New Roman"/>
                <w:color w:val="auto"/>
                <w:kern w:val="2"/>
                <w:sz w:val="24"/>
                <w:szCs w:val="24"/>
                <w:highlight w:val="none"/>
                <w:lang w:val="en-US" w:eastAsia="zh-CN"/>
              </w:rPr>
              <w:t>、法人代表授权书</w:t>
            </w:r>
            <w:r>
              <w:rPr>
                <w:rFonts w:hint="default" w:ascii="Times New Roman" w:hAnsi="Times New Roman" w:cs="Times New Roman"/>
                <w:color w:val="auto"/>
                <w:kern w:val="2"/>
                <w:sz w:val="24"/>
                <w:szCs w:val="24"/>
                <w:highlight w:val="none"/>
                <w:lang w:eastAsia="zh-CN"/>
              </w:rPr>
              <w:t>以及</w:t>
            </w:r>
            <w:r>
              <w:rPr>
                <w:rFonts w:hint="default" w:ascii="Times New Roman" w:hAnsi="Times New Roman" w:cs="Times New Roman"/>
                <w:color w:val="FF0000"/>
                <w:kern w:val="2"/>
                <w:sz w:val="24"/>
                <w:szCs w:val="24"/>
                <w:highlight w:val="none"/>
                <w:lang w:eastAsia="zh-CN"/>
              </w:rPr>
              <w:t>项目对接人的联系方式</w:t>
            </w:r>
            <w:r>
              <w:rPr>
                <w:rFonts w:hint="eastAsia" w:ascii="Times New Roman" w:hAnsi="Times New Roman" w:cs="Times New Roman"/>
                <w:color w:val="auto"/>
                <w:kern w:val="2"/>
                <w:sz w:val="24"/>
                <w:szCs w:val="24"/>
                <w:highlight w:val="none"/>
                <w:lang w:val="en-US" w:eastAsia="zh-CN"/>
              </w:rPr>
              <w:t>等</w:t>
            </w:r>
            <w:r>
              <w:rPr>
                <w:rFonts w:hint="default" w:ascii="Times New Roman" w:hAnsi="Times New Roman" w:cs="Times New Roman"/>
                <w:color w:val="auto"/>
                <w:kern w:val="2"/>
                <w:sz w:val="24"/>
                <w:szCs w:val="24"/>
                <w:highlight w:val="none"/>
                <w:lang w:val="en-US" w:eastAsia="zh-CN"/>
              </w:rPr>
              <w:t>）</w:t>
            </w:r>
            <w:r>
              <w:rPr>
                <w:rFonts w:hint="default" w:ascii="Times New Roman" w:hAnsi="Times New Roman" w:cs="Times New Roman"/>
                <w:color w:val="auto"/>
                <w:kern w:val="2"/>
                <w:sz w:val="24"/>
                <w:szCs w:val="24"/>
                <w:highlight w:val="none"/>
                <w:lang w:eastAsia="zh-CN"/>
              </w:rPr>
              <w:t>；</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Times New Roman" w:hAnsi="Times New Roman" w:cs="Times New Roman"/>
                <w:color w:val="auto"/>
                <w:kern w:val="2"/>
                <w:sz w:val="24"/>
                <w:szCs w:val="24"/>
                <w:highlight w:val="none"/>
                <w:lang w:eastAsia="zh-CN"/>
              </w:rPr>
              <w:t>4、供应商</w:t>
            </w:r>
            <w:r>
              <w:rPr>
                <w:rFonts w:hint="default" w:ascii="Times New Roman" w:hAnsi="Times New Roman" w:cs="Times New Roman"/>
                <w:color w:val="auto"/>
                <w:kern w:val="2"/>
                <w:sz w:val="24"/>
                <w:szCs w:val="24"/>
                <w:highlight w:val="none"/>
                <w:lang w:val="en-US" w:eastAsia="zh-CN"/>
              </w:rPr>
              <w:t>认为与</w:t>
            </w:r>
            <w:r>
              <w:rPr>
                <w:rFonts w:hint="default" w:ascii="Times New Roman" w:hAnsi="Times New Roman" w:cs="Times New Roman"/>
                <w:color w:val="auto"/>
                <w:kern w:val="2"/>
                <w:sz w:val="24"/>
                <w:szCs w:val="24"/>
                <w:highlight w:val="none"/>
                <w:lang w:eastAsia="zh-CN"/>
              </w:rPr>
              <w:t>响应本</w:t>
            </w:r>
            <w:r>
              <w:rPr>
                <w:rFonts w:hint="default" w:ascii="Times New Roman" w:hAnsi="Times New Roman" w:cs="Times New Roman"/>
                <w:color w:val="auto"/>
                <w:kern w:val="2"/>
                <w:sz w:val="24"/>
                <w:szCs w:val="24"/>
                <w:highlight w:val="none"/>
                <w:lang w:val="en-US" w:eastAsia="zh-CN"/>
              </w:rPr>
              <w:t>项目相关的其他资料</w:t>
            </w:r>
            <w:r>
              <w:rPr>
                <w:rFonts w:hint="default" w:ascii="Times New Roman" w:hAnsi="Times New Roman" w:cs="Times New Roman"/>
                <w:color w:val="auto"/>
                <w:kern w:val="2"/>
                <w:sz w:val="24"/>
                <w:szCs w:val="24"/>
                <w:highlight w:val="none"/>
                <w:lang w:eastAsia="zh-CN"/>
              </w:rPr>
              <w:t>，如同类项目履约资料等。</w:t>
            </w:r>
            <w:r>
              <w:rPr>
                <w:rFonts w:hint="default" w:ascii="Times New Roman" w:hAnsi="Times New Roman" w:cs="Times New Roman"/>
                <w:color w:val="auto"/>
                <w:kern w:val="2"/>
                <w:sz w:val="24"/>
                <w:szCs w:val="24"/>
                <w:highlight w:val="none"/>
                <w:lang w:val="en-US" w:eastAsia="zh-CN"/>
              </w:rPr>
              <w:t>（以上资料均需加盖公司公章</w:t>
            </w:r>
            <w:r>
              <w:rPr>
                <w:rFonts w:hint="eastAsia" w:ascii="Times New Roman" w:hAnsi="Times New Roman" w:cs="Times New Roman"/>
                <w:color w:val="auto"/>
                <w:kern w:val="2"/>
                <w:sz w:val="24"/>
                <w:szCs w:val="24"/>
                <w:highlight w:val="none"/>
                <w:lang w:val="en-US" w:eastAsia="zh-CN"/>
              </w:rPr>
              <w:t>，密封递交至采购部门</w:t>
            </w:r>
            <w:r>
              <w:rPr>
                <w:rFonts w:hint="default" w:ascii="Times New Roman" w:hAnsi="Times New Roman" w:cs="Times New Roman"/>
                <w:color w:val="auto"/>
                <w:kern w:val="2"/>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评选方法</w:t>
            </w:r>
          </w:p>
        </w:tc>
        <w:tc>
          <w:tcPr>
            <w:tcW w:w="7759" w:type="dxa"/>
            <w:gridSpan w:val="3"/>
            <w:noWrap w:val="0"/>
            <w:vAlign w:val="top"/>
          </w:tcPr>
          <w:p>
            <w:pPr>
              <w:pStyle w:val="6"/>
              <w:keepNext w:val="0"/>
              <w:keepLines w:val="0"/>
              <w:widowControl/>
              <w:suppressLineNumbers w:val="0"/>
              <w:spacing w:before="0" w:beforeAutospacing="0" w:after="0" w:afterAutospacing="0" w:line="560" w:lineRule="exact"/>
              <w:ind w:left="0" w:leftChars="0" w:right="0" w:firstLine="360" w:firstLineChars="15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最低价法</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如有相同最低价，</w:t>
            </w:r>
            <w:r>
              <w:rPr>
                <w:rFonts w:hint="eastAsia" w:ascii="仿宋_GB2312" w:hAnsi="仿宋_GB2312" w:eastAsia="仿宋_GB2312" w:cs="仿宋_GB2312"/>
                <w:i w:val="0"/>
                <w:iCs w:val="0"/>
                <w:caps w:val="0"/>
                <w:color w:val="auto"/>
                <w:spacing w:val="0"/>
                <w:kern w:val="2"/>
                <w:sz w:val="24"/>
                <w:szCs w:val="24"/>
                <w:highlight w:val="none"/>
                <w:shd w:val="clear" w:color="auto" w:fill="auto"/>
                <w:vertAlign w:val="baseline"/>
                <w:lang w:val="en-US" w:eastAsia="zh-CN"/>
              </w:rPr>
              <w:t>以竞价方式从相同最低价中选出成交供应商</w:t>
            </w:r>
            <w:r>
              <w:rPr>
                <w:rFonts w:hint="default" w:ascii="仿宋_GB2312" w:hAnsi="仿宋_GB2312" w:eastAsia="仿宋_GB2312" w:cs="仿宋_GB2312"/>
                <w:i w:val="0"/>
                <w:iCs w:val="0"/>
                <w:caps w:val="0"/>
                <w:color w:val="auto"/>
                <w:spacing w:val="0"/>
                <w:kern w:val="2"/>
                <w:sz w:val="24"/>
                <w:szCs w:val="24"/>
                <w:highlight w:val="none"/>
                <w:shd w:val="clear" w:color="auto" w:fill="auto"/>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报名</w:t>
            </w: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及公示</w:t>
            </w:r>
            <w:r>
              <w:rPr>
                <w:rFonts w:hint="eastAsia" w:ascii="仿宋_GB2312" w:hAnsi="仿宋_GB2312" w:eastAsia="仿宋_GB2312" w:cs="仿宋_GB2312"/>
                <w:b/>
                <w:bCs/>
                <w:i w:val="0"/>
                <w:iCs w:val="0"/>
                <w:caps w:val="0"/>
                <w:color w:val="auto"/>
                <w:spacing w:val="0"/>
                <w:kern w:val="2"/>
                <w:sz w:val="32"/>
                <w:szCs w:val="32"/>
                <w:highlight w:val="none"/>
                <w:shd w:val="clear" w:color="auto" w:fill="auto"/>
                <w:vertAlign w:val="baseline"/>
                <w:lang w:val="en-US" w:eastAsia="zh-CN"/>
              </w:rPr>
              <w:t>截止时间</w:t>
            </w:r>
          </w:p>
        </w:tc>
        <w:tc>
          <w:tcPr>
            <w:tcW w:w="7759" w:type="dxa"/>
            <w:gridSpan w:val="3"/>
            <w:noWrap w:val="0"/>
            <w:vAlign w:val="top"/>
          </w:tcPr>
          <w:p>
            <w:pPr>
              <w:spacing w:line="560" w:lineRule="exact"/>
              <w:ind w:left="0" w:leftChars="0" w:firstLine="0" w:firstLineChars="0"/>
              <w:rPr>
                <w:rFonts w:hint="eastAsia" w:ascii="仿宋_GB2312" w:hAnsi="仿宋_GB2312" w:eastAsia="仿宋_GB2312" w:cs="仿宋_GB2312"/>
                <w:kern w:val="0"/>
                <w:sz w:val="32"/>
                <w:szCs w:val="32"/>
                <w:lang w:val="en-US" w:eastAsia="zh-CN"/>
              </w:rPr>
            </w:pP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2026</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t>年</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5</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t>月</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22</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t>日至</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2026</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t>年</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5</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t>月</w:t>
            </w:r>
            <w:r>
              <w:rPr>
                <w:rFonts w:hint="eastAsia" w:ascii="仿宋_GB2312" w:hAnsi="仿宋_GB2312" w:cs="仿宋_GB2312"/>
                <w:i w:val="0"/>
                <w:iCs w:val="0"/>
                <w:caps w:val="0"/>
                <w:color w:val="auto"/>
                <w:spacing w:val="0"/>
                <w:kern w:val="2"/>
                <w:sz w:val="32"/>
                <w:szCs w:val="32"/>
                <w:highlight w:val="none"/>
                <w:shd w:val="clear" w:color="auto" w:fill="auto"/>
                <w:vertAlign w:val="baseline"/>
                <w:lang w:val="en-US" w:eastAsia="zh-CN"/>
              </w:rPr>
              <w:t>27</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t>日</w:t>
            </w:r>
            <w:bookmarkStart w:id="1" w:name="_GoBack"/>
            <w:bookmarkEnd w:id="1"/>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t>，逾期送达（提交）或者未按要求密封的响应文件，</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t>予以</w:t>
            </w:r>
            <w:r>
              <w:rPr>
                <w:rFonts w:hint="eastAsia"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rPr>
              <w:t>拒收。</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kern w:val="0"/>
                <w:sz w:val="32"/>
                <w:szCs w:val="32"/>
                <w:lang w:val="en-US" w:eastAsia="zh-CN"/>
              </w:rPr>
              <w:t>提交地址：龙岗区健民路47号南湾街道办城市管理科A408。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662" w:type="dxa"/>
            <w:noWrap w:val="0"/>
            <w:vAlign w:val="top"/>
          </w:tcPr>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eastAsia="zh-CN"/>
              </w:rPr>
            </w:pPr>
            <w:r>
              <w:rPr>
                <w:rFonts w:hint="default" w:ascii="仿宋_GB2312" w:hAnsi="仿宋_GB2312" w:eastAsia="仿宋_GB2312" w:cs="仿宋_GB2312"/>
                <w:b/>
                <w:bCs/>
                <w:i w:val="0"/>
                <w:iCs w:val="0"/>
                <w:caps w:val="0"/>
                <w:color w:val="auto"/>
                <w:spacing w:val="0"/>
                <w:kern w:val="2"/>
                <w:sz w:val="32"/>
                <w:szCs w:val="32"/>
                <w:highlight w:val="none"/>
                <w:shd w:val="clear" w:color="auto" w:fill="auto"/>
                <w:vertAlign w:val="baseline"/>
                <w:lang w:eastAsia="zh-CN"/>
              </w:rPr>
              <w:t>询问及联系方式</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1、</w:t>
            </w:r>
            <w:r>
              <w:rPr>
                <w:rFonts w:hint="eastAsia" w:ascii="Times New Roman" w:hAnsi="Times New Roman" w:eastAsia="仿宋_GB2312" w:cs="Times New Roman"/>
                <w:color w:val="auto"/>
                <w:kern w:val="2"/>
                <w:sz w:val="24"/>
                <w:szCs w:val="24"/>
                <w:highlight w:val="none"/>
                <w:lang w:val="en-US" w:eastAsia="zh-CN"/>
              </w:rPr>
              <w:t>采购</w:t>
            </w:r>
            <w:r>
              <w:rPr>
                <w:rFonts w:hint="default" w:ascii="Times New Roman" w:hAnsi="Times New Roman" w:eastAsia="仿宋_GB2312" w:cs="Times New Roman"/>
                <w:color w:val="auto"/>
                <w:kern w:val="2"/>
                <w:sz w:val="24"/>
                <w:szCs w:val="24"/>
                <w:highlight w:val="none"/>
                <w:lang w:eastAsia="zh-CN"/>
              </w:rPr>
              <w:t>单位</w:t>
            </w:r>
            <w:r>
              <w:rPr>
                <w:rFonts w:hint="eastAsia" w:ascii="Times New Roman" w:hAnsi="Times New Roman" w:eastAsia="仿宋_GB2312" w:cs="Times New Roman"/>
                <w:color w:val="auto"/>
                <w:kern w:val="2"/>
                <w:sz w:val="24"/>
                <w:szCs w:val="24"/>
                <w:highlight w:val="none"/>
                <w:lang w:val="en-US" w:eastAsia="zh-CN"/>
              </w:rPr>
              <w:t>联系方式</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default"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 xml:space="preserve">联系人： </w:t>
            </w:r>
            <w:r>
              <w:rPr>
                <w:rFonts w:hint="eastAsia" w:ascii="Times New Roman" w:hAnsi="Times New Roman" w:cs="Times New Roman"/>
                <w:color w:val="auto"/>
                <w:kern w:val="2"/>
                <w:sz w:val="24"/>
                <w:szCs w:val="24"/>
                <w:highlight w:val="none"/>
                <w:lang w:eastAsia="zh-CN"/>
              </w:rPr>
              <w:t>吕佩贤</w:t>
            </w:r>
            <w:r>
              <w:rPr>
                <w:rFonts w:hint="default" w:ascii="Times New Roman" w:hAnsi="Times New Roman" w:eastAsia="仿宋_GB2312" w:cs="Times New Roman"/>
                <w:color w:val="auto"/>
                <w:kern w:val="2"/>
                <w:sz w:val="24"/>
                <w:szCs w:val="24"/>
                <w:highlight w:val="none"/>
                <w:lang w:eastAsia="zh-CN"/>
              </w:rPr>
              <w:t xml:space="preserve">        联系方式：</w:t>
            </w:r>
            <w:r>
              <w:rPr>
                <w:rFonts w:hint="default" w:ascii="Times New Roman" w:hAnsi="Times New Roman" w:cs="Times New Roman"/>
                <w:color w:val="auto"/>
                <w:kern w:val="2"/>
                <w:sz w:val="24"/>
                <w:szCs w:val="24"/>
                <w:highlight w:val="none"/>
                <w:lang w:val="en-US" w:eastAsia="zh-CN"/>
              </w:rPr>
              <w:t>0755-2870</w:t>
            </w:r>
            <w:r>
              <w:rPr>
                <w:rFonts w:hint="eastAsia" w:ascii="Times New Roman" w:hAnsi="Times New Roman" w:cs="Times New Roman"/>
                <w:color w:val="auto"/>
                <w:kern w:val="2"/>
                <w:sz w:val="24"/>
                <w:szCs w:val="24"/>
                <w:highlight w:val="none"/>
                <w:lang w:val="en-US" w:eastAsia="zh-CN"/>
              </w:rPr>
              <w:t>3471</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80" w:lineRule="exact"/>
              <w:ind w:right="0" w:rightChars="0"/>
              <w:jc w:val="left"/>
              <w:textAlignment w:val="auto"/>
              <w:rPr>
                <w:rFonts w:hint="eastAsia" w:ascii="Times New Roman" w:hAnsi="Times New Roman" w:eastAsia="仿宋_GB2312" w:cs="Times New Roman"/>
                <w:color w:val="auto"/>
                <w:kern w:val="2"/>
                <w:sz w:val="24"/>
                <w:szCs w:val="24"/>
                <w:highlight w:val="none"/>
                <w:lang w:val="en-US" w:eastAsia="zh-CN"/>
              </w:rPr>
            </w:pPr>
            <w:r>
              <w:rPr>
                <w:rFonts w:hint="default" w:ascii="Times New Roman" w:hAnsi="Times New Roman" w:eastAsia="仿宋_GB2312" w:cs="Times New Roman"/>
                <w:color w:val="auto"/>
                <w:kern w:val="2"/>
                <w:sz w:val="24"/>
                <w:szCs w:val="24"/>
                <w:highlight w:val="none"/>
                <w:lang w:eastAsia="zh-CN"/>
              </w:rPr>
              <w:t>2、街道政府采购领导小组办公室</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default" w:ascii="Times New Roman" w:hAnsi="Times New Roman" w:eastAsia="仿宋_GB2312" w:cs="Times New Roman"/>
                <w:color w:val="auto"/>
                <w:kern w:val="2"/>
                <w:sz w:val="24"/>
                <w:szCs w:val="24"/>
                <w:highlight w:val="none"/>
                <w:lang w:eastAsia="zh-CN"/>
              </w:rPr>
              <w:t>联系方式：</w:t>
            </w:r>
            <w:r>
              <w:rPr>
                <w:rFonts w:hint="default" w:ascii="Times New Roman" w:hAnsi="Times New Roman" w:cs="Times New Roman"/>
                <w:color w:val="auto"/>
                <w:kern w:val="2"/>
                <w:sz w:val="24"/>
                <w:szCs w:val="24"/>
                <w:highlight w:val="none"/>
                <w:lang w:val="en-US" w:eastAsia="zh-CN"/>
              </w:rPr>
              <w:t>0755-</w:t>
            </w:r>
            <w:r>
              <w:rPr>
                <w:rFonts w:hint="default" w:ascii="Times New Roman" w:hAnsi="Times New Roman" w:cs="Times New Roman"/>
                <w:color w:val="auto"/>
                <w:kern w:val="2"/>
                <w:sz w:val="24"/>
                <w:szCs w:val="24"/>
                <w:highlight w:val="none"/>
                <w:lang w:eastAsia="zh-CN"/>
              </w:rPr>
              <w:t>89609693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1662" w:type="dxa"/>
            <w:noWrap w:val="0"/>
            <w:vAlign w:val="top"/>
          </w:tcPr>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right="0"/>
              <w:jc w:val="left"/>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pP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000000"/>
                <w:spacing w:val="0"/>
                <w:kern w:val="2"/>
                <w:sz w:val="32"/>
                <w:szCs w:val="32"/>
                <w:highlight w:val="none"/>
                <w:shd w:val="clear" w:color="auto" w:fill="auto"/>
                <w:vertAlign w:val="baseline"/>
                <w:lang w:val="en-US" w:eastAsia="zh-CN"/>
              </w:rPr>
            </w:pPr>
            <w:r>
              <w:rPr>
                <w:rFonts w:hint="eastAsia" w:ascii="仿宋_GB2312" w:hAnsi="仿宋_GB2312" w:eastAsia="仿宋_GB2312" w:cs="仿宋_GB2312"/>
                <w:b/>
                <w:bCs/>
                <w:i w:val="0"/>
                <w:iCs w:val="0"/>
                <w:caps w:val="0"/>
                <w:color w:val="000000"/>
                <w:spacing w:val="0"/>
                <w:kern w:val="2"/>
                <w:sz w:val="32"/>
                <w:szCs w:val="32"/>
                <w:highlight w:val="none"/>
                <w:shd w:val="clear" w:color="auto" w:fill="auto"/>
                <w:vertAlign w:val="baseline"/>
                <w:lang w:val="en-US" w:eastAsia="zh-CN"/>
              </w:rPr>
              <w:t>备注</w:t>
            </w:r>
          </w:p>
        </w:tc>
        <w:tc>
          <w:tcPr>
            <w:tcW w:w="7759" w:type="dxa"/>
            <w:gridSpan w:val="3"/>
            <w:noWrap w:val="0"/>
            <w:vAlign w:val="top"/>
          </w:tcPr>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请供应商严格按照报价清单进行报价，对</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报价清单</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规定的项目需求内容或者需求数量进行</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下调</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的，视为</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单项报价为0的，视为无效报价。</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请供应商严格对照资格性审查资料准备相应材料，在资格性审查阶段出现资料缺少的，视为资格性审查不通过，不得参与本次自行采购活动</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3、</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本项目服务费采用包干制，应包括服务成本、法定税费和企业的利润。由供应商根据</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采购公告等资料</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自行测算报价；一经采购，报价总价</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和细项单价</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作为应邀单位与采购单位</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签订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的合同金额，合同期限内不作调整。</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4、采购单位三人评审小组认为响应供应商的报价明显低于其他通过符合性审查投标人的报价，有可能影响产品质量或者不能诚信履约的，应当要求其在规定时间内提供价格书面说明，必要时提交相关证明材料。</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供应商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逾期不提交或不能证明价格合理性的，认定</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其</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符合性审查不通过。</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由采购单位三人评审小组根据材料判断是否满足符合性审查，如评审小组意见不一致的，按照“少数服从多数”原则确定评审意见。</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5</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供应商信用信息</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相关查询路径：</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（1）</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深圳市政府采购监管网（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"http://zfcg.sz.gov.cn/cgjg/cxda/index.html"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http://zfcg.sz.gov.cn/cgjg/cxda/index.html</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eastAsia="zh-CN"/>
              </w:rPr>
              <w:t>（2）</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国家企业信用信息公示系统（https://www.gsxt.gov.cn/index.html)或机关赋码和事业单位登记管理网（</w:t>
            </w:r>
            <w:r>
              <w:rPr>
                <w:rFonts w:hint="eastAsia" w:ascii="仿宋_GB2312" w:hAnsi="仿宋_GB2312" w:cs="仿宋_GB2312"/>
                <w:i w:val="0"/>
                <w:iCs w:val="0"/>
                <w:caps w:val="0"/>
                <w:color w:val="000000"/>
                <w:spacing w:val="0"/>
                <w:kern w:val="2"/>
                <w:sz w:val="24"/>
                <w:szCs w:val="24"/>
                <w:highlight w:val="none"/>
                <w:shd w:val="clear" w:color="auto" w:fill="auto"/>
                <w:vertAlign w:val="baseline"/>
                <w:lang w:val="en-US" w:eastAsia="zh-CN"/>
              </w:rPr>
              <w:t>天眼查</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）或全国社会组织信用信息公示平台（</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"https://xxgs.chinanpo.mca.gov.cn/gsxt/newList"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https://xxgs.chinanpo.mca.gov.cn/gsxt/newList</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（3）</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中国政府采购网（</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begin"/>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instrText xml:space="preserve"> HYPERLINK "http://www.ccgp.gov.cn/search/cr/" </w:instrTex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separate"/>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http://www.ccgp.gov.cn/search/cr/</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fldChar w:fldCharType="end"/>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p>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20" w:lineRule="exact"/>
              <w:ind w:right="0" w:rightChars="0"/>
              <w:jc w:val="left"/>
              <w:textAlignment w:val="auto"/>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pPr>
            <w:r>
              <w:rPr>
                <w:rFonts w:hint="default" w:ascii="Times New Roman" w:hAnsi="Times New Roman" w:cs="Times New Roman"/>
                <w:i w:val="0"/>
                <w:caps w:val="0"/>
                <w:color w:val="000000"/>
                <w:spacing w:val="0"/>
                <w:kern w:val="2"/>
                <w:sz w:val="24"/>
                <w:szCs w:val="24"/>
                <w:highlight w:val="none"/>
                <w:u w:val="none"/>
                <w:shd w:val="clear" w:color="auto" w:fill="auto"/>
                <w:lang w:eastAsia="zh-CN"/>
              </w:rPr>
              <w:t>（</w:t>
            </w:r>
            <w:r>
              <w:rPr>
                <w:rFonts w:hint="default" w:ascii="仿宋_GB2312" w:hAnsi="仿宋_GB2312" w:cs="仿宋_GB2312"/>
                <w:i w:val="0"/>
                <w:iCs w:val="0"/>
                <w:caps w:val="0"/>
                <w:color w:val="000000"/>
                <w:spacing w:val="0"/>
                <w:kern w:val="2"/>
                <w:sz w:val="24"/>
                <w:szCs w:val="24"/>
                <w:highlight w:val="none"/>
                <w:shd w:val="clear" w:color="auto" w:fill="auto"/>
                <w:vertAlign w:val="baseline"/>
                <w:lang w:eastAsia="zh-CN"/>
              </w:rPr>
              <w:t>4</w:t>
            </w:r>
            <w:r>
              <w:rPr>
                <w:rFonts w:hint="default" w:ascii="Times New Roman" w:hAnsi="Times New Roman" w:cs="Times New Roman"/>
                <w:i w:val="0"/>
                <w:caps w:val="0"/>
                <w:color w:val="000000"/>
                <w:spacing w:val="0"/>
                <w:kern w:val="2"/>
                <w:sz w:val="24"/>
                <w:szCs w:val="24"/>
                <w:highlight w:val="none"/>
                <w:u w:val="none"/>
                <w:shd w:val="clear" w:color="auto" w:fill="auto"/>
                <w:lang w:eastAsia="zh-CN"/>
              </w:rPr>
              <w:t>）信用中国（www.creditchina.gov.cn）</w:t>
            </w:r>
          </w:p>
          <w:p>
            <w:pPr>
              <w:pStyle w:val="6"/>
              <w:keepNext w:val="0"/>
              <w:keepLines w:val="0"/>
              <w:widowControl/>
              <w:suppressLineNumbers w:val="0"/>
              <w:spacing w:before="0" w:beforeAutospacing="0" w:after="0" w:afterAutospacing="0" w:line="560" w:lineRule="exact"/>
              <w:ind w:left="0" w:leftChars="0" w:right="0" w:firstLine="0" w:firstLineChars="0"/>
              <w:jc w:val="left"/>
              <w:rPr>
                <w:rFonts w:hint="default" w:ascii="仿宋_GB2312" w:hAnsi="仿宋_GB2312" w:eastAsia="仿宋_GB2312" w:cs="仿宋_GB2312"/>
                <w:i w:val="0"/>
                <w:iCs w:val="0"/>
                <w:caps w:val="0"/>
                <w:color w:val="auto"/>
                <w:spacing w:val="0"/>
                <w:kern w:val="2"/>
                <w:sz w:val="32"/>
                <w:szCs w:val="32"/>
                <w:highlight w:val="none"/>
                <w:shd w:val="clear" w:color="auto" w:fill="auto"/>
                <w:vertAlign w:val="baseline"/>
                <w:lang w:val="en-US" w:eastAsia="zh-CN" w:bidi="ar-SA"/>
              </w:rPr>
            </w:pP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相关</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查询</w:t>
            </w:r>
            <w:r>
              <w:rPr>
                <w:rFonts w:hint="eastAsia"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信息以开标当日的查询结果为准</w:t>
            </w:r>
            <w:r>
              <w:rPr>
                <w:rFonts w:hint="default" w:ascii="仿宋_GB2312" w:hAnsi="仿宋_GB2312" w:eastAsia="仿宋_GB2312" w:cs="仿宋_GB2312"/>
                <w:i w:val="0"/>
                <w:iCs w:val="0"/>
                <w:caps w:val="0"/>
                <w:color w:val="000000"/>
                <w:spacing w:val="0"/>
                <w:kern w:val="2"/>
                <w:sz w:val="24"/>
                <w:szCs w:val="24"/>
                <w:highlight w:val="none"/>
                <w:shd w:val="clear" w:color="auto" w:fill="auto"/>
                <w:vertAlign w:val="baseline"/>
                <w:lang w:val="en-US" w:eastAsia="zh-CN"/>
              </w:rPr>
              <w:t>。</w:t>
            </w:r>
          </w:p>
        </w:tc>
      </w:tr>
    </w:tbl>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p>
    <w:p>
      <w:pPr>
        <w:numPr>
          <w:ilvl w:val="0"/>
          <w:numId w:val="0"/>
        </w:numPr>
        <w:spacing w:line="560" w:lineRule="exact"/>
        <w:ind w:right="13" w:firstLine="0" w:firstLineChars="0"/>
        <w:rPr>
          <w:rFonts w:hint="default" w:ascii="黑体" w:hAnsi="黑体" w:eastAsia="黑体" w:cs="黑体"/>
          <w:b w:val="0"/>
          <w:bCs w:val="0"/>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附件1</w:t>
      </w:r>
    </w:p>
    <w:p>
      <w:pPr>
        <w:pStyle w:val="12"/>
        <w:pageBreakBefore w:val="0"/>
        <w:kinsoku/>
        <w:wordWrap/>
        <w:overflowPunct/>
        <w:topLinePunct w:val="0"/>
        <w:autoSpaceDE/>
        <w:autoSpaceDN/>
        <w:bidi w:val="0"/>
        <w:adjustRightInd/>
        <w:snapToGrid/>
        <w:spacing w:line="560" w:lineRule="exact"/>
        <w:textAlignment w:val="auto"/>
        <w:rPr>
          <w:rFonts w:hint="default"/>
          <w:lang w:eastAsia="zh-CN"/>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center"/>
        <w:textAlignment w:val="auto"/>
        <w:outlineLvl w:val="2"/>
        <w:rPr>
          <w:rFonts w:hint="default" w:ascii="Times New Roman" w:hAnsi="Times New Roman" w:eastAsia="方正小标宋简体" w:cs="Times New Roman"/>
          <w:b w:val="0"/>
          <w:bCs w:val="0"/>
          <w:color w:val="auto"/>
          <w:kern w:val="2"/>
          <w:sz w:val="40"/>
          <w:szCs w:val="40"/>
          <w:lang w:val="en-US" w:eastAsia="zh-CN" w:bidi="ar-SA"/>
        </w:rPr>
      </w:pPr>
      <w:r>
        <w:rPr>
          <w:rFonts w:hint="default" w:ascii="Times New Roman" w:hAnsi="Times New Roman" w:eastAsia="方正小标宋简体" w:cs="Times New Roman"/>
          <w:b w:val="0"/>
          <w:bCs w:val="0"/>
          <w:color w:val="auto"/>
          <w:kern w:val="2"/>
          <w:sz w:val="40"/>
          <w:szCs w:val="40"/>
          <w:lang w:val="en-US" w:eastAsia="zh-CN" w:bidi="ar-SA"/>
        </w:rPr>
        <w:t>参与政府采购活动及履约承诺函</w:t>
      </w:r>
    </w:p>
    <w:p>
      <w:pPr>
        <w:pageBreakBefore w:val="0"/>
        <w:kinsoku/>
        <w:wordWrap/>
        <w:overflowPunct/>
        <w:topLinePunct w:val="0"/>
        <w:autoSpaceDE/>
        <w:autoSpaceDN/>
        <w:bidi w:val="0"/>
        <w:adjustRightInd/>
        <w:snapToGrid/>
        <w:spacing w:line="560" w:lineRule="exact"/>
        <w:ind w:left="0" w:leftChars="0" w:right="0" w:rightChars="0" w:firstLine="0" w:firstLineChars="0"/>
        <w:textAlignment w:val="auto"/>
        <w:rPr>
          <w:rFonts w:hint="default" w:ascii="Times New Roman" w:hAnsi="Times New Roman" w:eastAsia="仿宋" w:cs="Times New Roman"/>
          <w:color w:val="auto"/>
          <w:sz w:val="32"/>
          <w:szCs w:val="32"/>
        </w:rPr>
      </w:pP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0" w:firstLineChars="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 w:eastAsia="zh-CN" w:bidi="ar-SA"/>
        </w:rPr>
        <w:t>深圳市龙岗区南湾街道办事处</w:t>
      </w:r>
      <w:r>
        <w:rPr>
          <w:rFonts w:hint="default" w:ascii="Times New Roman" w:hAnsi="Times New Roman" w:eastAsia="仿宋_GB2312" w:cs="Times New Roman"/>
          <w:b w:val="0"/>
          <w:bCs w:val="0"/>
          <w:color w:val="auto"/>
          <w:kern w:val="2"/>
          <w:sz w:val="32"/>
          <w:szCs w:val="32"/>
          <w:lang w:val="en-US" w:eastAsia="zh-CN" w:bidi="ar-SA"/>
        </w:rPr>
        <w:t>：</w:t>
      </w:r>
    </w:p>
    <w:p>
      <w:pPr>
        <w:keepNext/>
        <w:keepLines/>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outlineLvl w:val="2"/>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我公司参与</w:t>
      </w:r>
      <w:r>
        <w:rPr>
          <w:rFonts w:hint="default" w:ascii="Times New Roman" w:hAnsi="Times New Roman" w:eastAsia="仿宋_GB2312" w:cs="Times New Roman"/>
          <w:b w:val="0"/>
          <w:bCs w:val="0"/>
          <w:color w:val="auto"/>
          <w:kern w:val="2"/>
          <w:sz w:val="32"/>
          <w:szCs w:val="32"/>
          <w:lang w:val="en" w:eastAsia="zh-CN" w:bidi="ar-SA"/>
        </w:rPr>
        <w:t>南湾街道办</w:t>
      </w:r>
      <w:r>
        <w:rPr>
          <w:rFonts w:hint="default" w:ascii="Times New Roman" w:hAnsi="Times New Roman" w:eastAsia="仿宋_GB2312" w:cs="Times New Roman"/>
          <w:b w:val="0"/>
          <w:bCs w:val="0"/>
          <w:color w:val="auto"/>
          <w:kern w:val="2"/>
          <w:sz w:val="32"/>
          <w:szCs w:val="32"/>
          <w:u w:val="single"/>
          <w:lang w:val="en-US" w:eastAsia="zh-CN" w:bidi="ar-SA"/>
        </w:rPr>
        <w:t>2026年林地护林员巡护服务项目</w:t>
      </w:r>
      <w:r>
        <w:rPr>
          <w:rFonts w:hint="default" w:ascii="Times New Roman" w:hAnsi="Times New Roman" w:eastAsia="仿宋_GB2312" w:cs="Times New Roman"/>
          <w:b w:val="0"/>
          <w:bCs w:val="0"/>
          <w:color w:val="auto"/>
          <w:kern w:val="2"/>
          <w:sz w:val="32"/>
          <w:szCs w:val="32"/>
          <w:lang w:val="en-US" w:eastAsia="zh-CN" w:bidi="ar-SA"/>
        </w:rPr>
        <w:t>（以下简称</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本项目</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）政府采购活动，承诺：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right="0" w:rightChars="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1</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我公司参与本项目所提供的货物或服务未侵犯知识产权。</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2</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我公司参加本项目政府采购活动时，不存在《中华人民共和国政府采购法实施条例》第十八条规定的与参加同一项目的其他供应商</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单位负责人为同一人或者存在直接控股、管理关系</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的情形，不存在《深圳经济特区政府采购条例实施细则》第七十五条规定的与参加同一项目的其他供应商</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法定代表人、主要经营负责人、项目投标授权代表人、项目负责人、主要技术人员为同一人、属同一单位或者在同一单位缴纳社会保险</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的情形。</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3</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我公司参与本项目政府采购活动前三年内，在经营活动中没有《中华人民共和国政府采购法实施条例》第十九条规定的重大违法记录。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4</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我公司参与本项目政府采购活动时不存在被有关部门禁止参与政府采购活动且在有效期内的情况。</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5</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我公司具备《中华人民共和国政府采购法》第二十二条第一款规定的六项条件。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eastAsia" w:ascii="宋体" w:hAnsi="宋体" w:eastAsia="宋体" w:cs="宋体"/>
          <w:b w:val="0"/>
          <w:bCs w:val="0"/>
          <w:color w:val="auto"/>
          <w:kern w:val="2"/>
          <w:sz w:val="32"/>
          <w:szCs w:val="32"/>
          <w:lang w:val="en-US" w:eastAsia="zh-CN" w:bidi="ar-SA"/>
        </w:rPr>
        <w:t>6</w:t>
      </w:r>
      <w:r>
        <w:rPr>
          <w:rFonts w:hint="default" w:ascii="宋体" w:hAnsi="宋体" w:eastAsia="宋体" w:cs="宋体"/>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我公司未被列入失信被执行人、重大税收违法案件当事人名单、政府采购严重违法失信行为记录名单。</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7．</w:t>
      </w:r>
      <w:r>
        <w:rPr>
          <w:rFonts w:hint="default" w:ascii="Times New Roman" w:hAnsi="Times New Roman" w:eastAsia="仿宋_GB2312" w:cs="Times New Roman"/>
          <w:b w:val="0"/>
          <w:bCs w:val="0"/>
          <w:color w:val="auto"/>
          <w:kern w:val="2"/>
          <w:sz w:val="32"/>
          <w:szCs w:val="32"/>
          <w:lang w:val="en-US" w:eastAsia="zh-CN" w:bidi="ar-SA"/>
        </w:rPr>
        <w:t>我公司参与本项目政府采购活动，严格遵守政府采购相关法律，做到诚实，不造假，不围标、串标、陪标。我公司已清楚，如违反上述要求，将作无效响应处理，被列入不良记录名单并在网上曝光，同时将被提请政府采购监督管理部门给予一定年限内禁止参与政府采购活动或其他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8．</w:t>
      </w:r>
      <w:r>
        <w:rPr>
          <w:rFonts w:hint="default" w:ascii="Times New Roman" w:hAnsi="Times New Roman" w:eastAsia="仿宋_GB2312" w:cs="Times New Roman"/>
          <w:b w:val="0"/>
          <w:bCs w:val="0"/>
          <w:color w:val="auto"/>
          <w:kern w:val="2"/>
          <w:sz w:val="32"/>
          <w:szCs w:val="32"/>
          <w:lang w:val="en-US" w:eastAsia="zh-CN" w:bidi="ar-SA"/>
        </w:rPr>
        <w:t>我公司如果成为本项目成交供应商，做到守信，不偷工减料，依照本项目采购文件需求内容、签署的采购合同及本公司在参与政府采购活动时所作的一切响应和承诺进行履约。项目验收达到全部指标合格，力争优良。在合同履约期间，如我公司因违法行为被禁止参与政府采购活动或者存在其他重大违法行为的，采购人可以提前解除合同或者不予续签合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9．</w:t>
      </w:r>
      <w:r>
        <w:rPr>
          <w:rFonts w:hint="default" w:ascii="Times New Roman" w:hAnsi="Times New Roman" w:eastAsia="仿宋_GB2312" w:cs="Times New Roman"/>
          <w:b w:val="0"/>
          <w:bCs w:val="0"/>
          <w:color w:val="auto"/>
          <w:kern w:val="2"/>
          <w:sz w:val="32"/>
          <w:szCs w:val="32"/>
          <w:lang w:val="en-US" w:eastAsia="zh-CN" w:bidi="ar-SA"/>
        </w:rPr>
        <w:t>我公司承诺本项目的报价不低于我公司的成本价，否则，我公司清楚将面临投标无效的风险；我公司承诺不恶意低价谋取成交；我公司对本项目的报价负责，成交后将严格按照本项目采购文件需求、签署的采购合同及我公司在报价响应中所作的全部承诺履行。我公司清楚，若我公司以</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报价太低而无法履约</w:t>
      </w:r>
      <w:r>
        <w:rPr>
          <w:rFonts w:hint="eastAsia" w:ascii="Times New Roman" w:hAnsi="Times New Roman"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val="en-US" w:eastAsia="zh-CN" w:bidi="ar-SA"/>
        </w:rPr>
        <w:t>为理由放弃本项目成交资格时，愿意接受政府采购监督管理部门的处理。若我公司成为本项目成交供应商，我公司的报价明显低于其他参与政府采购供应商的报价时，我公司清楚，本项目将成为重点监管、重点验收项目，我公司将按时保质保量完成，并全力配合有关监管、验收工作；若我公司未按上述要求履约，我公司愿意接受政府采购监督管理部门的处理。</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10．</w:t>
      </w:r>
      <w:r>
        <w:rPr>
          <w:rFonts w:hint="default" w:ascii="Times New Roman" w:hAnsi="Times New Roman" w:eastAsia="仿宋_GB2312" w:cs="Times New Roman"/>
          <w:b w:val="0"/>
          <w:bCs w:val="0"/>
          <w:color w:val="auto"/>
          <w:kern w:val="2"/>
          <w:sz w:val="32"/>
          <w:szCs w:val="32"/>
          <w:lang w:val="en-US" w:eastAsia="zh-CN" w:bidi="ar-SA"/>
        </w:rPr>
        <w:t>我公司已认真核实了报价响应文件的全部内容，所有资料均为真实资料。我公司对报价响应文件中全部资料的真实性负责，如被证实我公司的报价响应文件中存在虚假资料的，则视为我公司隐瞒真实情况、提供虚假资料，我公司愿意接受政府采购监督管理部门作出的行政处罚。</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宋体" w:hAnsi="宋体" w:eastAsia="宋体" w:cs="宋体"/>
          <w:b w:val="0"/>
          <w:bCs w:val="0"/>
          <w:color w:val="auto"/>
          <w:kern w:val="2"/>
          <w:sz w:val="32"/>
          <w:szCs w:val="32"/>
          <w:lang w:val="en-US" w:eastAsia="zh-CN" w:bidi="ar-SA"/>
        </w:rPr>
        <w:t>11．</w:t>
      </w:r>
      <w:r>
        <w:rPr>
          <w:rFonts w:hint="default" w:ascii="Times New Roman" w:hAnsi="Times New Roman" w:eastAsia="仿宋_GB2312" w:cs="Times New Roman"/>
          <w:b w:val="0"/>
          <w:bCs w:val="0"/>
          <w:color w:val="auto"/>
          <w:kern w:val="2"/>
          <w:sz w:val="32"/>
          <w:szCs w:val="32"/>
          <w:lang w:val="en-US" w:eastAsia="zh-CN" w:bidi="ar-SA"/>
        </w:rPr>
        <w:t>我公司承诺不非法转包、分包。</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lang w:val="en-US" w:eastAsia="zh-CN" w:bidi="ar-SA"/>
        </w:rPr>
      </w:pPr>
      <w:r>
        <w:rPr>
          <w:rFonts w:hint="default" w:ascii="Times New Roman" w:hAnsi="Times New Roman" w:eastAsia="仿宋_GB2312" w:cs="Times New Roman"/>
          <w:b w:val="0"/>
          <w:bCs w:val="0"/>
          <w:color w:val="auto"/>
          <w:kern w:val="2"/>
          <w:sz w:val="32"/>
          <w:szCs w:val="32"/>
          <w:lang w:val="en-US" w:eastAsia="zh-CN" w:bidi="ar-SA"/>
        </w:rPr>
        <w:t>以上承诺，如有违反，愿依照国家相关法律法规处理，并承担由此给采购人带来的损失。</w:t>
      </w:r>
    </w:p>
    <w:p>
      <w:pPr>
        <w:pStyle w:val="2"/>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bCs w:val="0"/>
          <w:color w:val="auto"/>
          <w:kern w:val="2"/>
          <w:sz w:val="32"/>
          <w:szCs w:val="32"/>
          <w:lang w:val="en-US" w:eastAsia="zh-CN" w:bidi="ar-SA"/>
        </w:rPr>
      </w:pPr>
    </w:p>
    <w:p>
      <w:pPr>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lang w:val="en-US" w:eastAsia="zh-CN"/>
        </w:rPr>
      </w:pPr>
    </w:p>
    <w:p>
      <w:pPr>
        <w:pageBreakBefore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仿宋_GB2312" w:cs="Times New Roman"/>
          <w:b w:val="0"/>
          <w:bCs w:val="0"/>
          <w:color w:val="auto"/>
          <w:kern w:val="2"/>
          <w:sz w:val="32"/>
          <w:szCs w:val="32"/>
          <w:lang w:eastAsia="zh-CN" w:bidi="ar-SA"/>
        </w:rPr>
      </w:pPr>
      <w:r>
        <w:rPr>
          <w:rFonts w:hint="default" w:ascii="Times New Roman" w:hAnsi="Times New Roman" w:eastAsia="仿宋_GB2312" w:cs="Times New Roman"/>
          <w:b w:val="0"/>
          <w:bCs w:val="0"/>
          <w:color w:val="auto"/>
          <w:kern w:val="2"/>
          <w:sz w:val="32"/>
          <w:szCs w:val="32"/>
          <w:lang w:eastAsia="zh-CN" w:bidi="ar-SA"/>
        </w:rPr>
        <w:t>供应商：</w:t>
      </w:r>
    </w:p>
    <w:p>
      <w:pPr>
        <w:spacing w:line="560" w:lineRule="exact"/>
        <w:ind w:firstLine="4160" w:firstLineChars="1300"/>
        <w:rPr>
          <w:rFonts w:hint="default"/>
          <w:lang w:val="en-US" w:eastAsia="zh-CN"/>
        </w:rPr>
        <w:sectPr>
          <w:footerReference r:id="rId5" w:type="default"/>
          <w:pgSz w:w="11906" w:h="16838"/>
          <w:pgMar w:top="1701" w:right="1474" w:bottom="1701" w:left="1587" w:header="851" w:footer="992" w:gutter="0"/>
          <w:pgNumType w:fmt="decimal"/>
          <w:cols w:space="720" w:num="1"/>
          <w:docGrid w:type="lines" w:linePitch="312" w:charSpace="0"/>
        </w:sectPr>
      </w:pPr>
      <w:r>
        <w:rPr>
          <w:rFonts w:hint="default" w:ascii="Times New Roman" w:hAnsi="Times New Roman" w:eastAsia="仿宋_GB2312" w:cs="Times New Roman"/>
          <w:b w:val="0"/>
          <w:bCs w:val="0"/>
          <w:color w:val="auto"/>
          <w:kern w:val="2"/>
          <w:sz w:val="32"/>
          <w:szCs w:val="32"/>
          <w:lang w:val="en-US" w:eastAsia="zh-CN" w:bidi="ar-SA"/>
        </w:rPr>
        <w:t>日期：</w:t>
      </w:r>
      <w:r>
        <w:rPr>
          <w:rFonts w:hint="eastAsia"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年</w:t>
      </w:r>
      <w:r>
        <w:rPr>
          <w:rFonts w:hint="eastAsia" w:ascii="Times New Roman" w:hAnsi="Times New Roman" w:cs="Times New Roman"/>
          <w:b w:val="0"/>
          <w:bCs w:val="0"/>
          <w:color w:val="auto"/>
          <w:kern w:val="2"/>
          <w:sz w:val="32"/>
          <w:szCs w:val="32"/>
          <w:lang w:val="en-US" w:eastAsia="zh-CN" w:bidi="ar-SA"/>
        </w:rPr>
        <w:t xml:space="preserve">   </w:t>
      </w:r>
      <w:r>
        <w:rPr>
          <w:rFonts w:hint="default" w:ascii="Times New Roman" w:hAnsi="Times New Roman" w:eastAsia="仿宋_GB2312" w:cs="Times New Roman"/>
          <w:b w:val="0"/>
          <w:bCs w:val="0"/>
          <w:color w:val="auto"/>
          <w:kern w:val="2"/>
          <w:sz w:val="32"/>
          <w:szCs w:val="32"/>
          <w:lang w:val="en-US" w:eastAsia="zh-CN" w:bidi="ar-SA"/>
        </w:rPr>
        <w:t>月</w:t>
      </w:r>
      <w:r>
        <w:rPr>
          <w:rFonts w:hint="eastAsia" w:ascii="Times New Roman" w:hAnsi="Times New Roman" w:cs="Times New Roman"/>
          <w:b w:val="0"/>
          <w:bCs w:val="0"/>
          <w:color w:val="auto"/>
          <w:kern w:val="2"/>
          <w:sz w:val="32"/>
          <w:szCs w:val="32"/>
          <w:lang w:val="en-US" w:eastAsia="zh-CN" w:bidi="ar-SA"/>
        </w:rPr>
        <w:t xml:space="preserve">   日</w:t>
      </w:r>
    </w:p>
    <w:p>
      <w:pPr>
        <w:numPr>
          <w:ilvl w:val="0"/>
          <w:numId w:val="0"/>
        </w:numPr>
        <w:spacing w:line="560" w:lineRule="exact"/>
        <w:ind w:right="13" w:firstLine="0" w:firstLineChars="0"/>
        <w:rPr>
          <w:rFonts w:hint="eastAsia" w:ascii="黑体" w:hAnsi="黑体" w:eastAsia="黑体" w:cs="黑体"/>
          <w:b w:val="0"/>
          <w:bCs w:val="0"/>
          <w:color w:val="000000"/>
          <w:kern w:val="21"/>
          <w:sz w:val="32"/>
          <w:szCs w:val="32"/>
          <w:lang w:val="en-US" w:eastAsia="zh-CN"/>
        </w:rPr>
      </w:pPr>
      <w:r>
        <w:rPr>
          <w:rFonts w:hint="eastAsia" w:ascii="黑体" w:hAnsi="黑体" w:eastAsia="黑体" w:cs="黑体"/>
          <w:b w:val="0"/>
          <w:bCs w:val="0"/>
          <w:color w:val="000000"/>
          <w:kern w:val="21"/>
          <w:sz w:val="32"/>
          <w:szCs w:val="32"/>
          <w:lang w:val="en-US" w:eastAsia="zh-CN"/>
        </w:rPr>
        <w:t>附件</w:t>
      </w:r>
      <w:r>
        <w:rPr>
          <w:rFonts w:hint="eastAsia" w:ascii="黑体" w:hAnsi="黑体" w:eastAsia="黑体" w:cs="黑体"/>
          <w:b w:val="0"/>
          <w:bCs w:val="0"/>
          <w:color w:val="000000"/>
          <w:kern w:val="21"/>
          <w:sz w:val="32"/>
          <w:szCs w:val="32"/>
          <w:lang w:eastAsia="zh-CN"/>
        </w:rPr>
        <w:t>2</w:t>
      </w:r>
    </w:p>
    <w:p>
      <w:pPr>
        <w:pStyle w:val="11"/>
        <w:rPr>
          <w:rFonts w:hint="default"/>
          <w:lang w:val="en-US" w:eastAsia="zh-CN"/>
        </w:rPr>
      </w:pPr>
    </w:p>
    <w:p>
      <w:pPr>
        <w:pStyle w:val="7"/>
        <w:snapToGrid/>
        <w:spacing w:before="0" w:after="0" w:line="560" w:lineRule="exact"/>
        <w:ind w:firstLine="0" w:firstLineChars="0"/>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供应商基本情况表</w:t>
      </w:r>
    </w:p>
    <w:tbl>
      <w:tblPr>
        <w:tblStyle w:val="9"/>
        <w:tblpPr w:leftFromText="180" w:rightFromText="180" w:vertAnchor="text" w:horzAnchor="page" w:tblpXSpec="center" w:tblpY="555"/>
        <w:tblOverlap w:val="never"/>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970"/>
        <w:gridCol w:w="1530"/>
        <w:gridCol w:w="912"/>
        <w:gridCol w:w="776"/>
        <w:gridCol w:w="1147"/>
        <w:gridCol w:w="1418"/>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754"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采购人</w:t>
            </w:r>
          </w:p>
        </w:tc>
        <w:tc>
          <w:tcPr>
            <w:tcW w:w="2442" w:type="dxa"/>
            <w:gridSpan w:val="2"/>
            <w:noWrap w:val="0"/>
            <w:vAlign w:val="center"/>
          </w:tcPr>
          <w:p>
            <w:pPr>
              <w:spacing w:line="340" w:lineRule="exact"/>
              <w:ind w:left="0" w:leftChars="0" w:firstLine="0" w:firstLineChars="0"/>
              <w:jc w:val="left"/>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南湾街道</w:t>
            </w:r>
            <w:r>
              <w:rPr>
                <w:rFonts w:hint="eastAsia" w:ascii="仿宋_GB2312" w:hAnsi="仿宋_GB2312" w:cs="仿宋_GB2312"/>
                <w:sz w:val="24"/>
                <w:szCs w:val="24"/>
                <w:vertAlign w:val="baseline"/>
                <w:lang w:val="en-US" w:eastAsia="zh-CN"/>
              </w:rPr>
              <w:t>综合行政执法队（城市管理科）</w:t>
            </w:r>
          </w:p>
        </w:tc>
        <w:tc>
          <w:tcPr>
            <w:tcW w:w="1923" w:type="dxa"/>
            <w:gridSpan w:val="2"/>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项目名称</w:t>
            </w:r>
          </w:p>
        </w:tc>
        <w:tc>
          <w:tcPr>
            <w:tcW w:w="3133" w:type="dxa"/>
            <w:gridSpan w:val="2"/>
            <w:noWrap w:val="0"/>
            <w:vAlign w:val="center"/>
          </w:tcPr>
          <w:p>
            <w:pPr>
              <w:spacing w:line="340" w:lineRule="exact"/>
              <w:ind w:left="0" w:leftChars="0" w:firstLine="0" w:firstLineChars="0"/>
              <w:jc w:val="both"/>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南湾街道2026年林地护林员巡护服务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54"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投标（响应）供应商</w:t>
            </w:r>
          </w:p>
        </w:tc>
        <w:tc>
          <w:tcPr>
            <w:tcW w:w="2442"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供应商统一社会信用代码</w:t>
            </w:r>
          </w:p>
        </w:tc>
        <w:tc>
          <w:tcPr>
            <w:tcW w:w="313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职务</w:t>
            </w:r>
          </w:p>
        </w:tc>
        <w:tc>
          <w:tcPr>
            <w:tcW w:w="912"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姓名</w:t>
            </w:r>
          </w:p>
        </w:tc>
        <w:tc>
          <w:tcPr>
            <w:tcW w:w="1923" w:type="dxa"/>
            <w:gridSpan w:val="2"/>
            <w:tcBorders>
              <w:bottom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身份证号码</w:t>
            </w:r>
          </w:p>
        </w:tc>
        <w:tc>
          <w:tcPr>
            <w:tcW w:w="1418"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劳动合同</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关系单位</w:t>
            </w:r>
          </w:p>
        </w:tc>
        <w:tc>
          <w:tcPr>
            <w:tcW w:w="1715" w:type="dxa"/>
            <w:tcBorders>
              <w:bottom w:val="single" w:color="auto" w:sz="4" w:space="0"/>
            </w:tcBorders>
            <w:noWrap w:val="0"/>
            <w:vAlign w:val="center"/>
          </w:tcPr>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缴纳社会</w:t>
            </w:r>
          </w:p>
          <w:p>
            <w:pPr>
              <w:snapToGrid/>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/单位负责人/主要经营负责人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2"/>
                <w:szCs w:val="22"/>
                <w:highlight w:val="none"/>
              </w:rPr>
              <w:t>项目投标授权代表人</w:t>
            </w:r>
          </w:p>
        </w:tc>
        <w:tc>
          <w:tcPr>
            <w:tcW w:w="912"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3</w:t>
            </w:r>
          </w:p>
        </w:tc>
        <w:tc>
          <w:tcPr>
            <w:tcW w:w="2500" w:type="dxa"/>
            <w:gridSpan w:val="2"/>
            <w:tcBorders>
              <w:top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项目负责人</w:t>
            </w:r>
          </w:p>
        </w:tc>
        <w:tc>
          <w:tcPr>
            <w:tcW w:w="912"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tcBorders>
              <w:top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4</w:t>
            </w:r>
          </w:p>
        </w:tc>
        <w:tc>
          <w:tcPr>
            <w:tcW w:w="2500" w:type="dxa"/>
            <w:gridSpan w:val="2"/>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color w:val="auto"/>
                <w:sz w:val="24"/>
                <w:szCs w:val="24"/>
                <w:highlight w:val="none"/>
              </w:rPr>
              <w:t>主要技术人员</w:t>
            </w:r>
          </w:p>
        </w:tc>
        <w:tc>
          <w:tcPr>
            <w:tcW w:w="912"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5</w:t>
            </w:r>
          </w:p>
        </w:tc>
        <w:tc>
          <w:tcPr>
            <w:tcW w:w="2500" w:type="dxa"/>
            <w:gridSpan w:val="2"/>
            <w:noWrap w:val="0"/>
            <w:vAlign w:val="center"/>
          </w:tcPr>
          <w:p>
            <w:pPr>
              <w:pStyle w:val="4"/>
              <w:snapToGrid/>
              <w:spacing w:line="340" w:lineRule="exact"/>
              <w:ind w:left="0" w:leftChars="0" w:firstLine="0" w:firstLineChars="0"/>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auto"/>
                <w:sz w:val="24"/>
                <w:szCs w:val="24"/>
                <w:highlight w:val="none"/>
              </w:rPr>
              <w:t>投标文件</w:t>
            </w:r>
            <w:r>
              <w:rPr>
                <w:rFonts w:hint="eastAsia" w:ascii="仿宋_GB2312" w:hAnsi="仿宋_GB2312" w:eastAsia="仿宋_GB2312" w:cs="仿宋_GB2312"/>
                <w:color w:val="auto"/>
                <w:sz w:val="24"/>
                <w:szCs w:val="24"/>
                <w:highlight w:val="none"/>
                <w:lang w:eastAsia="zh-CN"/>
              </w:rPr>
              <w:t>编制人员</w:t>
            </w:r>
          </w:p>
        </w:tc>
        <w:tc>
          <w:tcPr>
            <w:tcW w:w="912"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923" w:type="dxa"/>
            <w:gridSpan w:val="2"/>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418"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c>
          <w:tcPr>
            <w:tcW w:w="1715" w:type="dxa"/>
            <w:noWrap w:val="0"/>
            <w:vAlign w:val="center"/>
          </w:tcPr>
          <w:p>
            <w:pPr>
              <w:spacing w:line="340" w:lineRule="exact"/>
              <w:ind w:firstLine="480" w:firstLineChars="200"/>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说明：同一职务有多人担任（如主要技术人员），应分项填写。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9252" w:type="dxa"/>
            <w:gridSpan w:val="8"/>
            <w:noWrap w:val="0"/>
            <w:vAlign w:val="center"/>
          </w:tcPr>
          <w:p>
            <w:pPr>
              <w:spacing w:line="340" w:lineRule="exact"/>
              <w:ind w:firstLine="481" w:firstLineChars="200"/>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序号</w:t>
            </w:r>
          </w:p>
        </w:tc>
        <w:tc>
          <w:tcPr>
            <w:tcW w:w="2500" w:type="dxa"/>
            <w:gridSpan w:val="2"/>
            <w:tcBorders>
              <w:bottom w:val="single" w:color="auto" w:sz="4" w:space="0"/>
            </w:tcBorders>
            <w:noWrap w:val="0"/>
            <w:vAlign w:val="center"/>
          </w:tcPr>
          <w:p>
            <w:pPr>
              <w:spacing w:line="340" w:lineRule="exact"/>
              <w:ind w:firstLine="480" w:firstLineChars="200"/>
              <w:jc w:val="both"/>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vertAlign w:val="baseline"/>
                <w:lang w:val="en-US" w:eastAsia="zh-CN"/>
              </w:rPr>
              <w:t>关联关系类型</w:t>
            </w:r>
          </w:p>
        </w:tc>
        <w:tc>
          <w:tcPr>
            <w:tcW w:w="1688" w:type="dxa"/>
            <w:gridSpan w:val="2"/>
            <w:tcBorders>
              <w:bottom w:val="single" w:color="auto" w:sz="4" w:space="0"/>
            </w:tcBorders>
            <w:noWrap w:val="0"/>
            <w:vAlign w:val="center"/>
          </w:tcPr>
          <w:p>
            <w:pPr>
              <w:spacing w:line="340" w:lineRule="exact"/>
              <w:ind w:left="0" w:leftChars="0" w:firstLine="0" w:firstLineChars="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关联主体名称</w:t>
            </w:r>
          </w:p>
        </w:tc>
        <w:tc>
          <w:tcPr>
            <w:tcW w:w="4280" w:type="dxa"/>
            <w:gridSpan w:val="3"/>
            <w:tcBorders>
              <w:bottom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控股股东</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ind w:firstLine="480" w:firstLineChars="20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2500"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0" w:firstLineChars="0"/>
              <w:jc w:val="center"/>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管理关系</w:t>
            </w:r>
          </w:p>
        </w:tc>
        <w:tc>
          <w:tcPr>
            <w:tcW w:w="1688" w:type="dxa"/>
            <w:gridSpan w:val="2"/>
            <w:tcBorders>
              <w:top w:val="single" w:color="auto" w:sz="4" w:space="0"/>
              <w:left w:val="single" w:color="auto" w:sz="4" w:space="0"/>
              <w:bottom w:val="single" w:color="auto" w:sz="4" w:space="0"/>
              <w:right w:val="single" w:color="auto" w:sz="4" w:space="0"/>
            </w:tcBorders>
            <w:noWrap w:val="0"/>
            <w:vAlign w:val="center"/>
          </w:tcPr>
          <w:p>
            <w:pPr>
              <w:spacing w:line="340" w:lineRule="exact"/>
              <w:ind w:firstLine="480" w:firstLineChars="200"/>
              <w:jc w:val="center"/>
              <w:rPr>
                <w:rFonts w:hint="eastAsia" w:ascii="仿宋_GB2312" w:hAnsi="仿宋_GB2312" w:eastAsia="仿宋_GB2312" w:cs="仿宋_GB2312"/>
                <w:color w:val="auto"/>
                <w:sz w:val="24"/>
                <w:szCs w:val="24"/>
                <w:highlight w:val="none"/>
                <w:vertAlign w:val="baseline"/>
                <w:lang w:val="en-US" w:eastAsia="zh-CN"/>
              </w:rPr>
            </w:pPr>
          </w:p>
        </w:tc>
        <w:tc>
          <w:tcPr>
            <w:tcW w:w="4280" w:type="dxa"/>
            <w:gridSpan w:val="3"/>
            <w:tcBorders>
              <w:top w:val="single" w:color="auto" w:sz="4" w:space="0"/>
              <w:left w:val="single" w:color="auto" w:sz="4" w:space="0"/>
              <w:bottom w:val="single" w:color="auto" w:sz="4" w:space="0"/>
              <w:right w:val="single" w:color="auto" w:sz="4" w:space="0"/>
            </w:tcBorders>
            <w:noWrap w:val="0"/>
            <w:vAlign w:val="center"/>
          </w:tcPr>
          <w:p>
            <w:pPr>
              <w:snapToGrid/>
              <w:spacing w:line="340" w:lineRule="exact"/>
              <w:ind w:firstLine="480" w:firstLineChars="200"/>
              <w:jc w:val="both"/>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52" w:type="dxa"/>
            <w:gridSpan w:val="8"/>
            <w:tcBorders>
              <w:top w:val="single" w:color="auto" w:sz="4" w:space="0"/>
              <w:left w:val="single" w:color="auto" w:sz="4" w:space="0"/>
              <w:bottom w:val="single" w:color="auto" w:sz="4" w:space="0"/>
              <w:right w:val="single" w:color="auto" w:sz="4" w:space="0"/>
            </w:tcBorders>
            <w:noWrap w:val="0"/>
            <w:vAlign w:val="center"/>
          </w:tcPr>
          <w:p>
            <w:pPr>
              <w:snapToGrid/>
              <w:spacing w:line="360" w:lineRule="exact"/>
              <w:ind w:firstLine="481" w:firstLineChars="200"/>
              <w:jc w:val="center"/>
              <w:rPr>
                <w:rFonts w:hint="eastAsia" w:ascii="仿宋_GB2312" w:hAnsi="仿宋_GB2312" w:eastAsia="仿宋_GB2312" w:cs="仿宋_GB2312"/>
                <w:color w:val="auto"/>
                <w:sz w:val="24"/>
                <w:szCs w:val="24"/>
                <w:highlight w:val="none"/>
                <w:vertAlign w:val="baseline"/>
                <w:lang w:val="en-US" w:eastAsia="zh-CN"/>
              </w:rPr>
            </w:pPr>
            <w:r>
              <w:rPr>
                <w:rFonts w:hint="eastAsia" w:ascii="仿宋_GB2312" w:hAnsi="仿宋_GB2312" w:eastAsia="仿宋_GB2312" w:cs="仿宋_GB2312"/>
                <w:b/>
                <w:bCs/>
                <w:color w:val="auto"/>
                <w:sz w:val="24"/>
                <w:szCs w:val="24"/>
                <w:highlight w:val="none"/>
                <w:vertAlign w:val="baseline"/>
                <w:lang w:val="en-US" w:eastAsia="zh-CN"/>
              </w:rPr>
              <w:t>说明：同一关联关系类型有多个主体的，应分行填写。</w:t>
            </w:r>
          </w:p>
        </w:tc>
      </w:tr>
    </w:tbl>
    <w:p>
      <w:pPr>
        <w:spacing w:line="560" w:lineRule="exact"/>
        <w:ind w:left="0" w:leftChars="0" w:firstLine="0" w:firstLineChars="0"/>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 xml:space="preserve">   填表日期：    年   月   日</w:t>
      </w:r>
    </w:p>
    <w:p/>
    <w:p>
      <w:pPr>
        <w:pStyle w:val="11"/>
      </w:pPr>
    </w:p>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default" w:ascii="黑体" w:hAnsi="黑体" w:eastAsia="黑体" w:cs="黑体"/>
          <w:sz w:val="32"/>
          <w:szCs w:val="32"/>
          <w:lang w:val="en" w:eastAsia="zh-CN"/>
        </w:rPr>
      </w:pPr>
      <w:r>
        <w:rPr>
          <w:rFonts w:hint="eastAsia" w:ascii="黑体" w:hAnsi="黑体" w:eastAsia="黑体" w:cs="黑体"/>
          <w:sz w:val="32"/>
          <w:szCs w:val="32"/>
          <w:lang w:val="en" w:eastAsia="zh-CN"/>
        </w:rPr>
        <w:t>附件</w:t>
      </w:r>
      <w:r>
        <w:rPr>
          <w:rFonts w:hint="default" w:ascii="黑体" w:hAnsi="黑体" w:eastAsia="黑体" w:cs="黑体"/>
          <w:sz w:val="32"/>
          <w:szCs w:val="32"/>
          <w:lang w:val="en" w:eastAsia="zh-CN"/>
        </w:rPr>
        <w:t>3</w:t>
      </w:r>
    </w:p>
    <w:p>
      <w:pPr>
        <w:pStyle w:val="11"/>
        <w:ind w:left="0" w:leftChars="0" w:firstLine="0" w:firstLineChars="0"/>
        <w:rPr>
          <w:rFonts w:hint="default"/>
          <w:lang w:val="en" w:eastAsia="zh-CN"/>
        </w:rPr>
      </w:pPr>
    </w:p>
    <w:p>
      <w:pPr>
        <w:widowControl/>
        <w:spacing w:before="0" w:beforeAutospacing="0" w:after="0" w:afterAutospacing="0"/>
        <w:ind w:left="0" w:leftChars="0" w:firstLine="0" w:firstLineChars="0"/>
        <w:jc w:val="center"/>
        <w:rPr>
          <w:rFonts w:hint="eastAsia" w:ascii="宋体" w:hAnsi="宋体" w:eastAsia="宋体" w:cs="宋体"/>
          <w:b/>
          <w:bCs/>
          <w:kern w:val="0"/>
          <w:sz w:val="48"/>
          <w:szCs w:val="48"/>
          <w:lang w:val="en-US" w:eastAsia="zh-CN" w:bidi="ar-SA"/>
        </w:rPr>
      </w:pPr>
      <w:r>
        <w:rPr>
          <w:rFonts w:hint="eastAsia" w:ascii="方正小标宋简体" w:hAnsi="方正小标宋简体" w:eastAsia="方正小标宋简体" w:cs="方正小标宋简体"/>
          <w:sz w:val="44"/>
          <w:szCs w:val="44"/>
          <w:lang w:val="en-US" w:eastAsia="zh-CN"/>
        </w:rPr>
        <w:t>南湾街道2026年林地护林员巡护服务</w:t>
      </w:r>
      <w:r>
        <w:rPr>
          <w:rFonts w:hint="eastAsia" w:ascii="宋体" w:hAnsi="宋体" w:eastAsia="宋体" w:cs="宋体"/>
          <w:b/>
          <w:bCs/>
          <w:kern w:val="0"/>
          <w:sz w:val="48"/>
          <w:szCs w:val="48"/>
          <w:lang w:val="en-US" w:eastAsia="zh-CN" w:bidi="ar-SA"/>
        </w:rPr>
        <w:t>项目报价单</w:t>
      </w:r>
    </w:p>
    <w:p>
      <w:pPr>
        <w:spacing w:line="240" w:lineRule="auto"/>
        <w:ind w:firstLine="0" w:firstLineChars="0"/>
        <w:jc w:val="center"/>
        <w:rPr>
          <w:rFonts w:hint="eastAsia" w:eastAsia="宋体"/>
          <w:sz w:val="36"/>
          <w:szCs w:val="36"/>
        </w:rPr>
      </w:pPr>
    </w:p>
    <w:tbl>
      <w:tblPr>
        <w:tblStyle w:val="8"/>
        <w:tblW w:w="95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1"/>
        <w:gridCol w:w="1483"/>
        <w:gridCol w:w="4215"/>
        <w:gridCol w:w="975"/>
        <w:gridCol w:w="1035"/>
        <w:gridCol w:w="1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51"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序号</w:t>
            </w:r>
          </w:p>
        </w:tc>
        <w:tc>
          <w:tcPr>
            <w:tcW w:w="1483"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宋体" w:eastAsia="黑体" w:cs="黑体"/>
                <w:i w:val="0"/>
                <w:iCs w:val="0"/>
                <w:color w:val="000000"/>
                <w:kern w:val="0"/>
                <w:sz w:val="24"/>
                <w:szCs w:val="24"/>
                <w:u w:val="none"/>
                <w:lang w:val="en-US" w:eastAsia="zh-CN" w:bidi="ar"/>
              </w:rPr>
              <w:t>项目名称</w:t>
            </w:r>
          </w:p>
        </w:tc>
        <w:tc>
          <w:tcPr>
            <w:tcW w:w="4215" w:type="dxa"/>
            <w:noWrap w:val="0"/>
            <w:vAlign w:val="center"/>
          </w:tcPr>
          <w:p>
            <w:pPr>
              <w:spacing w:line="240" w:lineRule="auto"/>
              <w:ind w:firstLine="0" w:firstLineChars="0"/>
              <w:jc w:val="center"/>
              <w:rPr>
                <w:rFonts w:hint="eastAsia" w:ascii="黑体" w:hAnsi="黑体" w:eastAsia="黑体" w:cs="黑体"/>
                <w:b w:val="0"/>
                <w:bCs/>
                <w:sz w:val="24"/>
                <w:szCs w:val="24"/>
                <w:lang w:val="en-US" w:eastAsia="zh-CN"/>
              </w:rPr>
            </w:pPr>
            <w:r>
              <w:rPr>
                <w:rFonts w:hint="eastAsia" w:ascii="黑体" w:hAnsi="宋体" w:eastAsia="黑体" w:cs="黑体"/>
                <w:i w:val="0"/>
                <w:iCs w:val="0"/>
                <w:color w:val="000000"/>
                <w:kern w:val="0"/>
                <w:sz w:val="24"/>
                <w:szCs w:val="24"/>
                <w:u w:val="none"/>
                <w:lang w:val="en-US" w:eastAsia="zh-CN" w:bidi="ar"/>
              </w:rPr>
              <w:t>主要服务事项内容</w:t>
            </w:r>
          </w:p>
        </w:tc>
        <w:tc>
          <w:tcPr>
            <w:tcW w:w="975" w:type="dxa"/>
            <w:noWrap w:val="0"/>
            <w:vAlign w:val="center"/>
          </w:tcPr>
          <w:p>
            <w:pPr>
              <w:spacing w:line="240" w:lineRule="auto"/>
              <w:ind w:firstLine="0" w:firstLineChars="0"/>
              <w:jc w:val="center"/>
              <w:rPr>
                <w:rFonts w:hint="eastAsia" w:ascii="黑体" w:hAnsi="黑体" w:eastAsia="黑体" w:cs="黑体"/>
                <w:b w:val="0"/>
                <w:bCs/>
                <w:sz w:val="24"/>
                <w:szCs w:val="24"/>
                <w:lang w:eastAsia="zh-CN"/>
              </w:rPr>
            </w:pPr>
            <w:r>
              <w:rPr>
                <w:rFonts w:hint="eastAsia" w:ascii="黑体" w:hAnsi="宋体" w:eastAsia="黑体" w:cs="黑体"/>
                <w:i w:val="0"/>
                <w:iCs w:val="0"/>
                <w:color w:val="000000"/>
                <w:kern w:val="0"/>
                <w:sz w:val="24"/>
                <w:szCs w:val="24"/>
                <w:u w:val="none"/>
                <w:lang w:val="en-US" w:eastAsia="zh-CN" w:bidi="ar"/>
              </w:rPr>
              <w:t>单价（元）</w:t>
            </w:r>
          </w:p>
        </w:tc>
        <w:tc>
          <w:tcPr>
            <w:tcW w:w="1035" w:type="dxa"/>
            <w:noWrap w:val="0"/>
            <w:vAlign w:val="center"/>
          </w:tcPr>
          <w:p>
            <w:pPr>
              <w:spacing w:line="240" w:lineRule="auto"/>
              <w:ind w:firstLine="0" w:firstLineChars="0"/>
              <w:jc w:val="center"/>
              <w:rPr>
                <w:rFonts w:hint="eastAsia" w:ascii="黑体" w:hAnsi="黑体" w:eastAsia="黑体" w:cs="黑体"/>
                <w:b w:val="0"/>
                <w:bCs/>
                <w:sz w:val="24"/>
                <w:szCs w:val="24"/>
                <w:lang w:eastAsia="zh-CN"/>
              </w:rPr>
            </w:pPr>
            <w:r>
              <w:rPr>
                <w:rFonts w:hint="eastAsia" w:ascii="黑体" w:hAnsi="宋体" w:eastAsia="黑体" w:cs="黑体"/>
                <w:i w:val="0"/>
                <w:iCs w:val="0"/>
                <w:color w:val="000000"/>
                <w:kern w:val="0"/>
                <w:sz w:val="24"/>
                <w:szCs w:val="24"/>
                <w:u w:val="none"/>
                <w:lang w:val="en-US" w:eastAsia="zh-CN" w:bidi="ar"/>
              </w:rPr>
              <w:t>数量（</w:t>
            </w:r>
            <w:r>
              <w:rPr>
                <w:rFonts w:hint="default" w:ascii="黑体" w:hAnsi="宋体" w:eastAsia="黑体" w:cs="黑体"/>
                <w:i w:val="0"/>
                <w:iCs w:val="0"/>
                <w:color w:val="000000"/>
                <w:kern w:val="0"/>
                <w:sz w:val="24"/>
                <w:szCs w:val="24"/>
                <w:u w:val="none"/>
                <w:lang w:val="en-US" w:eastAsia="zh-CN" w:bidi="ar"/>
              </w:rPr>
              <w:t>月</w:t>
            </w:r>
            <w:r>
              <w:rPr>
                <w:rFonts w:hint="eastAsia" w:ascii="黑体" w:hAnsi="宋体" w:eastAsia="黑体" w:cs="黑体"/>
                <w:i w:val="0"/>
                <w:iCs w:val="0"/>
                <w:color w:val="000000"/>
                <w:kern w:val="0"/>
                <w:sz w:val="24"/>
                <w:szCs w:val="24"/>
                <w:u w:val="none"/>
                <w:lang w:val="en-US" w:eastAsia="zh-CN" w:bidi="ar"/>
              </w:rPr>
              <w:t>）</w:t>
            </w:r>
          </w:p>
        </w:tc>
        <w:tc>
          <w:tcPr>
            <w:tcW w:w="1092" w:type="dxa"/>
            <w:noWrap w:val="0"/>
            <w:vAlign w:val="center"/>
          </w:tcPr>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rPr>
              <w:t>总价</w:t>
            </w:r>
          </w:p>
          <w:p>
            <w:pPr>
              <w:spacing w:line="240" w:lineRule="auto"/>
              <w:ind w:firstLine="0" w:firstLineChars="0"/>
              <w:jc w:val="center"/>
              <w:rPr>
                <w:rFonts w:hint="eastAsia" w:ascii="黑体" w:hAnsi="黑体" w:eastAsia="黑体" w:cs="黑体"/>
                <w:b w:val="0"/>
                <w:bCs/>
                <w:sz w:val="24"/>
                <w:szCs w:val="24"/>
              </w:rPr>
            </w:pPr>
            <w:r>
              <w:rPr>
                <w:rFonts w:hint="eastAsia" w:ascii="黑体" w:hAnsi="黑体" w:eastAsia="黑体" w:cs="黑体"/>
                <w:b w:val="0"/>
                <w:bCs/>
                <w:sz w:val="24"/>
                <w:szCs w:val="24"/>
                <w:lang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7" w:hRule="atLeast"/>
          <w:jc w:val="center"/>
        </w:trPr>
        <w:tc>
          <w:tcPr>
            <w:tcW w:w="751" w:type="dxa"/>
            <w:noWrap w:val="0"/>
            <w:vAlign w:val="center"/>
          </w:tcPr>
          <w:p>
            <w:pPr>
              <w:spacing w:line="240" w:lineRule="auto"/>
              <w:ind w:firstLine="0" w:firstLineChars="0"/>
              <w:jc w:val="center"/>
              <w:rPr>
                <w:rFonts w:hint="default" w:ascii="新宋体" w:hAnsi="新宋体" w:eastAsia="新宋体" w:cs="新宋体"/>
                <w:b/>
                <w:sz w:val="28"/>
                <w:szCs w:val="28"/>
                <w:lang w:val="en-US" w:eastAsia="zh-CN"/>
              </w:rPr>
            </w:pPr>
            <w:r>
              <w:rPr>
                <w:rFonts w:hint="eastAsia" w:ascii="新宋体" w:hAnsi="新宋体" w:eastAsia="新宋体" w:cs="新宋体"/>
                <w:b w:val="0"/>
                <w:bCs/>
                <w:sz w:val="28"/>
                <w:szCs w:val="28"/>
                <w:lang w:val="en-US" w:eastAsia="zh-CN"/>
              </w:rPr>
              <w:t>1</w:t>
            </w:r>
          </w:p>
        </w:tc>
        <w:tc>
          <w:tcPr>
            <w:tcW w:w="148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eastAsia" w:ascii="新宋体" w:hAnsi="新宋体" w:eastAsia="新宋体" w:cs="新宋体"/>
                <w:kern w:val="0"/>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林地护林员巡护安服务</w:t>
            </w:r>
          </w:p>
        </w:tc>
        <w:tc>
          <w:tcPr>
            <w:tcW w:w="4215" w:type="dxa"/>
            <w:noWrap w:val="0"/>
            <w:vAlign w:val="center"/>
          </w:tcPr>
          <w:p>
            <w:pPr>
              <w:spacing w:line="240" w:lineRule="auto"/>
              <w:ind w:firstLine="480" w:firstLineChars="200"/>
              <w:jc w:val="left"/>
              <w:rPr>
                <w:rFonts w:hint="default" w:ascii="新宋体" w:hAnsi="新宋体" w:eastAsia="新宋体" w:cs="新宋体"/>
                <w:kern w:val="2"/>
                <w:sz w:val="28"/>
                <w:szCs w:val="28"/>
                <w:lang w:val="en-US" w:eastAsia="zh-CN" w:bidi="ar-SA"/>
              </w:rPr>
            </w:pPr>
            <w:r>
              <w:rPr>
                <w:rFonts w:hint="eastAsia" w:ascii="宋体" w:hAnsi="宋体" w:eastAsia="宋体" w:cs="宋体"/>
                <w:i w:val="0"/>
                <w:iCs w:val="0"/>
                <w:color w:val="000000"/>
                <w:kern w:val="0"/>
                <w:sz w:val="24"/>
                <w:szCs w:val="24"/>
                <w:u w:val="none"/>
                <w:lang w:val="en-US" w:eastAsia="zh-CN" w:bidi="ar"/>
              </w:rPr>
              <w:t>护林员巡护服务（服务期限6个月），负责开展以下工作：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（1）开展森林资源日常巡护，包含森林、湿地、野生动植物、古树名木等林业资源及管护、宣传设施的日常巡护；</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（2）开展森林火灾隐患排查、按要求开展野外火源管理、对野外违规用火行为及时报告并劝阻；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（3）发现破坏古树正常生长、破坏湿地、乱砍滥伐林木、乱采乱挖野生植物、乱捕乱猎野生动物、非法占用林地等破坏森林资源的违法行为，及时制止并报告；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（4）发现森林火情、森林病虫害及时报告并积极协助扑救防治，协助有关部门调查森林火灾案件；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（5）学习、宣传林业法律法规及有关林业政策和科技知识；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（6）做好上级林业主管部门、街道办事处交办及管护劳动协议规定的各项工作任务。    </w:t>
            </w:r>
          </w:p>
        </w:tc>
        <w:tc>
          <w:tcPr>
            <w:tcW w:w="975" w:type="dxa"/>
            <w:noWrap w:val="0"/>
            <w:vAlign w:val="center"/>
          </w:tcPr>
          <w:p>
            <w:pPr>
              <w:spacing w:line="240" w:lineRule="auto"/>
              <w:ind w:firstLine="0" w:firstLineChars="0"/>
              <w:jc w:val="center"/>
              <w:rPr>
                <w:rFonts w:hint="eastAsia" w:ascii="宋体" w:hAnsi="宋体" w:eastAsia="宋体" w:cs="宋体"/>
                <w:b/>
                <w:sz w:val="24"/>
                <w:szCs w:val="24"/>
                <w:lang w:val="en-US" w:eastAsia="zh-CN"/>
              </w:rPr>
            </w:pPr>
          </w:p>
        </w:tc>
        <w:tc>
          <w:tcPr>
            <w:tcW w:w="1035" w:type="dxa"/>
            <w:noWrap w:val="0"/>
            <w:vAlign w:val="center"/>
          </w:tcPr>
          <w:p>
            <w:pPr>
              <w:spacing w:line="240" w:lineRule="auto"/>
              <w:ind w:firstLine="0" w:firstLineChars="0"/>
              <w:jc w:val="center"/>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w:t>
            </w:r>
          </w:p>
        </w:tc>
        <w:tc>
          <w:tcPr>
            <w:tcW w:w="1092" w:type="dxa"/>
            <w:noWrap w:val="0"/>
            <w:vAlign w:val="center"/>
          </w:tcPr>
          <w:p>
            <w:pPr>
              <w:spacing w:line="240" w:lineRule="auto"/>
              <w:ind w:firstLine="0" w:firstLineChars="0"/>
              <w:jc w:val="center"/>
              <w:rPr>
                <w:rFonts w:hint="eastAsia" w:ascii="宋体" w:hAnsi="宋体" w:eastAsia="宋体" w:cs="宋体"/>
                <w:b w:val="0"/>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751" w:type="dxa"/>
            <w:noWrap w:val="0"/>
            <w:vAlign w:val="center"/>
          </w:tcPr>
          <w:p>
            <w:pPr>
              <w:spacing w:line="240" w:lineRule="auto"/>
              <w:ind w:firstLine="0" w:firstLineChars="0"/>
              <w:jc w:val="both"/>
              <w:rPr>
                <w:rFonts w:hint="eastAsia" w:ascii="新宋体" w:hAnsi="新宋体" w:eastAsia="新宋体" w:cs="新宋体"/>
                <w:sz w:val="28"/>
                <w:szCs w:val="28"/>
                <w:lang w:eastAsia="zh-CN"/>
              </w:rPr>
            </w:pPr>
            <w:r>
              <w:rPr>
                <w:rFonts w:hint="eastAsia" w:ascii="黑体" w:hAnsi="黑体" w:eastAsia="黑体" w:cs="黑体"/>
                <w:sz w:val="24"/>
                <w:szCs w:val="24"/>
                <w:lang w:eastAsia="zh-CN"/>
              </w:rPr>
              <w:t>备注</w:t>
            </w:r>
          </w:p>
        </w:tc>
        <w:tc>
          <w:tcPr>
            <w:tcW w:w="8800" w:type="dxa"/>
            <w:gridSpan w:val="5"/>
            <w:noWrap w:val="0"/>
            <w:vAlign w:val="center"/>
          </w:tcPr>
          <w:p>
            <w:pPr>
              <w:spacing w:line="240" w:lineRule="auto"/>
              <w:ind w:firstLine="480" w:firstLineChars="200"/>
              <w:jc w:val="both"/>
              <w:rPr>
                <w:rFonts w:hint="eastAsia" w:ascii="新宋体" w:hAnsi="新宋体" w:eastAsia="新宋体" w:cs="新宋体"/>
                <w:sz w:val="28"/>
                <w:szCs w:val="28"/>
              </w:rPr>
            </w:pPr>
            <w:r>
              <w:rPr>
                <w:rFonts w:hint="eastAsia" w:ascii="宋体" w:hAnsi="宋体" w:eastAsia="宋体" w:cs="宋体"/>
                <w:i w:val="0"/>
                <w:iCs w:val="0"/>
                <w:color w:val="000000"/>
                <w:kern w:val="0"/>
                <w:sz w:val="24"/>
                <w:szCs w:val="24"/>
                <w:u w:val="none"/>
                <w:lang w:val="en-US" w:eastAsia="zh-CN" w:bidi="ar"/>
              </w:rPr>
              <w:t>费用包含护林员服务费、巡护服装及装备，购买人身意外伤害保险。本项目配备不少于2名专职护林员，选聘条件：1.遵纪守法，责任心强，具有一定的森林湿地保护意识，愿意从事护林护湿工作，能正常履行护林职责；2.有一定文化程度，能正确使用智能手机及APP，能及时反馈信息，能及时制止、举报各种破坏森林、湿地资源的违法行为；3.年龄在 18 周岁以上、60 周岁以下，身体条件能胜任野外巡护工作。</w:t>
            </w:r>
          </w:p>
        </w:tc>
      </w:tr>
    </w:tbl>
    <w:p>
      <w:pPr>
        <w:pStyle w:val="2"/>
        <w:ind w:left="0" w:leftChars="0" w:firstLine="0" w:firstLineChars="0"/>
        <w:rPr>
          <w:rFonts w:hint="eastAsia" w:ascii="宋体" w:hAnsi="宋体" w:eastAsia="宋体" w:cs="宋体"/>
          <w:sz w:val="24"/>
          <w:szCs w:val="24"/>
          <w:lang w:val="en-US" w:eastAsia="zh-CN"/>
        </w:rPr>
      </w:pPr>
    </w:p>
    <w:p>
      <w:pPr>
        <w:pStyle w:val="2"/>
        <w:ind w:left="0" w:leftChars="0" w:firstLine="0" w:firstLineChars="0"/>
        <w:rPr>
          <w:rFonts w:eastAsia="宋体"/>
          <w:sz w:val="21"/>
        </w:rPr>
      </w:pPr>
      <w:r>
        <w:rPr>
          <w:rFonts w:hint="eastAsia" w:ascii="宋体" w:hAnsi="宋体" w:eastAsia="宋体" w:cs="宋体"/>
          <w:sz w:val="24"/>
          <w:szCs w:val="24"/>
          <w:lang w:val="en-US" w:eastAsia="zh-CN"/>
        </w:rPr>
        <w:t>联系人：          联系电话：             填表单位：（加盖单位公章）</w:t>
      </w:r>
    </w:p>
    <w:p>
      <w:pPr>
        <w:pStyle w:val="11"/>
      </w:pPr>
    </w:p>
    <w:sectPr>
      <w:pgSz w:w="11906" w:h="16838"/>
      <w:pgMar w:top="1440" w:right="1800" w:bottom="1440" w:left="1800"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长城仿宋">
    <w:altName w:val="方正仿宋_GBK"/>
    <w:panose1 w:val="00000000000000000000"/>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">
              <v:fill on="f" focussize="0,0"/>
              <v:stroke on="f"/>
              <v:imagedata o:title=""/>
              <o:lock v:ext="edit" aspectratio="f"/>
              <v:textbox inset="0mm,0mm,0mm,0mm" style="mso-fit-shape-to-text:t;">
                <w:txbxContent>
                  <w:p>
                    <w:pPr>
                      <w:pStyle w:val="5"/>
                      <w:ind w:left="0" w:leftChars="0" w:firstLine="0" w:firstLineChars="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26</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BFD12A"/>
    <w:rsid w:val="2E5F83F1"/>
    <w:rsid w:val="315F275F"/>
    <w:rsid w:val="37F71A9A"/>
    <w:rsid w:val="3A787536"/>
    <w:rsid w:val="3BFF6133"/>
    <w:rsid w:val="4FD1E1FA"/>
    <w:rsid w:val="563EE01E"/>
    <w:rsid w:val="5BF7C079"/>
    <w:rsid w:val="5EFD966D"/>
    <w:rsid w:val="68EEB8F2"/>
    <w:rsid w:val="6D3F1D2D"/>
    <w:rsid w:val="6FBFD12A"/>
    <w:rsid w:val="772EBB6D"/>
    <w:rsid w:val="77333302"/>
    <w:rsid w:val="7BF760B3"/>
    <w:rsid w:val="7BF7EAC3"/>
    <w:rsid w:val="7F6FDFA5"/>
    <w:rsid w:val="7FDEAAB6"/>
    <w:rsid w:val="7FEF04CB"/>
    <w:rsid w:val="7FFF6A6E"/>
    <w:rsid w:val="8ABF9C1F"/>
    <w:rsid w:val="97FF6B72"/>
    <w:rsid w:val="B374908E"/>
    <w:rsid w:val="B3FF26A1"/>
    <w:rsid w:val="BBFF33DE"/>
    <w:rsid w:val="BDFE1DCE"/>
    <w:rsid w:val="BFB420C0"/>
    <w:rsid w:val="BFDB0B4A"/>
    <w:rsid w:val="C15BD45C"/>
    <w:rsid w:val="C87FE665"/>
    <w:rsid w:val="CCF6DA5F"/>
    <w:rsid w:val="CFFE6B8D"/>
    <w:rsid w:val="DF4D6AAC"/>
    <w:rsid w:val="DFB54124"/>
    <w:rsid w:val="EBFFC127"/>
    <w:rsid w:val="EFABA628"/>
    <w:rsid w:val="FF77013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883" w:firstLineChars="200"/>
      <w:jc w:val="both"/>
    </w:pPr>
    <w:rPr>
      <w:rFonts w:ascii="Calibri" w:hAnsi="Calibri" w:eastAsia="仿宋_GB2312" w:cs="Times New Roman"/>
      <w:kern w:val="2"/>
      <w:sz w:val="32"/>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rPr>
      <w:rFonts w:ascii="Times New Roman" w:hAnsi="Times New Roman"/>
      <w:sz w:val="32"/>
      <w:szCs w:val="24"/>
    </w:rPr>
  </w:style>
  <w:style w:type="paragraph" w:styleId="3">
    <w:name w:val="toc 5"/>
    <w:basedOn w:val="1"/>
    <w:next w:val="1"/>
    <w:unhideWhenUsed/>
    <w:qFormat/>
    <w:uiPriority w:val="39"/>
    <w:pPr>
      <w:ind w:left="1680" w:leftChars="800"/>
    </w:pPr>
  </w:style>
  <w:style w:type="paragraph" w:styleId="4">
    <w:name w:val="Normal Indent"/>
    <w:next w:val="2"/>
    <w:qFormat/>
    <w:uiPriority w:val="99"/>
    <w:pPr>
      <w:widowControl w:val="0"/>
      <w:spacing w:line="560" w:lineRule="exact"/>
      <w:ind w:firstLine="420" w:firstLineChars="200"/>
      <w:jc w:val="both"/>
    </w:pPr>
    <w:rPr>
      <w:rFonts w:ascii="Calibri" w:hAnsi="Calibri" w:eastAsia="仿宋_GB2312" w:cs="Times New Roman"/>
      <w:kern w:val="2"/>
      <w:sz w:val="32"/>
      <w:szCs w:val="24"/>
      <w:lang w:val="en-US" w:eastAsia="zh-CN" w:bidi="ar-SA"/>
    </w:rPr>
  </w:style>
  <w:style w:type="paragraph" w:styleId="5">
    <w:name w:val="footer"/>
    <w:basedOn w:val="1"/>
    <w:qFormat/>
    <w:uiPriority w:val="99"/>
    <w:pPr>
      <w:tabs>
        <w:tab w:val="center" w:pos="4153"/>
        <w:tab w:val="right" w:pos="8306"/>
      </w:tabs>
      <w:snapToGrid w:val="0"/>
      <w:jc w:val="left"/>
    </w:pPr>
    <w:rPr>
      <w:sz w:val="18"/>
    </w:rPr>
  </w:style>
  <w:style w:type="paragraph" w:styleId="6">
    <w:name w:val="Normal (Web)"/>
    <w:basedOn w:val="1"/>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rPr>
  </w:style>
  <w:style w:type="paragraph" w:styleId="7">
    <w:name w:val="Title"/>
    <w:next w:val="1"/>
    <w:qFormat/>
    <w:uiPriority w:val="0"/>
    <w:pPr>
      <w:widowControl w:val="0"/>
      <w:spacing w:before="240" w:after="60" w:line="276" w:lineRule="auto"/>
      <w:ind w:firstLine="883" w:firstLineChars="200"/>
      <w:jc w:val="center"/>
      <w:outlineLvl w:val="0"/>
    </w:pPr>
    <w:rPr>
      <w:rFonts w:ascii="Cambria" w:hAnsi="Cambria" w:eastAsia="仿宋_GB2312" w:cs="Times New Roman"/>
      <w:b/>
      <w:bCs/>
      <w:kern w:val="2"/>
      <w:sz w:val="32"/>
      <w:szCs w:val="32"/>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文档正文"/>
    <w:basedOn w:val="1"/>
    <w:qFormat/>
    <w:uiPriority w:val="99"/>
    <w:pPr>
      <w:adjustRightInd w:val="0"/>
      <w:spacing w:line="480" w:lineRule="atLeast"/>
      <w:ind w:firstLine="567" w:firstLineChars="200"/>
      <w:textAlignment w:val="baseline"/>
    </w:pPr>
    <w:rPr>
      <w:rFonts w:ascii="长城仿宋"/>
      <w:kern w:val="0"/>
      <w:szCs w:val="20"/>
    </w:rPr>
  </w:style>
  <w:style w:type="paragraph" w:customStyle="1" w:styleId="12">
    <w:name w:val="_Style 1"/>
    <w:next w:val="1"/>
    <w:qFormat/>
    <w:uiPriority w:val="99"/>
    <w:pPr>
      <w:widowControl w:val="0"/>
      <w:spacing w:line="560" w:lineRule="exact"/>
      <w:ind w:firstLine="420" w:firstLineChars="200"/>
      <w:jc w:val="both"/>
    </w:pPr>
    <w:rPr>
      <w:rFonts w:ascii="Calibri" w:hAnsi="Calibri"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2025-08-05T14:40:00Z</dcterms:created>
  <dc:creator>WPS_1565408614</dc:creator>
  <cp:lastModifiedBy>综合行政执法队(城市管理科)</cp:lastModifiedBy>
  <dcterms:modified xsi:type="dcterms:W3CDTF">2026-05-22T09:13:08Z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ABD2F5A053E95CCB066C8C68381819AB</vt:lpwstr>
  </property>
</Properties>
</file>