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48574">
      <w:pPr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13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南湾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龙岗污泥周转厂运行维护项目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采购信息和征求方案公告</w:t>
      </w:r>
    </w:p>
    <w:p w14:paraId="26699EE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深圳市龙岗区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南湾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街道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龙岗污泥周转厂运行维护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采购项目，采用询价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eastAsia="zh-CN"/>
        </w:rPr>
        <w:t>方式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进行采购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，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eastAsia="zh-CN"/>
        </w:rPr>
        <w:t>现邀请潜在供应商根据项目预算和需求报送项目实施方案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。</w:t>
      </w:r>
    </w:p>
    <w:tbl>
      <w:tblPr>
        <w:tblStyle w:val="7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887"/>
        <w:gridCol w:w="1738"/>
        <w:gridCol w:w="3134"/>
      </w:tblGrid>
      <w:tr w14:paraId="0A9C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noWrap w:val="0"/>
            <w:vAlign w:val="center"/>
          </w:tcPr>
          <w:p w14:paraId="7ADEF80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87" w:type="dxa"/>
            <w:noWrap w:val="0"/>
            <w:vAlign w:val="center"/>
          </w:tcPr>
          <w:p w14:paraId="4B9FAC7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龙岗污泥周转厂运行维护项目</w:t>
            </w:r>
          </w:p>
        </w:tc>
        <w:tc>
          <w:tcPr>
            <w:tcW w:w="1738" w:type="dxa"/>
            <w:noWrap w:val="0"/>
            <w:vAlign w:val="center"/>
          </w:tcPr>
          <w:p w14:paraId="7E24895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预算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金额（元）</w:t>
            </w:r>
          </w:p>
        </w:tc>
        <w:tc>
          <w:tcPr>
            <w:tcW w:w="3134" w:type="dxa"/>
            <w:noWrap w:val="0"/>
            <w:vAlign w:val="center"/>
          </w:tcPr>
          <w:p w14:paraId="3E5E58A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36万</w:t>
            </w:r>
          </w:p>
        </w:tc>
      </w:tr>
      <w:tr w14:paraId="5CC9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662" w:type="dxa"/>
            <w:noWrap w:val="0"/>
            <w:vAlign w:val="center"/>
          </w:tcPr>
          <w:p w14:paraId="1D6547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7759" w:type="dxa"/>
            <w:gridSpan w:val="3"/>
            <w:noWrap w:val="0"/>
            <w:vAlign w:val="top"/>
          </w:tcPr>
          <w:p w14:paraId="318DC9CC">
            <w:pPr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1.服务范围：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依据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运行维护方案要求，对龙岗污泥周转厂红线范围内全部设施、设备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，提供为期一年的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运行维护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。</w:t>
            </w:r>
          </w:p>
          <w:p w14:paraId="0C77F15C">
            <w:pPr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2.人员配置要求：为本项目配备人员不少于项目负责人1人、安保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人员1人、保洁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人员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人，未经甲方同意不得擅自更换。</w:t>
            </w:r>
          </w:p>
          <w:p w14:paraId="56190060">
            <w:pPr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3.核心运维工作：厂区安全保卫与巡逻、绿化管养、排洪排水设施维护、渗滤液处理与合法外运、渗滤液监测、地表水监测、厂区用水用电管理、无人机月度巡查、排洪沟与枯枝清理、现场环境保洁、工完场清。</w:t>
            </w:r>
          </w:p>
          <w:p w14:paraId="112A1472">
            <w:pPr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4.资料报送要求：每月提交工作月报、渗滤液检测报告、地表水监测报告、航拍图；建立设施设备运维台账，按要求报送相关信息材料。</w:t>
            </w:r>
          </w:p>
          <w:p w14:paraId="2B73EDE8">
            <w:pPr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5.管理与考核要求：严格遵守安全生产与环保规定，落实应急处置；接受甲方按《龙岗污泥周转厂运行维护工作监督考核表》监督考核，服从现场管理与整改要求。</w:t>
            </w:r>
          </w:p>
          <w:p w14:paraId="630AA074">
            <w:pPr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欢迎潜在供应商对需求和实施方案进行完善补充。</w:t>
            </w:r>
          </w:p>
        </w:tc>
      </w:tr>
      <w:tr w14:paraId="1B95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62" w:type="dxa"/>
            <w:noWrap w:val="0"/>
            <w:vAlign w:val="top"/>
          </w:tcPr>
          <w:p w14:paraId="1CA68FB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采购方式</w:t>
            </w:r>
          </w:p>
        </w:tc>
        <w:tc>
          <w:tcPr>
            <w:tcW w:w="7759" w:type="dxa"/>
            <w:gridSpan w:val="3"/>
            <w:noWrap w:val="0"/>
            <w:vAlign w:val="top"/>
          </w:tcPr>
          <w:p w14:paraId="7151BE2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询价</w:t>
            </w:r>
          </w:p>
        </w:tc>
      </w:tr>
      <w:tr w14:paraId="4AF8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662" w:type="dxa"/>
            <w:noWrap w:val="0"/>
            <w:vAlign w:val="top"/>
          </w:tcPr>
          <w:p w14:paraId="78F595E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实施方案投递方式和截止时间</w:t>
            </w:r>
          </w:p>
        </w:tc>
        <w:tc>
          <w:tcPr>
            <w:tcW w:w="7759" w:type="dxa"/>
            <w:gridSpan w:val="3"/>
            <w:noWrap w:val="0"/>
            <w:vAlign w:val="top"/>
          </w:tcPr>
          <w:p w14:paraId="766E84C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响应供应商根据项目预算和初步需求提供详细项目实施方案，投递方式不限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。地址：南湾街道办事处二办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A409办公室。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截止时间：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2026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年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22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日(不得少于3日，公示当天不计入时间)</w:t>
            </w:r>
          </w:p>
        </w:tc>
      </w:tr>
      <w:tr w14:paraId="25CB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62" w:type="dxa"/>
            <w:noWrap w:val="0"/>
            <w:vAlign w:val="top"/>
          </w:tcPr>
          <w:p w14:paraId="2B6F6E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询问及联系方式</w:t>
            </w:r>
          </w:p>
        </w:tc>
        <w:tc>
          <w:tcPr>
            <w:tcW w:w="7759" w:type="dxa"/>
            <w:gridSpan w:val="3"/>
            <w:noWrap w:val="0"/>
            <w:vAlign w:val="top"/>
          </w:tcPr>
          <w:p w14:paraId="4C3A68A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采购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联系方式</w:t>
            </w:r>
          </w:p>
          <w:p w14:paraId="666142E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联系人：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廖志斌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 xml:space="preserve">         联系方式：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15994721319</w:t>
            </w:r>
          </w:p>
        </w:tc>
      </w:tr>
      <w:tr w14:paraId="55CB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62" w:type="dxa"/>
            <w:noWrap w:val="0"/>
            <w:vAlign w:val="center"/>
          </w:tcPr>
          <w:p w14:paraId="3EFB352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备注</w:t>
            </w:r>
          </w:p>
        </w:tc>
        <w:tc>
          <w:tcPr>
            <w:tcW w:w="7759" w:type="dxa"/>
            <w:gridSpan w:val="3"/>
            <w:noWrap w:val="0"/>
            <w:vAlign w:val="top"/>
          </w:tcPr>
          <w:p w14:paraId="0EB6CFF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本次公告非采购公告，仅作为“政府采购项目”向社会公告，并征求项目实施方案。所列采购意向为本单位政府采购工作的初步安排，具体以相关采购文件为准。</w:t>
            </w:r>
          </w:p>
        </w:tc>
      </w:tr>
    </w:tbl>
    <w:p w14:paraId="5C1D0308">
      <w:pPr>
        <w:numPr>
          <w:ilvl w:val="0"/>
          <w:numId w:val="0"/>
        </w:numPr>
        <w:tabs>
          <w:tab w:val="left" w:pos="740"/>
        </w:tabs>
        <w:spacing w:line="560" w:lineRule="exac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7FB80515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6F901CB-04C6-4558-AF99-D8B9FEF21C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82F351E-39F3-4C34-A586-87348F174139}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DB1F32-3853-431F-9C3C-7670263FF00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F2353"/>
    <w:rsid w:val="0323545C"/>
    <w:rsid w:val="16D4510E"/>
    <w:rsid w:val="1D140E21"/>
    <w:rsid w:val="1FCF4EF8"/>
    <w:rsid w:val="3FFEA3C7"/>
    <w:rsid w:val="4D5822E0"/>
    <w:rsid w:val="57D24556"/>
    <w:rsid w:val="5DAF34F3"/>
    <w:rsid w:val="612477C9"/>
    <w:rsid w:val="7BFFCD89"/>
    <w:rsid w:val="7E3F2353"/>
    <w:rsid w:val="7FFA22D7"/>
    <w:rsid w:val="DE6784A0"/>
    <w:rsid w:val="DEFE54F9"/>
    <w:rsid w:val="E6EFA820"/>
    <w:rsid w:val="FFDDC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  <w:rPr>
      <w:rFonts w:ascii="Times New Roman" w:hAnsi="Times New Roman"/>
      <w:sz w:val="32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677</Characters>
  <Lines>0</Lines>
  <Paragraphs>0</Paragraphs>
  <TotalTime>14</TotalTime>
  <ScaleCrop>false</ScaleCrop>
  <LinksUpToDate>false</LinksUpToDate>
  <CharactersWithSpaces>686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2025-07-25T09:50:00Z</dcterms:created>
  <dc:creator>综合事务中心</dc:creator>
  <cp:lastModifiedBy>奶冻猫</cp:lastModifiedBy>
  <dcterms:modified xsi:type="dcterms:W3CDTF">2026-05-19T06:06:13Z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eyJoZGlkIjoiMjJkMjBhYzhhNDI1YWQ0NmNmMjBkMzJlOWViZjAzYjIiLCJ1c2VySWQiOiIzNzU4NzczNTcifQ==</vt:lpwstr>
  </property>
  <property fmtid="{D5CDD505-2E9C-101B-9397-08002B2CF9AE}" pid="4" name="ICV">
    <vt:lpwstr>2F9823ED976E43CEA0B27D60D0D32BB8_13</vt:lpwstr>
  </property>
</Properties>
</file>