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深圳市龙岗区第七人民医院</w:t>
      </w: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院内采购标书</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招标文件信息</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napToGrid w:val="0"/>
        <w:spacing w:line="560" w:lineRule="exact"/>
        <w:ind w:left="1446" w:hanging="1446" w:hangingChars="400"/>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深圳市龙岗区第七人民医院皮下电子注射器控制助推装置采购项目</w:t>
      </w:r>
    </w:p>
    <w:p>
      <w:pPr>
        <w:keepLines w:val="0"/>
        <w:pageBreakBefore w:val="0"/>
        <w:kinsoku/>
        <w:wordWrap/>
        <w:overflowPunct/>
        <w:topLinePunct w:val="0"/>
        <w:bidi w:val="0"/>
        <w:snapToGrid w:val="0"/>
        <w:spacing w:line="560" w:lineRule="exact"/>
        <w:rPr>
          <w:rFonts w:hint="default" w:ascii="仿宋_GB2312" w:hAnsi="仿宋_GB2312" w:eastAsia="仿宋_GB2312" w:cs="仿宋_GB2312"/>
          <w:sz w:val="36"/>
          <w:szCs w:val="36"/>
          <w:highlight w:val="yellow"/>
          <w:lang w:val="en-US"/>
        </w:rPr>
      </w:pPr>
      <w:r>
        <w:rPr>
          <w:rFonts w:hint="eastAsia" w:ascii="仿宋_GB2312" w:hAnsi="仿宋_GB2312" w:eastAsia="仿宋_GB2312" w:cs="仿宋_GB2312"/>
          <w:b/>
          <w:bCs/>
          <w:sz w:val="36"/>
          <w:szCs w:val="36"/>
          <w:highlight w:val="none"/>
        </w:rPr>
        <w:t>采购项目编号：</w:t>
      </w:r>
      <w:r>
        <w:rPr>
          <w:rFonts w:hint="eastAsia" w:ascii="仿宋_GB2312" w:hAnsi="仿宋_GB2312" w:eastAsia="仿宋_GB2312" w:cs="仿宋_GB2312"/>
          <w:kern w:val="2"/>
          <w:sz w:val="36"/>
          <w:szCs w:val="36"/>
          <w:lang w:val="en-US" w:eastAsia="zh-CN" w:bidi="ar-SA"/>
        </w:rPr>
        <w:t>深龙七医采[LGQY2026SB003]</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keepLines w:val="0"/>
        <w:pageBreakBefore w:val="0"/>
        <w:kinsoku/>
        <w:wordWrap/>
        <w:overflowPunct/>
        <w:topLinePunct w:val="0"/>
        <w:bidi w:val="0"/>
        <w:snapToGrid w:val="0"/>
        <w:spacing w:line="560" w:lineRule="exact"/>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b w:val="0"/>
          <w:bCs w:val="0"/>
          <w:sz w:val="36"/>
          <w:szCs w:val="36"/>
          <w:lang w:val="en-US" w:eastAsia="zh-CN"/>
        </w:rPr>
        <w:t>1套</w:t>
      </w:r>
    </w:p>
    <w:p>
      <w:pPr>
        <w:keepLines w:val="0"/>
        <w:pageBreakBefore w:val="0"/>
        <w:kinsoku/>
        <w:wordWrap/>
        <w:overflowPunct/>
        <w:topLinePunct w:val="0"/>
        <w:bidi w:val="0"/>
        <w:snapToGrid w:val="0"/>
        <w:spacing w:line="560" w:lineRule="exact"/>
        <w:jc w:val="left"/>
        <w:rPr>
          <w:rFonts w:hint="default" w:ascii="仿宋_GB2312" w:hAnsi="仿宋_GB2312" w:eastAsia="仿宋_GB2312" w:cs="仿宋_GB2312"/>
          <w:sz w:val="36"/>
          <w:szCs w:val="36"/>
          <w:lang w:val="en-US"/>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6</w:t>
      </w:r>
      <w:r>
        <w:rPr>
          <w:rFonts w:hint="eastAsia" w:ascii="仿宋_GB2312" w:hAnsi="仿宋_GB2312" w:eastAsia="仿宋_GB2312" w:cs="仿宋_GB2312"/>
          <w:b w:val="0"/>
          <w:bCs w:val="0"/>
          <w:sz w:val="36"/>
          <w:szCs w:val="36"/>
          <w:lang w:val="en-US" w:eastAsia="zh-CN"/>
        </w:rPr>
        <w:t>万元</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0"/>
        <w:keepLines w:val="0"/>
        <w:pageBreakBefore w:val="0"/>
        <w:kinsoku/>
        <w:wordWrap/>
        <w:overflowPunct/>
        <w:topLinePunct w:val="0"/>
        <w:bidi w:val="0"/>
        <w:spacing w:line="560" w:lineRule="exact"/>
        <w:rPr>
          <w:rFonts w:hint="default"/>
        </w:rPr>
      </w:pPr>
    </w:p>
    <w:p>
      <w:pPr>
        <w:pStyle w:val="10"/>
        <w:keepLines w:val="0"/>
        <w:pageBreakBefore w:val="0"/>
        <w:kinsoku/>
        <w:wordWrap/>
        <w:overflowPunct/>
        <w:topLinePunct w:val="0"/>
        <w:bidi w:val="0"/>
        <w:spacing w:line="560" w:lineRule="exact"/>
        <w:rPr>
          <w:rFonts w:hint="default"/>
          <w:szCs w:val="20"/>
        </w:rPr>
      </w:pPr>
    </w:p>
    <w:p>
      <w:pPr>
        <w:pStyle w:val="5"/>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ind w:firstLine="1920" w:firstLineChars="600"/>
        <w:rPr>
          <w:rFonts w:cs="宋体"/>
          <w:sz w:val="40"/>
          <w:szCs w:val="40"/>
          <w:highlight w:val="none"/>
        </w:rPr>
      </w:pPr>
      <w:r>
        <w:rPr>
          <w:rFonts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2026</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ascii="仿宋_GB2312" w:hAnsi="仿宋_GB2312" w:eastAsia="仿宋_GB2312" w:cs="仿宋_GB2312"/>
          <w:sz w:val="32"/>
          <w:szCs w:val="32"/>
          <w:highlight w:val="none"/>
        </w:rPr>
        <w:t>日</w:t>
      </w:r>
    </w:p>
    <w:p>
      <w:pPr>
        <w:spacing w:line="560" w:lineRule="exact"/>
      </w:pPr>
      <w:r>
        <w:br w:type="page"/>
      </w:r>
    </w:p>
    <w:p>
      <w:pPr>
        <w:pStyle w:val="2"/>
        <w:bidi w:val="0"/>
        <w:spacing w:line="560" w:lineRule="exact"/>
        <w:jc w:val="center"/>
        <w:rPr>
          <w:sz w:val="40"/>
          <w:szCs w:val="22"/>
        </w:rPr>
      </w:pPr>
      <w:r>
        <w:rPr>
          <w:rFonts w:hint="eastAsia"/>
          <w:sz w:val="40"/>
          <w:szCs w:val="22"/>
        </w:rPr>
        <w:t>第一章</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深圳市龙岗区第七人民医院皮下电子注射器</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控制助推装置</w:t>
      </w:r>
      <w:r>
        <w:rPr>
          <w:rFonts w:hint="eastAsia" w:ascii="方正小标宋简体" w:hAnsi="方正小标宋简体" w:eastAsia="方正小标宋简体" w:cs="方正小标宋简体"/>
          <w:sz w:val="44"/>
          <w:szCs w:val="44"/>
          <w:lang w:val="en-US" w:eastAsia="zh-CN"/>
        </w:rPr>
        <w:t>采购项目</w:t>
      </w:r>
      <w:r>
        <w:rPr>
          <w:rFonts w:hint="eastAsia" w:ascii="方正小标宋简体" w:hAnsi="方正小标宋简体" w:eastAsia="方正小标宋简体" w:cs="方正小标宋简体"/>
          <w:sz w:val="44"/>
          <w:szCs w:val="44"/>
        </w:rPr>
        <w:t>院内公开采购的公告</w:t>
      </w:r>
    </w:p>
    <w:p>
      <w:pPr>
        <w:keepLines w:val="0"/>
        <w:pageBreakBefore w:val="0"/>
        <w:kinsoku/>
        <w:wordWrap/>
        <w:overflowPunct/>
        <w:topLinePunct w:val="0"/>
        <w:bidi w:val="0"/>
        <w:spacing w:line="56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sz w:val="28"/>
          <w:szCs w:val="28"/>
          <w:lang w:eastAsia="zh-CN"/>
        </w:rPr>
      </w:pPr>
      <w:r>
        <w:rPr>
          <w:rFonts w:hint="eastAsia" w:ascii="黑体" w:hAnsi="黑体" w:eastAsia="黑体"/>
          <w:sz w:val="28"/>
          <w:szCs w:val="28"/>
          <w:lang w:eastAsia="zh-CN"/>
        </w:rPr>
        <w:t>一、采购项目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一</w:t>
      </w:r>
      <w:r>
        <w:rPr>
          <w:rFonts w:hint="eastAsia" w:ascii="楷体_GB2312" w:hAnsi="楷体_GB2312" w:eastAsia="楷体_GB2312" w:cs="楷体_GB2312"/>
          <w:sz w:val="28"/>
          <w:szCs w:val="28"/>
          <w:highlight w:val="none"/>
          <w:lang w:eastAsia="zh-CN"/>
        </w:rPr>
        <w:t>）项目编号</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深龙七医采[LGQY2026SB003]</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二</w:t>
      </w:r>
      <w:r>
        <w:rPr>
          <w:rFonts w:hint="eastAsia" w:ascii="楷体_GB2312" w:hAnsi="楷体_GB2312" w:eastAsia="楷体_GB2312" w:cs="楷体_GB2312"/>
          <w:sz w:val="28"/>
          <w:szCs w:val="28"/>
          <w:highlight w:val="none"/>
          <w:lang w:eastAsia="zh-CN"/>
        </w:rPr>
        <w:t>）项目名</w:t>
      </w:r>
      <w:r>
        <w:rPr>
          <w:rFonts w:hint="eastAsia" w:ascii="楷体_GB2312" w:hAnsi="楷体_GB2312" w:eastAsia="楷体_GB2312" w:cs="楷体_GB2312"/>
          <w:sz w:val="28"/>
          <w:szCs w:val="28"/>
          <w:highlight w:val="none"/>
          <w:lang w:val="en-US" w:eastAsia="zh-CN"/>
        </w:rPr>
        <w:t>称：</w:t>
      </w:r>
      <w:r>
        <w:rPr>
          <w:rFonts w:hint="eastAsia" w:ascii="仿宋_GB2312" w:hAnsi="宋体" w:eastAsia="仿宋_GB2312"/>
          <w:sz w:val="28"/>
          <w:szCs w:val="28"/>
          <w:highlight w:val="none"/>
          <w:lang w:val="en-US" w:eastAsia="zh-CN"/>
        </w:rPr>
        <w:t>深圳市龙岗区第七人民医院皮下电子注射器控制助推装置</w:t>
      </w:r>
      <w:r>
        <w:rPr>
          <w:rFonts w:hint="eastAsia" w:ascii="仿宋_GB2312" w:hAnsi="仿宋_GB2312" w:eastAsia="仿宋_GB2312" w:cs="仿宋_GB2312"/>
          <w:sz w:val="32"/>
          <w:szCs w:val="32"/>
          <w:highlight w:val="none"/>
          <w:lang w:val="en-US" w:eastAsia="zh-CN"/>
        </w:rPr>
        <w:t>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三</w:t>
      </w:r>
      <w:r>
        <w:rPr>
          <w:rFonts w:hint="eastAsia" w:ascii="楷体_GB2312" w:hAnsi="楷体_GB2312" w:eastAsia="楷体_GB2312" w:cs="楷体_GB2312"/>
          <w:sz w:val="28"/>
          <w:szCs w:val="28"/>
          <w:highlight w:val="none"/>
          <w:lang w:eastAsia="zh-CN"/>
        </w:rPr>
        <w:t>）采购数量：</w:t>
      </w:r>
      <w:r>
        <w:rPr>
          <w:rFonts w:hint="eastAsia" w:ascii="仿宋_GB2312" w:hAnsi="宋体" w:eastAsia="仿宋_GB2312"/>
          <w:sz w:val="28"/>
          <w:szCs w:val="28"/>
          <w:highlight w:val="none"/>
          <w:lang w:val="en-US" w:eastAsia="zh-CN"/>
        </w:rPr>
        <w:t>1套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四</w:t>
      </w:r>
      <w:r>
        <w:rPr>
          <w:rFonts w:hint="eastAsia" w:ascii="楷体_GB2312" w:hAnsi="楷体_GB2312" w:eastAsia="楷体_GB2312" w:cs="楷体_GB2312"/>
          <w:sz w:val="28"/>
          <w:szCs w:val="28"/>
          <w:highlight w:val="none"/>
          <w:lang w:eastAsia="zh-CN"/>
        </w:rPr>
        <w:t>）预算金额（最高限</w:t>
      </w:r>
      <w:r>
        <w:rPr>
          <w:rFonts w:hint="eastAsia" w:ascii="楷体_GB2312" w:hAnsi="楷体_GB2312" w:eastAsia="楷体_GB2312" w:cs="楷体_GB2312"/>
          <w:sz w:val="28"/>
          <w:szCs w:val="28"/>
          <w:highlight w:val="none"/>
          <w:lang w:val="en-US" w:eastAsia="zh-CN"/>
        </w:rPr>
        <w:t>价</w:t>
      </w:r>
      <w:r>
        <w:rPr>
          <w:rFonts w:hint="eastAsia" w:ascii="楷体_GB2312" w:hAnsi="楷体_GB2312" w:eastAsia="楷体_GB2312" w:cs="楷体_GB2312"/>
          <w:sz w:val="28"/>
          <w:szCs w:val="28"/>
          <w:highlight w:val="none"/>
          <w:lang w:eastAsia="zh-CN"/>
        </w:rPr>
        <w:t>）：</w:t>
      </w:r>
      <w:r>
        <w:rPr>
          <w:rFonts w:hint="eastAsia" w:ascii="仿宋_GB2312" w:hAnsi="宋体" w:eastAsia="仿宋_GB2312"/>
          <w:sz w:val="28"/>
          <w:szCs w:val="28"/>
          <w:lang w:val="en-US" w:eastAsia="zh-CN"/>
        </w:rPr>
        <w:t>6万元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二、资质要求</w:t>
      </w:r>
    </w:p>
    <w:p>
      <w:pPr>
        <w:pStyle w:val="24"/>
        <w:spacing w:line="560" w:lineRule="exact"/>
        <w:ind w:firstLine="560" w:firstLineChars="200"/>
        <w:rPr>
          <w:rFonts w:hint="eastAsia" w:ascii="楷体_GB2312" w:hAnsi="楷体_GB2312" w:eastAsia="楷体_GB2312" w:cs="楷体_GB2312"/>
          <w:kern w:val="2"/>
          <w:sz w:val="28"/>
          <w:szCs w:val="28"/>
          <w:highlight w:val="none"/>
          <w:lang w:val="en-US" w:eastAsia="zh-CN" w:bidi="ar-SA"/>
        </w:rPr>
      </w:pPr>
      <w:r>
        <w:rPr>
          <w:rFonts w:hint="eastAsia" w:ascii="楷体_GB2312" w:hAnsi="楷体_GB2312" w:eastAsia="楷体_GB2312" w:cs="楷体_GB2312"/>
          <w:kern w:val="2"/>
          <w:sz w:val="28"/>
          <w:szCs w:val="28"/>
          <w:highlight w:val="none"/>
          <w:lang w:val="en-US" w:eastAsia="zh-CN" w:bidi="ar-SA"/>
        </w:rPr>
        <w:t>（一）基本资格条件</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三、采购方式：</w:t>
      </w:r>
      <w:r>
        <w:rPr>
          <w:rFonts w:hint="eastAsia" w:ascii="仿宋_GB2312" w:hAnsi="仿宋_GB2312" w:eastAsia="仿宋_GB2312" w:cs="仿宋_GB2312"/>
          <w:color w:val="auto"/>
          <w:kern w:val="2"/>
          <w:sz w:val="28"/>
          <w:szCs w:val="28"/>
          <w:highlight w:val="none"/>
          <w:lang w:val="en-US" w:eastAsia="zh-CN" w:bidi="ar-SA"/>
        </w:rPr>
        <w:t>院内公开招标</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四、评标方法：</w:t>
      </w:r>
      <w:r>
        <w:rPr>
          <w:rFonts w:hint="eastAsia" w:ascii="仿宋_GB2312" w:hAnsi="仿宋_GB2312" w:eastAsia="仿宋_GB2312" w:cs="仿宋_GB2312"/>
          <w:kern w:val="2"/>
          <w:sz w:val="28"/>
          <w:szCs w:val="28"/>
          <w:lang w:val="en-US" w:eastAsia="zh-CN" w:bidi="ar-SA"/>
        </w:rPr>
        <w:t>综合评分法</w:t>
      </w:r>
    </w:p>
    <w:p>
      <w:pPr>
        <w:pStyle w:val="24"/>
        <w:spacing w:line="560" w:lineRule="exact"/>
        <w:ind w:firstLine="560" w:firstLineChars="200"/>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五、投标人报名资料要求</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（六）通过以下官网的信用信息查询记录网络截图件并加盖投标人公章：①信用中国②中国政府采购网③深圳市政府采购监管网④</w:t>
      </w:r>
      <w:r>
        <w:rPr>
          <w:rFonts w:hint="eastAsia" w:ascii="仿宋_GB2312" w:hAnsi="仿宋_GB2312" w:eastAsia="仿宋_GB2312" w:cs="仿宋_GB2312"/>
          <w:color w:val="auto"/>
          <w:kern w:val="2"/>
          <w:sz w:val="28"/>
          <w:szCs w:val="28"/>
          <w:highlight w:val="none"/>
          <w:lang w:val="en-US" w:eastAsia="zh-CN" w:bidi="ar-SA"/>
        </w:rPr>
        <w:t>国家企业信用信息公示系统或机关赋码和事业单位登记管理网或全国社会组织信用信息公示平台</w:t>
      </w:r>
      <w:r>
        <w:rPr>
          <w:rFonts w:hint="eastAsia" w:ascii="仿宋_GB2312" w:hAnsi="仿宋_GB2312" w:eastAsia="仿宋_GB2312" w:cs="仿宋_GB2312"/>
          <w:kern w:val="2"/>
          <w:sz w:val="28"/>
          <w:szCs w:val="28"/>
          <w:lang w:val="en-US" w:eastAsia="zh-CN" w:bidi="ar-SA"/>
        </w:rPr>
        <w:t>。相关信息以开标当日的查询结果为准。</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（八）投标人若为生产企业：</w:t>
      </w:r>
      <w:r>
        <w:rPr>
          <w:rFonts w:hint="eastAsia" w:ascii="仿宋_GB2312" w:hAnsi="仿宋_GB2312" w:eastAsia="仿宋_GB2312" w:cs="仿宋_GB2312"/>
          <w:kern w:val="2"/>
          <w:sz w:val="28"/>
          <w:szCs w:val="28"/>
          <w:highlight w:val="none"/>
          <w:lang w:val="en-US" w:eastAsia="zh-CN" w:bidi="ar-SA"/>
        </w:rPr>
        <w:t>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九）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以上资料均需在有效期</w:t>
      </w:r>
      <w:r>
        <w:rPr>
          <w:rFonts w:hint="eastAsia" w:ascii="仿宋_GB2312" w:hAnsi="仿宋_GB2312" w:eastAsia="仿宋_GB2312" w:cs="仿宋_GB2312"/>
          <w:kern w:val="2"/>
          <w:sz w:val="28"/>
          <w:szCs w:val="28"/>
          <w:highlight w:val="none"/>
          <w:lang w:val="en-US" w:eastAsia="zh-CN" w:bidi="ar-SA"/>
        </w:rPr>
        <w:t>内并加盖投标方公章。本项目实行资格预审，投标人报名时将进行资格审查，未经审查或审查未通过的不能参与投标。</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六、报名截止时间及地点：</w:t>
      </w:r>
      <w:r>
        <w:rPr>
          <w:rFonts w:hint="eastAsia" w:ascii="仿宋_GB2312" w:hAnsi="仿宋_GB2312" w:eastAsia="仿宋_GB2312" w:cs="仿宋_GB2312"/>
          <w:kern w:val="2"/>
          <w:sz w:val="28"/>
          <w:szCs w:val="28"/>
          <w:highlight w:val="none"/>
          <w:lang w:val="en-US" w:eastAsia="zh-CN" w:bidi="ar-SA"/>
        </w:rPr>
        <w:t>2026年5月25日</w:t>
      </w:r>
      <w:bookmarkStart w:id="0" w:name="OLE_LINK1"/>
      <w:r>
        <w:rPr>
          <w:rFonts w:hint="eastAsia" w:ascii="仿宋_GB2312" w:hAnsi="仿宋_GB2312" w:eastAsia="仿宋_GB2312" w:cs="仿宋_GB2312"/>
          <w:kern w:val="2"/>
          <w:sz w:val="28"/>
          <w:szCs w:val="28"/>
          <w:highlight w:val="none"/>
          <w:lang w:val="en-US" w:eastAsia="zh-CN" w:bidi="ar-SA"/>
        </w:rPr>
        <w:t>下午5点</w:t>
      </w:r>
      <w:bookmarkEnd w:id="0"/>
      <w:r>
        <w:rPr>
          <w:rFonts w:hint="eastAsia" w:ascii="仿宋_GB2312" w:hAnsi="仿宋_GB2312" w:eastAsia="仿宋_GB2312" w:cs="仿宋_GB2312"/>
          <w:kern w:val="2"/>
          <w:sz w:val="28"/>
          <w:szCs w:val="28"/>
          <w:highlight w:val="none"/>
          <w:lang w:val="en-US" w:eastAsia="zh-CN" w:bidi="ar-SA"/>
        </w:rPr>
        <w:t>，布吉街道吉华路175号综合楼810招采办。</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七、递交投标文件及开标时间及地点：</w:t>
      </w:r>
      <w:r>
        <w:rPr>
          <w:rFonts w:hint="eastAsia" w:ascii="仿宋_GB2312" w:hAnsi="仿宋_GB2312" w:eastAsia="仿宋_GB2312" w:cs="仿宋_GB2312"/>
          <w:kern w:val="2"/>
          <w:sz w:val="28"/>
          <w:szCs w:val="28"/>
          <w:highlight w:val="none"/>
          <w:lang w:val="en-US" w:eastAsia="zh-CN" w:bidi="ar-SA"/>
        </w:rPr>
        <w:t>2026年5月26日下午3点，深圳市龙岗区布吉街道吉华路175号龙岭院区综合楼807会议室（如有变动，另行通知）。</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八、联系人及联系电话：</w:t>
      </w:r>
      <w:r>
        <w:rPr>
          <w:rFonts w:hint="eastAsia" w:ascii="仿宋_GB2312" w:hAnsi="仿宋_GB2312" w:eastAsia="仿宋_GB2312" w:cs="仿宋_GB2312"/>
          <w:kern w:val="2"/>
          <w:sz w:val="28"/>
          <w:szCs w:val="28"/>
          <w:highlight w:val="none"/>
          <w:lang w:val="en-US" w:eastAsia="zh-CN" w:bidi="ar-SA"/>
        </w:rPr>
        <w:t>陈女士，0755-28740606-3234。</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九、公告日期：</w:t>
      </w:r>
      <w:r>
        <w:rPr>
          <w:rFonts w:hint="eastAsia" w:ascii="仿宋_GB2312" w:hAnsi="仿宋_GB2312" w:eastAsia="仿宋_GB2312" w:cs="仿宋_GB2312"/>
          <w:kern w:val="2"/>
          <w:sz w:val="28"/>
          <w:szCs w:val="28"/>
          <w:highlight w:val="none"/>
          <w:lang w:val="en-US" w:eastAsia="zh-CN" w:bidi="ar-SA"/>
        </w:rPr>
        <w:t>自公告发布之日起5个工作日。</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附件：</w:t>
      </w:r>
    </w:p>
    <w:p>
      <w:pPr>
        <w:pStyle w:val="26"/>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1.深圳市龙岗区第七人民医院院内公开采购报名表</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jc w:val="both"/>
        <w:textAlignment w:val="auto"/>
        <w:rPr>
          <w:rFonts w:ascii="仿宋_GB2312" w:eastAsia="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2.</w:t>
      </w:r>
      <w:r>
        <w:rPr>
          <w:rFonts w:hint="eastAsia" w:ascii="仿宋_GB2312" w:hAnsi="宋体" w:eastAsia="仿宋_GB2312"/>
          <w:sz w:val="28"/>
          <w:szCs w:val="28"/>
          <w:highlight w:val="none"/>
          <w:lang w:val="en-US" w:eastAsia="zh-CN"/>
        </w:rPr>
        <w:t>深圳市龙岗区第七人民医院皮下电子注射器控制助推装置采购项目</w:t>
      </w:r>
      <w:r>
        <w:rPr>
          <w:rFonts w:hint="eastAsia" w:ascii="仿宋_GB2312" w:hAnsi="仿宋_GB2312" w:eastAsia="仿宋_GB2312" w:cs="仿宋_GB2312"/>
          <w:kern w:val="2"/>
          <w:sz w:val="28"/>
          <w:szCs w:val="28"/>
          <w:highlight w:val="none"/>
          <w:lang w:val="en-US" w:eastAsia="zh-CN" w:bidi="ar-SA"/>
        </w:rPr>
        <w:t>招标文件</w:t>
      </w:r>
      <w:bookmarkStart w:id="18" w:name="_GoBack"/>
      <w:bookmarkEnd w:id="18"/>
    </w:p>
    <w:p>
      <w:pPr>
        <w:pStyle w:val="26"/>
        <w:keepNext w:val="0"/>
        <w:keepLines w:val="0"/>
        <w:pageBreakBefore w:val="0"/>
        <w:kinsoku/>
        <w:wordWrap/>
        <w:overflowPunct/>
        <w:topLinePunct w:val="0"/>
        <w:autoSpaceDE/>
        <w:autoSpaceDN/>
        <w:bidi w:val="0"/>
        <w:adjustRightInd/>
        <w:snapToGrid/>
        <w:spacing w:line="56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6"/>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2026年5月18日</w:t>
      </w:r>
    </w:p>
    <w:p>
      <w:pPr>
        <w:keepLines w:val="0"/>
        <w:pageBreakBefore w:val="0"/>
        <w:numPr>
          <w:ilvl w:val="0"/>
          <w:numId w:val="1"/>
        </w:numPr>
        <w:kinsoku/>
        <w:wordWrap/>
        <w:overflowPunct/>
        <w:topLinePunct w:val="0"/>
        <w:bidi w:val="0"/>
        <w:spacing w:line="56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24"/>
        <w:keepLines w:val="0"/>
        <w:pageBreakBefore w:val="0"/>
        <w:numPr>
          <w:ilvl w:val="0"/>
          <w:numId w:val="0"/>
        </w:numPr>
        <w:kinsoku/>
        <w:wordWrap/>
        <w:overflowPunct/>
        <w:topLinePunct w:val="0"/>
        <w:bidi w:val="0"/>
        <w:spacing w:line="560" w:lineRule="exact"/>
        <w:ind w:right="-82" w:rightChars="-39" w:firstLine="422" w:firstLineChars="200"/>
        <w:jc w:val="both"/>
        <w:rPr>
          <w:rFonts w:hint="eastAsia" w:cs="宋体"/>
          <w:b/>
          <w:szCs w:val="21"/>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kern w:val="0"/>
          <w:sz w:val="28"/>
          <w:szCs w:val="28"/>
          <w:highlight w:val="none"/>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color w:val="auto"/>
          <w:kern w:val="2"/>
          <w:sz w:val="28"/>
          <w:szCs w:val="28"/>
          <w:highlight w:val="none"/>
          <w:lang w:val="en-US" w:eastAsia="zh-CN" w:bidi="ar-SA"/>
        </w:rPr>
        <w:t>本次采购的皮下电子注射器控制助推装置，作为临床皮肤科关键装备，主要作用是皮下电子注射器控制助推装置利用真空负压技术用于面部真皮层定量注射，它能使注射减少漏液不浪费，效果达到最大化，智能化设定为不同的肌肤提供针对性的美肤方案，进针深度精准直达肌底，配合产品注射解决了因缺水造成的细纹、暗沉、色斑、痘痘、毛孔粗大等问题，可实现深度补水、亮白祛黄、细致毛孔、减龄除皱，增加皮脂膜厚度、重建皮肤屏障功能，可轻松方便的进行治疗方案搭配，适合所有肌肤患者的使用。</w:t>
      </w:r>
    </w:p>
    <w:p>
      <w:pPr>
        <w:pStyle w:val="3"/>
        <w:keepLines w:val="0"/>
        <w:pageBreakBefore w:val="0"/>
        <w:kinsoku/>
        <w:wordWrap/>
        <w:overflowPunct/>
        <w:topLinePunct w:val="0"/>
        <w:bidi w:val="0"/>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二、预算金额（最高限价）：</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val="en-US" w:eastAsia="zh-CN"/>
        </w:rPr>
        <w:t>6万</w:t>
      </w:r>
      <w:r>
        <w:rPr>
          <w:rFonts w:hint="eastAsia" w:ascii="仿宋_GB2312" w:hAnsi="仿宋_GB2312" w:eastAsia="仿宋_GB2312" w:cs="仿宋_GB2312"/>
          <w:kern w:val="0"/>
          <w:sz w:val="28"/>
          <w:szCs w:val="28"/>
        </w:rPr>
        <w:t>元。</w:t>
      </w:r>
    </w:p>
    <w:p>
      <w:pPr>
        <w:pStyle w:val="24"/>
        <w:keepLines w:val="0"/>
        <w:pageBreakBefore w:val="0"/>
        <w:kinsoku/>
        <w:wordWrap/>
        <w:overflowPunct/>
        <w:topLinePunct w:val="0"/>
        <w:bidi w:val="0"/>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rPr>
        <w:t>、院内委托代理采购□、集团联合采购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w:t>
      </w:r>
    </w:p>
    <w:p>
      <w:pPr>
        <w:keepLines w:val="0"/>
        <w:pageBreakBefore w:val="0"/>
        <w:kinsoku/>
        <w:wordWrap/>
        <w:overflowPunct/>
        <w:topLinePunct w:val="0"/>
        <w:bidi w:val="0"/>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、院内竞价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rPr>
        <w:t>、院内邀标□、院内询价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、竞争性磋商□、院内直接议价□、其他□。</w:t>
      </w: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highlight w:val="none"/>
          <w:lang w:val="en-US" w:eastAsia="zh-CN" w:bidi="ar-SA"/>
        </w:rPr>
      </w:pPr>
      <w:r>
        <w:rPr>
          <w:rFonts w:hint="eastAsia" w:ascii="黑体" w:hAnsi="黑体" w:eastAsia="黑体" w:cs="黑体"/>
          <w:b w:val="0"/>
          <w:bCs w:val="0"/>
          <w:kern w:val="0"/>
          <w:sz w:val="28"/>
          <w:szCs w:val="28"/>
          <w:lang w:val="en-US" w:eastAsia="zh-CN" w:bidi="ar-SA"/>
        </w:rPr>
        <w:t>五、</w:t>
      </w:r>
      <w:r>
        <w:rPr>
          <w:rFonts w:hint="eastAsia" w:ascii="黑体" w:hAnsi="黑体" w:eastAsia="黑体" w:cs="黑体"/>
          <w:b w:val="0"/>
          <w:bCs w:val="0"/>
          <w:kern w:val="0"/>
          <w:sz w:val="28"/>
          <w:szCs w:val="28"/>
          <w:highlight w:val="none"/>
          <w:lang w:val="en-US" w:eastAsia="zh-CN" w:bidi="ar-SA"/>
        </w:rPr>
        <w:t>投标人资格要求</w:t>
      </w:r>
    </w:p>
    <w:p>
      <w:pPr>
        <w:pStyle w:val="24"/>
        <w:spacing w:line="560" w:lineRule="exact"/>
        <w:ind w:firstLine="560" w:firstLineChars="20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（一）基本资格条件</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keepLines w:val="0"/>
        <w:pageBreakBefore w:val="0"/>
        <w:kinsoku/>
        <w:wordWrap/>
        <w:overflowPunct/>
        <w:topLinePunct w:val="0"/>
        <w:bidi w:val="0"/>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highlight w:val="none"/>
          <w:lang w:val="en-US" w:eastAsia="zh-CN"/>
        </w:rPr>
        <w:t>采购总清单</w:t>
      </w:r>
    </w:p>
    <w:tbl>
      <w:tblPr>
        <w:tblStyle w:val="19"/>
        <w:tblW w:w="53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0"/>
        <w:gridCol w:w="2853"/>
        <w:gridCol w:w="815"/>
        <w:gridCol w:w="801"/>
        <w:gridCol w:w="1293"/>
        <w:gridCol w:w="1233"/>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426"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419"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67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预算限额</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（万元）</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是否接受进口</w:t>
            </w:r>
          </w:p>
        </w:tc>
        <w:tc>
          <w:tcPr>
            <w:tcW w:w="9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是否需要医疗设备注册证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7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深圳市龙岗区第七人民医院皮下电子注射器控制助推装置采购项目</w:t>
            </w:r>
          </w:p>
        </w:tc>
        <w:tc>
          <w:tcPr>
            <w:tcW w:w="426"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419"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套</w:t>
            </w:r>
          </w:p>
        </w:tc>
        <w:tc>
          <w:tcPr>
            <w:tcW w:w="67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拒绝进口</w:t>
            </w:r>
          </w:p>
        </w:tc>
        <w:tc>
          <w:tcPr>
            <w:tcW w:w="9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需要医疗设备注册证或备案证</w:t>
            </w: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default" w:ascii="楷体_GB2312" w:hAnsi="楷体_GB2312" w:eastAsia="楷体_GB2312" w:cs="楷体_GB2312"/>
          <w:b w:val="0"/>
          <w:bCs w:val="0"/>
          <w:sz w:val="28"/>
          <w:szCs w:val="28"/>
          <w:highlight w:val="cyan"/>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highlight w:val="none"/>
          <w:lang w:eastAsia="zh-CN"/>
        </w:rPr>
        <w:t>）</w:t>
      </w:r>
      <w:r>
        <w:rPr>
          <w:rFonts w:hint="eastAsia" w:ascii="楷体_GB2312" w:hAnsi="楷体_GB2312" w:eastAsia="楷体_GB2312" w:cs="楷体_GB2312"/>
          <w:b w:val="0"/>
          <w:bCs w:val="0"/>
          <w:sz w:val="28"/>
          <w:szCs w:val="28"/>
          <w:highlight w:val="none"/>
          <w:lang w:val="en-US" w:eastAsia="zh-CN"/>
        </w:rPr>
        <w:t>采购配置清单明细</w:t>
      </w:r>
    </w:p>
    <w:tbl>
      <w:tblPr>
        <w:tblStyle w:val="19"/>
        <w:tblW w:w="9072" w:type="dxa"/>
        <w:jc w:val="center"/>
        <w:tblCellSpacing w:w="0" w:type="dxa"/>
        <w:tblLayout w:type="autofit"/>
        <w:tblCellMar>
          <w:top w:w="45" w:type="dxa"/>
          <w:left w:w="45" w:type="dxa"/>
          <w:bottom w:w="45" w:type="dxa"/>
          <w:right w:w="45" w:type="dxa"/>
        </w:tblCellMar>
      </w:tblPr>
      <w:tblGrid>
        <w:gridCol w:w="9504"/>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noWrap w:val="0"/>
            <w:vAlign w:val="center"/>
          </w:tcPr>
          <w:tbl>
            <w:tblPr>
              <w:tblStyle w:val="19"/>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2972"/>
              <w:gridCol w:w="232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80"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238"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229"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widowControl/>
                    <w:adjustRightInd w:val="0"/>
                    <w:snapToGrid w:val="0"/>
                    <w:spacing w:line="560" w:lineRule="exact"/>
                    <w:jc w:val="center"/>
                    <w:rPr>
                      <w:rFonts w:hint="eastAsia" w:ascii="仿宋" w:hAnsi="仿宋" w:eastAsia="仿宋" w:cs="仿宋"/>
                      <w:sz w:val="28"/>
                      <w:szCs w:val="28"/>
                    </w:rPr>
                  </w:pPr>
                  <w:r>
                    <w:rPr>
                      <w:rFonts w:hint="eastAsia" w:ascii="仿宋" w:hAnsi="仿宋" w:eastAsia="仿宋" w:cs="仿宋"/>
                      <w:bCs/>
                      <w:sz w:val="28"/>
                      <w:szCs w:val="28"/>
                      <w:lang w:val="en-US" w:eastAsia="zh-CN"/>
                    </w:rPr>
                    <w:t>皮下电子注射器控制助推装置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rPr>
                    <w:t>1.1</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主机</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rPr>
                    <w:t>1.2</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手柄</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rPr>
                    <w:t>1.3</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脚踏开关</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.4</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12v电源适配器</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1.5</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软电源线</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1.6</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接电线</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1.7</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卡夹1ml</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1.8</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卡夹2.0ml（2.5ml）</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卡夹5ml</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sz w:val="24"/>
                      <w:szCs w:val="24"/>
                      <w:lang w:val="en-US" w:eastAsia="zh-CN"/>
                    </w:rPr>
                  </w:pPr>
                  <w:r>
                    <w:rPr>
                      <w:rFonts w:hint="eastAsia" w:ascii="仿宋_GB2312" w:hAnsi="仿宋_GB2312" w:eastAsia="仿宋_GB2312" w:cs="仿宋_GB2312"/>
                      <w:bCs/>
                      <w:color w:val="auto"/>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sz w:val="24"/>
                      <w:szCs w:val="24"/>
                      <w:lang w:val="en-US" w:eastAsia="zh-CN"/>
                    </w:rPr>
                  </w:pPr>
                  <w:r>
                    <w:rPr>
                      <w:rFonts w:hint="eastAsia" w:ascii="仿宋_GB2312" w:hAnsi="仿宋_GB2312" w:eastAsia="仿宋_GB2312" w:cs="仿宋_GB2312"/>
                      <w:color w:val="auto"/>
                      <w:sz w:val="24"/>
                      <w:szCs w:val="24"/>
                      <w:lang w:val="en-US" w:eastAsia="zh-CN"/>
                    </w:rPr>
                    <w:t>1.10</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前置过滤装置（一次性吸引管）</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sz w:val="24"/>
                      <w:szCs w:val="24"/>
                      <w:lang w:val="en-US" w:eastAsia="zh-CN"/>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i w:val="0"/>
                      <w:iCs w:val="0"/>
                      <w:color w:val="auto"/>
                      <w:kern w:val="0"/>
                      <w:sz w:val="24"/>
                      <w:szCs w:val="24"/>
                      <w:u w:val="none"/>
                      <w:lang w:val="en-US" w:eastAsia="zh-CN"/>
                    </w:rPr>
                    <w:t>l</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rPr>
                    <w:t>说明书</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仿宋" w:hAnsi="仿宋" w:eastAsia="仿宋" w:cs="仿宋"/>
                      <w:color w:val="auto"/>
                      <w:sz w:val="24"/>
                      <w:szCs w:val="24"/>
                      <w:lang w:val="en-US" w:eastAsia="zh-CN"/>
                    </w:rPr>
                  </w:pPr>
                  <w:r>
                    <w:rPr>
                      <w:rFonts w:hint="eastAsia" w:ascii="仿宋_GB2312" w:hAnsi="仿宋_GB2312" w:eastAsia="仿宋_GB2312" w:cs="仿宋_GB2312"/>
                      <w:color w:val="auto"/>
                      <w:sz w:val="24"/>
                      <w:szCs w:val="24"/>
                      <w:lang w:val="en-US" w:eastAsia="zh-CN"/>
                    </w:rPr>
                    <w:t>1.12</w:t>
                  </w:r>
                </w:p>
              </w:tc>
              <w:tc>
                <w:tcPr>
                  <w:tcW w:w="2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rPr>
                    <w:t>合格证</w:t>
                  </w:r>
                </w:p>
              </w:tc>
              <w:tc>
                <w:tcPr>
                  <w:tcW w:w="23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rPr>
                    <w:t>1</w:t>
                  </w:r>
                </w:p>
              </w:tc>
              <w:tc>
                <w:tcPr>
                  <w:tcW w:w="2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rPr>
                    <w:t>份</w:t>
                  </w:r>
                </w:p>
              </w:tc>
            </w:tr>
          </w:tbl>
          <w:p>
            <w:pPr>
              <w:pStyle w:val="17"/>
              <w:keepLines w:val="0"/>
              <w:pageBreakBefore w:val="0"/>
              <w:kinsoku/>
              <w:wordWrap/>
              <w:overflowPunct/>
              <w:topLinePunct w:val="0"/>
              <w:bidi w:val="0"/>
              <w:spacing w:line="560" w:lineRule="exact"/>
              <w:jc w:val="both"/>
              <w:rPr>
                <w:rFonts w:hint="eastAsia" w:ascii="仿宋_GB2312" w:hAnsi="仿宋_GB2312" w:eastAsia="仿宋_GB2312" w:cs="仿宋_GB2312"/>
                <w:sz w:val="30"/>
                <w:szCs w:val="30"/>
              </w:rPr>
            </w:pP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9"/>
        <w:tblpPr w:leftFromText="180" w:rightFromText="180" w:vertAnchor="text" w:tblpXSpec="center" w:tblpY="1"/>
        <w:tblOverlap w:val="never"/>
        <w:tblW w:w="5198" w:type="pct"/>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276"/>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标的名称</w:t>
            </w:r>
          </w:p>
        </w:tc>
        <w:tc>
          <w:tcPr>
            <w:tcW w:w="677" w:type="pct"/>
            <w:shd w:val="clear" w:color="auto" w:fill="F2F2F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名称</w:t>
            </w:r>
          </w:p>
        </w:tc>
        <w:tc>
          <w:tcPr>
            <w:tcW w:w="3753"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技术规格及具体参数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pct"/>
            <w:vMerge w:val="restart"/>
            <w:noWrap w:val="0"/>
            <w:vAlign w:val="top"/>
          </w:tcPr>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皮下电子注射器控制助推装置</w:t>
            </w: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tc>
        <w:tc>
          <w:tcPr>
            <w:tcW w:w="677" w:type="pct"/>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总体要求</w:t>
            </w:r>
          </w:p>
        </w:tc>
        <w:tc>
          <w:tcPr>
            <w:tcW w:w="375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b/>
                <w:color w:val="000000"/>
                <w:kern w:val="0"/>
                <w:sz w:val="24"/>
                <w:szCs w:val="24"/>
                <w:lang w:eastAsia="zh-CN"/>
              </w:rPr>
            </w:pPr>
            <w:r>
              <w:rPr>
                <w:rFonts w:ascii="宋体" w:hAnsi="宋体" w:eastAsia="宋体" w:cs="宋体"/>
                <w:sz w:val="24"/>
                <w:szCs w:val="24"/>
              </w:rPr>
              <w:t>适用于皮下注射给药场景，具备精准控速控量、平稳助推、安全防护功能，适配临床使用且符合相关标准规范，并可提供正规注册资质。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noWrap w:val="0"/>
            <w:vAlign w:val="top"/>
          </w:tcPr>
          <w:p>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b/>
                <w:bCs/>
                <w:color w:val="000000"/>
                <w:sz w:val="24"/>
                <w:szCs w:val="24"/>
              </w:rPr>
            </w:pPr>
          </w:p>
        </w:tc>
        <w:tc>
          <w:tcPr>
            <w:tcW w:w="4431" w:type="pct"/>
            <w:gridSpan w:val="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主要功能要求与技术参数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568" w:type="pct"/>
            <w:vMerge w:val="continue"/>
            <w:noWrap w:val="0"/>
            <w:vAlign w:val="top"/>
          </w:tcPr>
          <w:p>
            <w:pPr>
              <w:keepNext w:val="0"/>
              <w:keepLines w:val="0"/>
              <w:pageBreakBefore w:val="0"/>
              <w:widowControl/>
              <w:kinsoku/>
              <w:overflowPunct/>
              <w:topLinePunct w:val="0"/>
              <w:autoSpaceDE/>
              <w:autoSpaceDN/>
              <w:bidi w:val="0"/>
              <w:spacing w:line="560" w:lineRule="exact"/>
              <w:ind w:left="420"/>
              <w:textAlignment w:val="auto"/>
              <w:rPr>
                <w:rFonts w:hint="eastAsia" w:ascii="宋体" w:hAnsi="宋体" w:eastAsia="宋体" w:cs="宋体"/>
                <w:b/>
                <w:bCs/>
                <w:color w:val="000000"/>
                <w:sz w:val="24"/>
                <w:szCs w:val="24"/>
              </w:rPr>
            </w:pPr>
          </w:p>
        </w:tc>
        <w:tc>
          <w:tcPr>
            <w:tcW w:w="677" w:type="pct"/>
            <w:shd w:val="clear" w:color="auto" w:fill="auto"/>
            <w:noWrap w:val="0"/>
            <w:vAlign w:val="center"/>
          </w:tcPr>
          <w:p>
            <w:pPr>
              <w:snapToGrid w:val="0"/>
              <w:spacing w:line="560" w:lineRule="exact"/>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皮下电子注射器控制助推装置</w:t>
            </w:r>
          </w:p>
        </w:tc>
        <w:tc>
          <w:tcPr>
            <w:tcW w:w="3753" w:type="pct"/>
            <w:noWrap w:val="0"/>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操作模式：≥3种（自动感应；自动脚踏；单次脚踏；连续脚踏）</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触摸屏：电容触摸屏</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负压等级：≥8个级别（0表示无压力，数字越大负压越大；误差±20%范围内）</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最高注射总次数：≥100次,实时显示已注射次数</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最小单次注射量：≤0.007ml</w:t>
            </w:r>
            <w:r>
              <w:rPr>
                <w:rFonts w:hint="eastAsia" w:ascii="宋体" w:hAnsi="宋体" w:cs="宋体"/>
                <w:sz w:val="24"/>
                <w:szCs w:val="24"/>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▲注射准确性：±3%范围内</w:t>
            </w:r>
            <w:r>
              <w:rPr>
                <w:rFonts w:hint="eastAsia" w:ascii="宋体" w:hAnsi="宋体" w:cs="宋体"/>
                <w:sz w:val="24"/>
                <w:szCs w:val="24"/>
                <w:highlight w:val="none"/>
                <w:lang w:eastAsia="zh-CN"/>
              </w:rPr>
              <w:t>；</w:t>
            </w:r>
            <w:r>
              <w:rPr>
                <w:rFonts w:hint="eastAsia" w:cs="Times New Roman"/>
                <w:b/>
                <w:bCs/>
                <w:color w:val="000000"/>
                <w:sz w:val="22"/>
                <w:szCs w:val="22"/>
                <w:lang w:eastAsia="zh-CN"/>
              </w:rPr>
              <w:t>（投标人提供产品彩页或产品技术说明书作为证明材料）</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注射速度：≥</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档可调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慢速、中速、快速；最快推进速度：≥3.5mm/s</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操作界面语言：不低于两种（包括中文、英文）</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预存配置：≥5个</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可选注射器种类：可选指定的1ml、2.5ml、3ml、5ml注射器</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电源额定输入功率：电源额定输入功率：≤75VA</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▲操作手柄：手柄托盘自动磁吸功能，防止手柄摔落</w:t>
            </w:r>
            <w:r>
              <w:rPr>
                <w:rFonts w:hint="eastAsia" w:ascii="宋体" w:hAnsi="宋体" w:cs="宋体"/>
                <w:sz w:val="24"/>
                <w:szCs w:val="24"/>
                <w:highlight w:val="none"/>
                <w:lang w:eastAsia="zh-CN"/>
              </w:rPr>
              <w:t>；</w:t>
            </w:r>
            <w:r>
              <w:rPr>
                <w:rFonts w:hint="eastAsia" w:cs="Times New Roman"/>
                <w:b/>
                <w:bCs/>
                <w:color w:val="000000"/>
                <w:sz w:val="22"/>
                <w:szCs w:val="22"/>
                <w:lang w:eastAsia="zh-CN"/>
              </w:rPr>
              <w:t>（投标人提供产品彩页或产品技术说明书作为证明材料）</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供电电源：AC220V/50Hz</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▲手柄：手柄一体化设计（气管不外露）</w:t>
            </w:r>
            <w:r>
              <w:rPr>
                <w:rFonts w:hint="eastAsia" w:ascii="宋体" w:hAnsi="宋体" w:cs="宋体"/>
                <w:sz w:val="24"/>
                <w:szCs w:val="24"/>
                <w:highlight w:val="none"/>
                <w:lang w:eastAsia="zh-CN"/>
              </w:rPr>
              <w:t>；</w:t>
            </w:r>
            <w:r>
              <w:rPr>
                <w:rFonts w:hint="eastAsia" w:cs="Times New Roman"/>
                <w:b/>
                <w:bCs/>
                <w:color w:val="000000"/>
                <w:sz w:val="22"/>
                <w:szCs w:val="22"/>
                <w:lang w:eastAsia="zh-CN"/>
              </w:rPr>
              <w:t>（投标人提供产品彩页或产品技术说明书作为证明材料）</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自动报警装置：当遇到阻塞、电源中断、负压不足等问题时设备会自动报警</w:t>
            </w:r>
            <w:r>
              <w:rPr>
                <w:rFonts w:hint="eastAsia" w:ascii="宋体" w:hAnsi="宋体" w:cs="宋体"/>
                <w:sz w:val="24"/>
                <w:szCs w:val="24"/>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16</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▲针剂选择种类：≥9种：包括但不限于0.8/1ml；1/2.5ml；2/2.5ml；2/3ml；2.5/3ml；3/3ml；3/5ml；4/5ml；5/5ml</w:t>
            </w:r>
            <w:r>
              <w:rPr>
                <w:rFonts w:hint="eastAsia" w:ascii="宋体" w:hAnsi="宋体" w:cs="宋体"/>
                <w:sz w:val="24"/>
                <w:szCs w:val="24"/>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cs="宋体"/>
                <w:sz w:val="24"/>
                <w:szCs w:val="24"/>
                <w:highlight w:val="none"/>
                <w:lang w:eastAsia="zh-CN"/>
              </w:rPr>
            </w:pPr>
            <w:r>
              <w:rPr>
                <w:rFonts w:hint="eastAsia" w:cs="Times New Roman"/>
                <w:b/>
                <w:bCs/>
                <w:color w:val="000000"/>
                <w:sz w:val="22"/>
                <w:szCs w:val="22"/>
                <w:lang w:eastAsia="zh-CN"/>
              </w:rPr>
              <w:t>（投标人提供产品彩页或产品技术说明书作为证明材料）</w:t>
            </w:r>
          </w:p>
        </w:tc>
      </w:tr>
    </w:tbl>
    <w:p>
      <w:pPr>
        <w:pStyle w:val="4"/>
        <w:keepLines w:val="0"/>
        <w:pageBreakBefore w:val="0"/>
        <w:numPr>
          <w:ilvl w:val="0"/>
          <w:numId w:val="0"/>
        </w:numPr>
        <w:kinsoku/>
        <w:wordWrap/>
        <w:overflowPunct/>
        <w:topLinePunct w:val="0"/>
        <w:bidi w:val="0"/>
        <w:spacing w:before="0" w:after="0" w:line="560" w:lineRule="exact"/>
        <w:ind w:firstLine="560" w:firstLineChars="200"/>
        <w:jc w:val="left"/>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（四）商务要求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交货期：自合同签订之日起</w:t>
      </w:r>
      <w:r>
        <w:rPr>
          <w:rFonts w:hint="eastAsia" w:ascii="仿宋_GB2312" w:hAnsi="仿宋_GB2312" w:eastAsia="仿宋_GB2312" w:cs="仿宋_GB2312"/>
          <w:b w:val="0"/>
          <w:bCs w:val="0"/>
          <w:color w:val="auto"/>
          <w:sz w:val="28"/>
          <w:szCs w:val="28"/>
          <w:highlight w:val="none"/>
        </w:rPr>
        <w:t>15</w:t>
      </w:r>
      <w:r>
        <w:rPr>
          <w:rFonts w:hint="eastAsia" w:ascii="仿宋_GB2312" w:hAnsi="仿宋_GB2312" w:eastAsia="仿宋_GB2312" w:cs="仿宋_GB2312"/>
          <w:b w:val="0"/>
          <w:bCs w:val="0"/>
          <w:color w:val="auto"/>
          <w:sz w:val="28"/>
          <w:szCs w:val="28"/>
          <w:highlight w:val="none"/>
          <w:lang w:eastAsia="zh-CN"/>
        </w:rPr>
        <w:t>日（</w:t>
      </w:r>
      <w:r>
        <w:rPr>
          <w:rFonts w:hint="eastAsia" w:ascii="仿宋_GB2312" w:hAnsi="仿宋_GB2312" w:eastAsia="仿宋_GB2312" w:cs="仿宋_GB2312"/>
          <w:b w:val="0"/>
          <w:bCs w:val="0"/>
          <w:color w:val="auto"/>
          <w:sz w:val="28"/>
          <w:szCs w:val="28"/>
          <w:highlight w:val="none"/>
        </w:rPr>
        <w:t>日历日</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内完成交货（日历日为自然天，包括双休日及法定节假日，不等同于工作日；投标文件中的交货期条款为不可负偏离条款，若投标文件中响应的交货期超过招标文件规定期限时，其投标文件按投标无效处理。）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交货地点：深圳</w:t>
      </w:r>
      <w:r>
        <w:rPr>
          <w:rFonts w:hint="eastAsia" w:ascii="仿宋_GB2312" w:hAnsi="仿宋_GB2312" w:eastAsia="仿宋_GB2312" w:cs="仿宋_GB2312"/>
          <w:b w:val="0"/>
          <w:bCs w:val="0"/>
          <w:color w:val="auto"/>
          <w:sz w:val="28"/>
          <w:szCs w:val="28"/>
          <w:highlight w:val="none"/>
          <w:lang w:val="en-US" w:eastAsia="zh-CN"/>
        </w:rPr>
        <w:t>市</w:t>
      </w:r>
      <w:r>
        <w:rPr>
          <w:rFonts w:hint="eastAsia" w:ascii="仿宋_GB2312" w:hAnsi="仿宋_GB2312" w:eastAsia="仿宋_GB2312" w:cs="仿宋_GB2312"/>
          <w:b w:val="0"/>
          <w:bCs w:val="0"/>
          <w:color w:val="auto"/>
          <w:sz w:val="28"/>
          <w:szCs w:val="28"/>
          <w:highlight w:val="none"/>
        </w:rPr>
        <w:t>龙岗区</w:t>
      </w:r>
      <w:r>
        <w:rPr>
          <w:rFonts w:hint="eastAsia" w:ascii="仿宋_GB2312" w:hAnsi="仿宋_GB2312" w:eastAsia="仿宋_GB2312" w:cs="仿宋_GB2312"/>
          <w:b w:val="0"/>
          <w:bCs w:val="0"/>
          <w:color w:val="auto"/>
          <w:sz w:val="28"/>
          <w:szCs w:val="28"/>
          <w:highlight w:val="none"/>
          <w:lang w:val="en-US" w:eastAsia="zh-CN"/>
        </w:rPr>
        <w:t>第七</w:t>
      </w:r>
      <w:r>
        <w:rPr>
          <w:rFonts w:hint="eastAsia" w:ascii="仿宋_GB2312" w:hAnsi="仿宋_GB2312" w:eastAsia="仿宋_GB2312" w:cs="仿宋_GB2312"/>
          <w:b w:val="0"/>
          <w:bCs w:val="0"/>
          <w:color w:val="auto"/>
          <w:sz w:val="28"/>
          <w:szCs w:val="28"/>
          <w:highlight w:val="none"/>
        </w:rPr>
        <w:t>人民医院。</w:t>
      </w:r>
    </w:p>
    <w:p>
      <w:pPr>
        <w:snapToGrid w:val="0"/>
        <w:spacing w:line="56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付款方式：</w:t>
      </w:r>
      <w:r>
        <w:rPr>
          <w:rFonts w:hint="eastAsia" w:ascii="仿宋_GB2312" w:hAnsi="仿宋_GB2312" w:eastAsia="仿宋_GB2312" w:cs="仿宋_GB2312"/>
          <w:b w:val="0"/>
          <w:bCs w:val="0"/>
          <w:color w:val="auto"/>
          <w:sz w:val="28"/>
          <w:szCs w:val="28"/>
          <w:highlight w:val="none"/>
          <w:lang w:eastAsia="zh-CN"/>
        </w:rPr>
        <w:t>货物经采购人</w:t>
      </w:r>
      <w:r>
        <w:rPr>
          <w:rFonts w:hint="eastAsia" w:ascii="仿宋_GB2312" w:hAnsi="仿宋_GB2312" w:eastAsia="仿宋_GB2312" w:cs="仿宋_GB2312"/>
          <w:b w:val="0"/>
          <w:bCs w:val="0"/>
          <w:color w:val="auto"/>
          <w:sz w:val="28"/>
          <w:szCs w:val="28"/>
          <w:highlight w:val="none"/>
        </w:rPr>
        <w:t>验收合格并收到</w:t>
      </w:r>
      <w:r>
        <w:rPr>
          <w:rFonts w:hint="eastAsia" w:ascii="仿宋_GB2312" w:hAnsi="仿宋_GB2312" w:eastAsia="仿宋_GB2312" w:cs="仿宋_GB2312"/>
          <w:b w:val="0"/>
          <w:bCs w:val="0"/>
          <w:color w:val="auto"/>
          <w:sz w:val="28"/>
          <w:szCs w:val="28"/>
          <w:highlight w:val="none"/>
          <w:lang w:eastAsia="zh-CN"/>
        </w:rPr>
        <w:t>中标人</w:t>
      </w:r>
      <w:r>
        <w:rPr>
          <w:rFonts w:hint="eastAsia" w:ascii="仿宋_GB2312" w:hAnsi="仿宋_GB2312" w:eastAsia="仿宋_GB2312" w:cs="仿宋_GB2312"/>
          <w:b w:val="0"/>
          <w:bCs w:val="0"/>
          <w:color w:val="auto"/>
          <w:sz w:val="28"/>
          <w:szCs w:val="28"/>
          <w:highlight w:val="none"/>
        </w:rPr>
        <w:t>发票10</w:t>
      </w:r>
      <w:r>
        <w:rPr>
          <w:rFonts w:hint="eastAsia" w:ascii="仿宋_GB2312" w:hAnsi="仿宋_GB2312" w:eastAsia="仿宋_GB2312" w:cs="仿宋_GB2312"/>
          <w:b w:val="0"/>
          <w:bCs w:val="0"/>
          <w:color w:val="auto"/>
          <w:sz w:val="28"/>
          <w:szCs w:val="28"/>
          <w:highlight w:val="none"/>
          <w:lang w:eastAsia="zh-CN"/>
        </w:rPr>
        <w:t>个工作日</w:t>
      </w:r>
      <w:r>
        <w:rPr>
          <w:rFonts w:hint="eastAsia" w:ascii="仿宋_GB2312" w:hAnsi="仿宋_GB2312" w:eastAsia="仿宋_GB2312" w:cs="仿宋_GB2312"/>
          <w:b w:val="0"/>
          <w:bCs w:val="0"/>
          <w:color w:val="auto"/>
          <w:sz w:val="28"/>
          <w:szCs w:val="28"/>
          <w:highlight w:val="none"/>
        </w:rPr>
        <w:t>内</w:t>
      </w:r>
      <w:r>
        <w:rPr>
          <w:rFonts w:hint="eastAsia" w:ascii="仿宋_GB2312" w:hAnsi="仿宋_GB2312" w:eastAsia="仿宋_GB2312" w:cs="仿宋_GB2312"/>
          <w:b w:val="0"/>
          <w:bCs w:val="0"/>
          <w:color w:val="auto"/>
          <w:sz w:val="28"/>
          <w:szCs w:val="28"/>
          <w:highlight w:val="none"/>
          <w:lang w:eastAsia="zh-CN"/>
        </w:rPr>
        <w:t>支付</w:t>
      </w:r>
      <w:r>
        <w:rPr>
          <w:rFonts w:hint="eastAsia" w:ascii="仿宋_GB2312" w:hAnsi="仿宋_GB2312" w:eastAsia="仿宋_GB2312" w:cs="仿宋_GB2312"/>
          <w:b w:val="0"/>
          <w:bCs w:val="0"/>
          <w:color w:val="auto"/>
          <w:sz w:val="28"/>
          <w:szCs w:val="28"/>
          <w:highlight w:val="none"/>
          <w:lang w:val="en-US" w:eastAsia="zh-CN"/>
        </w:rPr>
        <w:t>100%款项</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包装运输：除合同另有规定外，中标供应商提供的全部设备均应按标准保护措施进行包装。该包装应适应于远距离运输、防潮、防震、防锈和防野蛮装卸，以确保设备安全无损运抵指定地点。由于包装不善所引起的设备损失均由中标供应商承担。中标供应商负责货物运输，运输费由中标供应商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因数量变更除外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验收</w:t>
      </w:r>
      <w:r>
        <w:rPr>
          <w:rFonts w:hint="eastAsia" w:ascii="仿宋_GB2312" w:hAnsi="仿宋_GB2312" w:eastAsia="仿宋_GB2312" w:cs="仿宋_GB2312"/>
          <w:color w:val="auto"/>
          <w:sz w:val="28"/>
          <w:szCs w:val="28"/>
          <w:highlight w:val="none"/>
          <w:lang w:val="en-US" w:eastAsia="zh-CN"/>
        </w:rPr>
        <w:t>工作</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（2）必须是达到国家标准或行业标准，具备出厂合格证的无表面划损、无任何缺陷的全新原装产品且无任何侵权行为。提供的产品是否完整无损，是否符合要求。如有损坏、缺件等情况，中标人自行负责。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（4）货到安装。中标人应派有经验的技术人员到现场进行安装、调试，直到设备正常使用。设备安装调试正常使用后30个工作日内进行验收，由使用科室、设备科、中标人等代表在场进行验收。</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（6）当满足以下条件时，采购人才向中标人签发货物验收报告：</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a.中标人已按照合同规定提供了全部产品及完整的技术资料。</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b.货物符合招标文件的要求，性能满足要求。</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c.货物具备产品合格证。</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d.提供维修手册、售后服务承诺书、中文操作手册。</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2"/>
          <w:sz w:val="28"/>
          <w:szCs w:val="28"/>
          <w:highlight w:val="none"/>
          <w:lang w:val="en-US" w:eastAsia="zh-CN" w:bidi="ar-SA"/>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widowControl w:val="0"/>
        <w:spacing w:line="560" w:lineRule="exact"/>
        <w:ind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lang w:val="en-US" w:eastAsia="zh-CN" w:bidi="ar-SA"/>
        </w:rPr>
        <w:t>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.1验收时提供产品中文说明书、操作手册、维修手册、设备操作流程卡及一切和本项目有关的资料及说明。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.2对所提供的设备整机免费质保期：至少3年（以验收合格之日起计算）。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7.3</w:t>
      </w:r>
      <w:r>
        <w:rPr>
          <w:rFonts w:hint="eastAsia" w:ascii="仿宋_GB2312" w:hAnsi="仿宋_GB2312" w:eastAsia="仿宋_GB2312" w:cs="仿宋_GB2312"/>
          <w:sz w:val="28"/>
          <w:szCs w:val="28"/>
          <w:highlight w:val="none"/>
          <w:lang w:eastAsia="zh-CN"/>
        </w:rPr>
        <w:t>保修期：免费质保期结束后，中标人</w:t>
      </w:r>
      <w:r>
        <w:rPr>
          <w:rFonts w:hint="eastAsia" w:ascii="仿宋_GB2312" w:hAnsi="仿宋_GB2312" w:eastAsia="仿宋_GB2312" w:cs="仿宋_GB2312"/>
          <w:sz w:val="28"/>
          <w:szCs w:val="28"/>
          <w:highlight w:val="none"/>
          <w:lang w:val="en-US" w:eastAsia="zh-CN"/>
        </w:rPr>
        <w:t>提供不少于3年的保修期，</w:t>
      </w:r>
      <w:r>
        <w:rPr>
          <w:rFonts w:hint="eastAsia" w:ascii="仿宋_GB2312" w:hAnsi="仿宋_GB2312" w:eastAsia="仿宋_GB2312" w:cs="仿宋_GB2312"/>
          <w:sz w:val="28"/>
          <w:szCs w:val="28"/>
          <w:highlight w:val="none"/>
          <w:lang w:eastAsia="zh-CN"/>
        </w:rPr>
        <w:t>提供持续的技术支持与售后服务。维护、升级、备份均不额外收费。若设备在</w:t>
      </w:r>
      <w:r>
        <w:rPr>
          <w:rFonts w:hint="eastAsia" w:ascii="仿宋_GB2312" w:hAnsi="仿宋_GB2312" w:eastAsia="仿宋_GB2312" w:cs="仿宋_GB2312"/>
          <w:sz w:val="28"/>
          <w:szCs w:val="28"/>
          <w:highlight w:val="none"/>
          <w:lang w:val="en-US" w:eastAsia="zh-CN"/>
        </w:rPr>
        <w:t>保修期内</w:t>
      </w:r>
      <w:r>
        <w:rPr>
          <w:rFonts w:hint="eastAsia" w:ascii="仿宋_GB2312" w:hAnsi="仿宋_GB2312" w:eastAsia="仿宋_GB2312" w:cs="仿宋_GB2312"/>
          <w:sz w:val="28"/>
          <w:szCs w:val="28"/>
          <w:highlight w:val="none"/>
          <w:lang w:eastAsia="zh-CN"/>
        </w:rPr>
        <w:t>出现故障，中标人应按照采购人的需求提供维修或更换服务，相关费用仅按维修材料成本及合理人工费用收取，不得附加额外利润，且中标人应确保备品备件的长期供应。（由投标人提供承诺书，格式自拟）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提供备品备件清单，提供消耗品优惠价格，提供零配件优惠价格。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安排专业人员在现场对采购单位临床操作人员进行专业的培训，并对维修工程师进行维护、维修培训。保证使用人员能够熟练掌握各种设备和软件等常规使用方法，以及小故障的判断与解决。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质保期内保证每年至少有1次或（按采购人需求）预防性维护保养。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投标时，供应商承诺保修期外，能及时为用户提供备品备件、专用试剂及耗材。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签订合同时，为保证设备正常运行由生产厂家或中国总代理出具承诺书，保证该设备购置后至少5年供应的备品备件、专用试剂及耗材是在注册证有效期内生产的，并加盖生产厂家或中国总代理公章。（作为备品备件供应的考核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eastAsia="zh-CN"/>
        </w:rPr>
        <w:t>投标人在投标文件所承诺的仪器功能，所需的硬件和软件必须配置齐全。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签订合同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采购人和中标人应当自中标通知书发出之日起十日内，按照招标文件和中标人的投标文件订立书面合同。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其他要求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.1交货时，设备出厂时间≤1年。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 xml:space="preserve">.2免费开放预留与院内信息系统及集成平台（如PACS系统、HIS系统等）医疗设备数据实现互联互通的端口。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.3签订合同时，提供厂家售后服务承诺书，含免费保修期。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.4设备使用期间，发生产品召回事件，供应商提供替代或赔偿方案。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p>
    <w:p>
      <w:pPr>
        <w:keepLines w:val="0"/>
        <w:pageBreakBefore w:val="0"/>
        <w:kinsoku/>
        <w:wordWrap/>
        <w:overflowPunct/>
        <w:topLinePunct w:val="0"/>
        <w:bidi w:val="0"/>
        <w:ind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br w:type="page"/>
      </w:r>
    </w:p>
    <w:p>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keepLines w:val="0"/>
        <w:pageBreakBefore w:val="0"/>
        <w:kinsoku/>
        <w:wordWrap/>
        <w:overflowPunct/>
        <w:topLinePunct w:val="0"/>
        <w:bidi w:val="0"/>
        <w:spacing w:line="560" w:lineRule="exact"/>
        <w:rPr>
          <w:rFonts w:hint="eastAsia" w:ascii="仿宋_GB2312" w:hAnsi="仿宋_GB2312" w:eastAsia="仿宋_GB2312" w:cs="仿宋_GB2312"/>
          <w:b/>
          <w:bCs/>
          <w:kern w:val="0"/>
          <w:sz w:val="28"/>
          <w:szCs w:val="28"/>
        </w:rPr>
      </w:pP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keepLines w:val="0"/>
        <w:pageBreakBefore w:val="0"/>
        <w:numPr>
          <w:ilvl w:val="0"/>
          <w:numId w:val="2"/>
        </w:numPr>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评分标准</w:t>
      </w:r>
    </w:p>
    <w:tbl>
      <w:tblPr>
        <w:tblStyle w:val="1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35"/>
        <w:gridCol w:w="930"/>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评分项</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价格</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技术部分</w:t>
            </w:r>
          </w:p>
        </w:tc>
        <w:tc>
          <w:tcPr>
            <w:tcW w:w="5097" w:type="dxa"/>
            <w:tcBorders>
              <w:top w:val="single" w:color="auto" w:sz="4" w:space="0"/>
              <w:left w:val="single" w:color="auto" w:sz="4" w:space="0"/>
              <w:bottom w:val="single" w:color="auto" w:sz="4" w:space="0"/>
              <w:right w:val="single" w:color="auto" w:sz="4" w:space="0"/>
            </w:tcBorders>
            <w:vAlign w:val="center"/>
          </w:tcPr>
          <w:p>
            <w:pPr>
              <w:pStyle w:val="10"/>
              <w:spacing w:line="240" w:lineRule="atLeast"/>
              <w:jc w:val="center"/>
              <w:rPr>
                <w:rFonts w:hint="default" w:hAnsi="Times New Roman" w:eastAsia="宋体"/>
                <w:sz w:val="22"/>
                <w:szCs w:val="22"/>
                <w:lang w:val="en-US" w:eastAsia="zh-CN"/>
              </w:rPr>
            </w:pPr>
            <w:r>
              <w:rPr>
                <w:rFonts w:hint="eastAsia" w:hAnsi="Times New Roman"/>
                <w:b/>
                <w:bCs/>
                <w:sz w:val="22"/>
                <w:szCs w:val="22"/>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技术条款偏离情况</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eastAsia="宋体"/>
                <w:sz w:val="22"/>
                <w:lang w:val="en-US" w:eastAsia="zh-CN"/>
              </w:rPr>
            </w:pPr>
            <w:r>
              <w:rPr>
                <w:rFonts w:hint="eastAsia"/>
                <w:sz w:val="22"/>
                <w:lang w:val="en-US" w:eastAsia="zh-CN"/>
              </w:rPr>
              <w:t>38</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spacing w:line="240" w:lineRule="atLeast"/>
              <w:rPr>
                <w:sz w:val="22"/>
                <w:highlight w:val="none"/>
              </w:rPr>
            </w:pPr>
            <w:r>
              <w:rPr>
                <w:sz w:val="22"/>
              </w:rPr>
              <w:t>投标人应如实填写《技术规格偏离表》，评审委员会根据技术需求参数响应情况进行打分；各项技术参数指标及要求全部满足的得满分，</w:t>
            </w:r>
            <w:r>
              <w:rPr>
                <w:rFonts w:asciiTheme="minorEastAsia" w:hAnsiTheme="minorEastAsia" w:eastAsiaTheme="minorEastAsia"/>
                <w:szCs w:val="21"/>
                <w:highlight w:val="none"/>
              </w:rPr>
              <w:t>带“▲”号重要技术要求共</w:t>
            </w:r>
            <w:r>
              <w:rPr>
                <w:rFonts w:hint="eastAsia" w:asciiTheme="minorEastAsia" w:hAnsiTheme="minorEastAsia" w:eastAsiaTheme="minorEastAsia"/>
                <w:szCs w:val="21"/>
                <w:highlight w:val="none"/>
                <w:lang w:val="en-US" w:eastAsia="zh-CN"/>
              </w:rPr>
              <w:t>4</w:t>
            </w:r>
            <w:r>
              <w:rPr>
                <w:rFonts w:asciiTheme="minorEastAsia" w:hAnsiTheme="minorEastAsia" w:eastAsiaTheme="minorEastAsia"/>
                <w:szCs w:val="21"/>
                <w:highlight w:val="none"/>
              </w:rPr>
              <w:t>项，</w:t>
            </w:r>
            <w:r>
              <w:rPr>
                <w:sz w:val="22"/>
                <w:highlight w:val="none"/>
              </w:rPr>
              <w:t>标注“▲”的重要参数每负偏离一项扣</w:t>
            </w:r>
            <w:r>
              <w:rPr>
                <w:rFonts w:hint="eastAsia"/>
                <w:sz w:val="22"/>
                <w:highlight w:val="none"/>
                <w:lang w:val="en-US" w:eastAsia="zh-CN"/>
              </w:rPr>
              <w:t>5</w:t>
            </w:r>
            <w:r>
              <w:rPr>
                <w:sz w:val="22"/>
                <w:highlight w:val="none"/>
              </w:rPr>
              <w:t>分，一般参数</w:t>
            </w:r>
            <w:r>
              <w:rPr>
                <w:rFonts w:asciiTheme="minorEastAsia" w:hAnsiTheme="minorEastAsia" w:eastAsiaTheme="minorEastAsia"/>
                <w:szCs w:val="21"/>
                <w:highlight w:val="none"/>
              </w:rPr>
              <w:t>共</w:t>
            </w:r>
            <w:r>
              <w:rPr>
                <w:rFonts w:hint="eastAsia" w:asciiTheme="minorEastAsia" w:hAnsiTheme="minorEastAsia" w:eastAsiaTheme="minorEastAsia"/>
                <w:szCs w:val="21"/>
                <w:highlight w:val="none"/>
                <w:lang w:val="en-US" w:eastAsia="zh-CN"/>
              </w:rPr>
              <w:t>12</w:t>
            </w:r>
            <w:r>
              <w:rPr>
                <w:rFonts w:asciiTheme="minorEastAsia" w:hAnsiTheme="minorEastAsia" w:eastAsiaTheme="minorEastAsia"/>
                <w:szCs w:val="21"/>
                <w:highlight w:val="none"/>
              </w:rPr>
              <w:t>项，</w:t>
            </w:r>
            <w:r>
              <w:rPr>
                <w:sz w:val="22"/>
                <w:highlight w:val="none"/>
              </w:rPr>
              <w:t>每负偏离一项扣</w:t>
            </w:r>
            <w:r>
              <w:rPr>
                <w:rFonts w:hint="eastAsia"/>
                <w:sz w:val="22"/>
                <w:highlight w:val="none"/>
                <w:lang w:val="en-US" w:eastAsia="zh-CN"/>
              </w:rPr>
              <w:t>1.5</w:t>
            </w:r>
            <w:r>
              <w:rPr>
                <w:sz w:val="22"/>
                <w:highlight w:val="none"/>
              </w:rPr>
              <w:t>分，扣完为止。</w:t>
            </w:r>
          </w:p>
          <w:p>
            <w:pPr>
              <w:spacing w:line="240" w:lineRule="atLeast"/>
              <w:rPr>
                <w:sz w:val="22"/>
              </w:rPr>
            </w:pPr>
            <w:r>
              <w:rPr>
                <w:b/>
                <w:bCs/>
                <w:sz w:val="22"/>
              </w:rPr>
              <w:t>评分依据：</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sz w:val="22"/>
                <w:szCs w:val="22"/>
              </w:rPr>
              <w:t>1.技术参数中如有参数写明需要提供检测报告、证书、截图等相关证明材料的，须提供相关证明材料并在投标文件中注明证明材料在投标文件中的具体位置，未按要求提供或提供不清晰导致专家无法判断的视为负偏离。</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b/>
                <w:bCs/>
                <w:sz w:val="22"/>
                <w:szCs w:val="22"/>
              </w:rPr>
              <w:t>2.投标人提供的《技术规格偏离表》必须与客观实际保持一致，响应不实且情节严重的，经查实，将依法记入供应商诚信档案或受到行政处罚。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2</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质量保障措施及应急响应方案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考察投标人提供的质量保障措施及应急响应方案，内容需包含：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①质量保障措施；</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②应急保障方案；</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③响应时间。</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售后服务方案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考察投标人提供的售后服务方案，内容需包含：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①售后服务团队成员情况（包括资质、售后服务团队所在地）；</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②响应时间；</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③服务方案。</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lang w:bidi="ar"/>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商务部分</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rFonts w:hint="eastAsia"/>
                <w:b/>
                <w:bCs/>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同类业绩</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5</w:t>
            </w:r>
          </w:p>
        </w:tc>
        <w:tc>
          <w:tcPr>
            <w:tcW w:w="5097" w:type="dxa"/>
            <w:tcBorders>
              <w:top w:val="single" w:color="auto" w:sz="4" w:space="0"/>
              <w:left w:val="single" w:color="auto" w:sz="4" w:space="0"/>
              <w:bottom w:val="single" w:color="auto" w:sz="4" w:space="0"/>
              <w:right w:val="single" w:color="auto" w:sz="4" w:space="0"/>
            </w:tcBorders>
          </w:tcPr>
          <w:p>
            <w:pPr>
              <w:spacing w:line="240" w:lineRule="atLeast"/>
              <w:rPr>
                <w:b/>
                <w:bCs/>
                <w:sz w:val="22"/>
              </w:rPr>
            </w:pPr>
            <w:r>
              <w:rPr>
                <w:b/>
                <w:bCs/>
                <w:sz w:val="22"/>
              </w:rPr>
              <w:t>评分内容：</w:t>
            </w:r>
          </w:p>
          <w:p>
            <w:pPr>
              <w:wordWrap w:val="0"/>
              <w:spacing w:line="240" w:lineRule="atLeast"/>
              <w:rPr>
                <w:sz w:val="22"/>
              </w:rPr>
            </w:pPr>
            <w:r>
              <w:rPr>
                <w:sz w:val="22"/>
              </w:rPr>
              <w:t>投标人提供自2023年5月1日至本项目截标之日（以合同签订日期为准），所投产品（包含核心产品在内至少2种所投同品牌型号产品）的销售业绩，每提供1份得1分，最高得5分。</w:t>
            </w:r>
          </w:p>
          <w:p>
            <w:pPr>
              <w:keepLines/>
              <w:widowControl/>
              <w:wordWrap w:val="0"/>
              <w:spacing w:line="240" w:lineRule="atLeast"/>
              <w:jc w:val="left"/>
              <w:textAlignment w:val="top"/>
              <w:rPr>
                <w:b/>
                <w:bCs/>
                <w:sz w:val="22"/>
              </w:rPr>
            </w:pPr>
            <w:r>
              <w:rPr>
                <w:b/>
                <w:bCs/>
                <w:sz w:val="22"/>
              </w:rPr>
              <w:t>评分依据：</w:t>
            </w:r>
          </w:p>
          <w:p>
            <w:pPr>
              <w:spacing w:line="240" w:lineRule="atLeast"/>
              <w:jc w:val="left"/>
              <w:rPr>
                <w:color w:val="000000"/>
                <w:sz w:val="22"/>
              </w:rPr>
            </w:pPr>
            <w:r>
              <w:rPr>
                <w:sz w:val="22"/>
              </w:rPr>
              <w:t>1.提供所投产品（需与投标产品同品牌规格型号）的销售合同关键页（包括但不限于合同双方的单位名称、合同项目名称、项目内容、合同双方的签字盖章页、签订日期</w:t>
            </w:r>
            <w:r>
              <w:rPr>
                <w:color w:val="000000"/>
                <w:sz w:val="22"/>
              </w:rPr>
              <w:t>等）或发票复印件（需体现品牌规格型号，否则不得分）；</w:t>
            </w:r>
          </w:p>
          <w:p>
            <w:pPr>
              <w:pStyle w:val="7"/>
              <w:spacing w:line="240" w:lineRule="atLeast"/>
              <w:rPr>
                <w:sz w:val="22"/>
                <w:szCs w:val="22"/>
              </w:rPr>
            </w:pPr>
            <w:r>
              <w:rPr>
                <w:sz w:val="22"/>
                <w:szCs w:val="22"/>
              </w:rPr>
              <w:t>2.未按要求提供或提供不清晰导致专家无法判断的不得分。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sz w:val="22"/>
                <w:lang w:eastAsia="zh-CN"/>
              </w:rPr>
            </w:pPr>
            <w:r>
              <w:rPr>
                <w:rFonts w:hint="eastAsia"/>
                <w:sz w:val="22"/>
                <w:lang w:val="en-US" w:eastAsia="zh-CN"/>
              </w:rPr>
              <w:t>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诚信</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5097" w:type="dxa"/>
            <w:tcBorders>
              <w:top w:val="single" w:color="auto" w:sz="4" w:space="0"/>
              <w:left w:val="single" w:color="auto" w:sz="4" w:space="0"/>
              <w:bottom w:val="single" w:color="auto" w:sz="4" w:space="0"/>
              <w:right w:val="single" w:color="auto" w:sz="4" w:space="0"/>
            </w:tcBorders>
          </w:tcPr>
          <w:p>
            <w:pPr>
              <w:pStyle w:val="7"/>
              <w:spacing w:line="240" w:lineRule="atLeast"/>
              <w:rPr>
                <w:sz w:val="22"/>
                <w:szCs w:val="22"/>
              </w:rPr>
            </w:pPr>
            <w:r>
              <w:rPr>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3分。（采购代理机构通过“信用中国”、“中国政府采购网”、“深圳市政府采购监管网”以及市、区财政部门认定的其他渠道查询供应商信用信息，投标人无需提供证明材料。）</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备注：1.价格、技术、商务部分累加分为100分。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2.各投标人得分精确到小数点后两位。</w:t>
      </w:r>
    </w:p>
    <w:p>
      <w:pPr>
        <w:pStyle w:val="24"/>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w:t>
      </w:r>
      <w:r>
        <w:rPr>
          <w:rFonts w:hint="eastAsia" w:ascii="仿宋_GB2312" w:hAnsi="仿宋_GB2312" w:eastAsia="仿宋_GB2312" w:cs="仿宋_GB2312"/>
          <w:bCs/>
          <w:kern w:val="0"/>
          <w:sz w:val="28"/>
          <w:szCs w:val="28"/>
          <w:highlight w:val="none"/>
        </w:rPr>
        <w:t>业为</w:t>
      </w:r>
      <w:r>
        <w:rPr>
          <w:rFonts w:hint="eastAsia" w:ascii="仿宋_GB2312" w:hAnsi="仿宋_GB2312" w:eastAsia="仿宋_GB2312" w:cs="仿宋_GB2312"/>
          <w:b/>
          <w:bCs w:val="0"/>
          <w:kern w:val="0"/>
          <w:sz w:val="28"/>
          <w:szCs w:val="28"/>
          <w:highlight w:val="none"/>
          <w:u w:val="single"/>
          <w:lang w:val="en-US" w:eastAsia="zh-CN"/>
        </w:rPr>
        <w:t>工业</w:t>
      </w:r>
      <w:r>
        <w:rPr>
          <w:rFonts w:hint="eastAsia" w:ascii="仿宋_GB2312" w:hAnsi="仿宋_GB2312" w:eastAsia="仿宋_GB2312" w:cs="仿宋_GB2312"/>
          <w:bCs/>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ascii="仿宋_GB2312" w:hAnsi="仿宋_GB2312" w:eastAsia="仿宋_GB2312" w:cs="仿宋_GB2312"/>
          <w:b/>
          <w:bCs/>
          <w:kern w:val="2"/>
          <w:sz w:val="36"/>
          <w:szCs w:val="36"/>
          <w:lang w:val="en-US" w:eastAsia="zh-CN" w:bidi="ar-SA"/>
        </w:rPr>
      </w:pPr>
      <w:r>
        <w:rPr>
          <w:rFonts w:ascii="仿宋_GB2312" w:hAnsi="仿宋_GB2312" w:eastAsia="仿宋_GB2312" w:cs="仿宋_GB2312"/>
          <w:b/>
          <w:bCs/>
          <w:kern w:val="2"/>
          <w:sz w:val="36"/>
          <w:szCs w:val="36"/>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3"/>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420" w:firstLineChars="200"/>
        <w:textAlignment w:val="auto"/>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bidi w:val="0"/>
        <w:adjustRightInd/>
        <w:spacing w:line="500" w:lineRule="exact"/>
        <w:jc w:val="center"/>
        <w:textAlignment w:val="auto"/>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2" w:name="_Toc16742"/>
      <w:bookmarkStart w:id="3" w:name="_Toc4719"/>
      <w:bookmarkStart w:id="4" w:name="_Toc28128"/>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（六）恶意投诉的；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cs="仿宋"/>
          <w:sz w:val="28"/>
          <w:szCs w:val="28"/>
        </w:rPr>
        <w:t>（九）其他违反本条例规定的行为。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5" w:name="_Toc4026"/>
      <w:bookmarkStart w:id="6" w:name="_Toc17680"/>
      <w:bookmarkStart w:id="7" w:name="_Toc6288"/>
      <w:r>
        <w:rPr>
          <w:rFonts w:hint="eastAsia" w:ascii="仿宋" w:hAnsi="仿宋" w:eastAsia="仿宋" w:cs="仿宋"/>
          <w:sz w:val="28"/>
          <w:szCs w:val="28"/>
        </w:rPr>
        <w:t>二、《深圳经济特区政府采购条例实施细则》</w:t>
      </w:r>
      <w:bookmarkEnd w:id="5"/>
      <w:bookmarkEnd w:id="6"/>
      <w:bookmarkEnd w:id="7"/>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8" w:name="_Toc5544"/>
      <w:bookmarkStart w:id="9" w:name="_Toc13409"/>
      <w:bookmarkStart w:id="10" w:name="_Toc12769"/>
      <w:r>
        <w:rPr>
          <w:rFonts w:hint="eastAsia" w:ascii="仿宋" w:hAnsi="仿宋" w:eastAsia="仿宋" w:cs="仿宋"/>
          <w:sz w:val="28"/>
          <w:szCs w:val="28"/>
        </w:rPr>
        <w:t>三、《中华人民共和国政府采购法实施条例》</w:t>
      </w:r>
      <w:bookmarkEnd w:id="8"/>
      <w:bookmarkEnd w:id="9"/>
      <w:bookmarkEnd w:id="10"/>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pacing w:line="500" w:lineRule="exact"/>
        <w:ind w:firstLine="498" w:firstLineChars="177"/>
        <w:textAlignment w:val="auto"/>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keepNext w:val="0"/>
        <w:keepLines w:val="0"/>
        <w:pageBreakBefore w:val="0"/>
        <w:widowControl w:val="0"/>
        <w:kinsoku/>
        <w:wordWrap/>
        <w:overflowPunct/>
        <w:topLinePunct w:val="0"/>
        <w:bidi w:val="0"/>
        <w:spacing w:line="560" w:lineRule="exact"/>
        <w:jc w:val="center"/>
        <w:textAlignment w:val="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keepNext w:val="0"/>
        <w:keepLines w:val="0"/>
        <w:pageBreakBefore w:val="0"/>
        <w:widowControl w:val="0"/>
        <w:kinsoku/>
        <w:wordWrap/>
        <w:overflowPunct/>
        <w:topLinePunct w:val="0"/>
        <w:bidi w:val="0"/>
        <w:spacing w:line="560" w:lineRule="exact"/>
        <w:jc w:val="center"/>
        <w:textAlignment w:val="auto"/>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9"/>
        <w:tblW w:w="1009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4"/>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cs="宋体"/>
                <w:b/>
              </w:rPr>
              <w:t>序号</w:t>
            </w: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hAnsi="宋体" w:cs="宋体"/>
                <w:b/>
              </w:rPr>
              <w:t>评 审 内 容</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bookmarkStart w:id="11" w:name="_Toc15975"/>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bookmarkEnd w:id="11"/>
    </w:tbl>
    <w:p>
      <w:pPr>
        <w:pStyle w:val="3"/>
        <w:spacing w:line="240" w:lineRule="atLeast"/>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
    <w:p/>
    <w:p/>
    <w:p/>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9"/>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序号</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评审内容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2</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3</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4</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eastAsia="宋体" w:cs="宋体"/>
                <w:bCs/>
                <w:sz w:val="22"/>
                <w:szCs w:val="22"/>
                <w:lang w:eastAsia="zh-CN"/>
              </w:rPr>
            </w:pPr>
            <w:r>
              <w:rPr>
                <w:rFonts w:hint="eastAsia" w:ascii="宋体" w:hAnsi="宋体" w:eastAsia="宋体" w:cs="宋体"/>
                <w:color w:val="000000" w:themeColor="text1"/>
                <w:szCs w:val="21"/>
                <w14:textFill>
                  <w14:solidFill>
                    <w14:schemeClr w14:val="tx1"/>
                  </w14:solidFill>
                </w14:textFill>
              </w:rPr>
              <w:t>本项目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4）评审委员会基于专业判断，认为供应商报价过低，有可能影响产品质量或者不能诚信履约的其他情形</w:t>
            </w:r>
            <w:r>
              <w:rPr>
                <w:rFonts w:hint="eastAsia" w:ascii="宋体" w:hAnsi="宋体" w:eastAsia="宋体" w:cs="宋体"/>
                <w:color w:val="000000" w:themeColor="text1"/>
                <w:szCs w:val="21"/>
                <w:lang w:eastAsia="zh-CN"/>
                <w14:textFill>
                  <w14:solidFill>
                    <w14:schemeClr w14:val="tx1"/>
                  </w14:solidFill>
                </w14:textFill>
              </w:rPr>
              <w:t>。</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5</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6</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7</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8</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9</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10</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未存在招标文件规定的其他投标无效情形。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法律、法规规定的其他情形。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bl>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pStyle w:val="3"/>
        <w:spacing w:line="400" w:lineRule="exact"/>
        <w:jc w:val="center"/>
        <w:rPr>
          <w:rFonts w:ascii="宋体" w:hAnsi="宋体" w:cs="宋体"/>
          <w:b/>
          <w:bCs/>
          <w:sz w:val="32"/>
          <w:szCs w:val="32"/>
        </w:rPr>
      </w:pPr>
      <w:bookmarkStart w:id="12" w:name="_Toc20190"/>
      <w:bookmarkStart w:id="13" w:name="_Toc24877"/>
      <w:bookmarkStart w:id="14" w:name="_Toc417"/>
      <w:r>
        <w:rPr>
          <w:rFonts w:hint="eastAsia" w:ascii="宋体" w:hAnsi="宋体" w:cs="宋体"/>
          <w:b/>
          <w:bCs/>
          <w:sz w:val="28"/>
          <w:szCs w:val="28"/>
        </w:rPr>
        <w:t>（三）供应商自查表</w:t>
      </w:r>
      <w:bookmarkEnd w:id="12"/>
      <w:bookmarkEnd w:id="13"/>
      <w:bookmarkEnd w:id="14"/>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9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序号</w:t>
            </w:r>
          </w:p>
        </w:tc>
        <w:tc>
          <w:tcPr>
            <w:tcW w:w="5995" w:type="dxa"/>
            <w:vAlign w:val="center"/>
          </w:tcPr>
          <w:p>
            <w:pPr>
              <w:spacing w:line="360" w:lineRule="exact"/>
              <w:jc w:val="center"/>
              <w:rPr>
                <w:rFonts w:ascii="宋体" w:hAnsi="宋体"/>
                <w:szCs w:val="21"/>
              </w:rPr>
            </w:pPr>
            <w:r>
              <w:rPr>
                <w:rFonts w:hint="eastAsia" w:ascii="宋体" w:hAnsi="宋体"/>
                <w:szCs w:val="21"/>
              </w:rPr>
              <w:t>是否存在以下投标违规行为</w:t>
            </w:r>
          </w:p>
        </w:tc>
        <w:tc>
          <w:tcPr>
            <w:tcW w:w="1993" w:type="dxa"/>
            <w:vAlign w:val="center"/>
          </w:tcPr>
          <w:p>
            <w:pPr>
              <w:spacing w:line="360" w:lineRule="exact"/>
              <w:jc w:val="center"/>
              <w:rPr>
                <w:rFonts w:ascii="宋体" w:hAnsi="宋体"/>
                <w:szCs w:val="21"/>
              </w:rPr>
            </w:pPr>
            <w:r>
              <w:rPr>
                <w:rFonts w:hint="eastAsia" w:ascii="宋体" w:hAnsi="宋体"/>
                <w:szCs w:val="21"/>
              </w:rPr>
              <w:t>自查情况</w:t>
            </w:r>
          </w:p>
          <w:p>
            <w:pPr>
              <w:spacing w:line="360" w:lineRule="exact"/>
              <w:jc w:val="center"/>
              <w:rPr>
                <w:rFonts w:ascii="宋体" w:hAnsi="宋体"/>
                <w:szCs w:val="21"/>
              </w:rPr>
            </w:pPr>
            <w:r>
              <w:rPr>
                <w:rFonts w:hint="eastAsia" w:ascii="宋体" w:hAnsi="宋体"/>
                <w:szCs w:val="21"/>
              </w:rPr>
              <w:t>（填写“不存在”或“存在”）</w:t>
            </w:r>
          </w:p>
        </w:tc>
        <w:tc>
          <w:tcPr>
            <w:tcW w:w="1110"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w:t>
            </w:r>
          </w:p>
        </w:tc>
        <w:tc>
          <w:tcPr>
            <w:tcW w:w="5995" w:type="dxa"/>
            <w:vAlign w:val="center"/>
          </w:tcPr>
          <w:p>
            <w:pPr>
              <w:jc w:val="left"/>
              <w:rPr>
                <w:rFonts w:ascii="宋体" w:hAnsi="宋体" w:cs="宋体"/>
              </w:rPr>
            </w:pPr>
            <w:r>
              <w:rPr>
                <w:rFonts w:hint="eastAsia" w:ascii="宋体" w:hAnsi="宋体" w:cs="宋体"/>
                <w:bCs/>
                <w:szCs w:val="21"/>
              </w:rPr>
              <w:t>投标供应商之间相互约定给予未中标的供应商利益补偿。</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3</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4</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5</w:t>
            </w:r>
          </w:p>
        </w:tc>
        <w:tc>
          <w:tcPr>
            <w:tcW w:w="5995" w:type="dxa"/>
            <w:vAlign w:val="center"/>
          </w:tcPr>
          <w:p>
            <w:pPr>
              <w:jc w:val="left"/>
              <w:rPr>
                <w:rFonts w:ascii="宋体" w:hAnsi="宋体" w:cs="宋体"/>
                <w:snapToGrid w:val="0"/>
                <w:kern w:val="0"/>
                <w:szCs w:val="21"/>
              </w:rPr>
            </w:pPr>
            <w:r>
              <w:rPr>
                <w:szCs w:val="21"/>
              </w:rPr>
              <w:t>不同投标供应商的投标文件内容存在非正常一致。</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6</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7</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8</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不同投标人的投标报价呈规律性差异。</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9</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10</w:t>
            </w:r>
          </w:p>
        </w:tc>
        <w:tc>
          <w:tcPr>
            <w:tcW w:w="5995" w:type="dxa"/>
            <w:vAlign w:val="center"/>
          </w:tcPr>
          <w:p>
            <w:pPr>
              <w:jc w:val="left"/>
              <w:rPr>
                <w:rFonts w:ascii="宋体" w:hAnsi="宋体" w:cs="宋体"/>
                <w:szCs w:val="21"/>
              </w:rPr>
            </w:pPr>
            <w:r>
              <w:rPr>
                <w:rFonts w:hint="eastAsia" w:ascii="宋体" w:hAnsi="宋体"/>
                <w:szCs w:val="21"/>
              </w:rPr>
              <w:t>投标人之间协商投标报价等投标文件的实质性内容。</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11</w:t>
            </w:r>
          </w:p>
        </w:tc>
        <w:tc>
          <w:tcPr>
            <w:tcW w:w="5995" w:type="dxa"/>
            <w:vAlign w:val="center"/>
          </w:tcPr>
          <w:p>
            <w:pPr>
              <w:jc w:val="left"/>
              <w:rPr>
                <w:rFonts w:ascii="宋体" w:hAnsi="宋体" w:cs="宋体"/>
                <w:szCs w:val="21"/>
              </w:rPr>
            </w:pPr>
            <w:r>
              <w:rPr>
                <w:rFonts w:hint="eastAsia" w:ascii="宋体" w:hAnsi="宋体"/>
                <w:szCs w:val="21"/>
              </w:rPr>
              <w:t>投标人之间约定中标人。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12</w:t>
            </w:r>
          </w:p>
        </w:tc>
        <w:tc>
          <w:tcPr>
            <w:tcW w:w="5995" w:type="dxa"/>
            <w:vAlign w:val="center"/>
          </w:tcPr>
          <w:p>
            <w:pPr>
              <w:jc w:val="left"/>
              <w:rPr>
                <w:rFonts w:ascii="宋体" w:hAnsi="宋体" w:cs="宋体"/>
                <w:szCs w:val="21"/>
              </w:rPr>
            </w:pPr>
            <w:r>
              <w:rPr>
                <w:rFonts w:hint="eastAsia" w:ascii="宋体" w:hAnsi="宋体"/>
                <w:szCs w:val="21"/>
              </w:rPr>
              <w:t>投标人之间约定部分投标人放弃投标或者中标。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13</w:t>
            </w:r>
          </w:p>
        </w:tc>
        <w:tc>
          <w:tcPr>
            <w:tcW w:w="5995" w:type="dxa"/>
            <w:vAlign w:val="center"/>
          </w:tcPr>
          <w:p>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14</w:t>
            </w:r>
          </w:p>
        </w:tc>
        <w:tc>
          <w:tcPr>
            <w:tcW w:w="5995" w:type="dxa"/>
            <w:vAlign w:val="center"/>
          </w:tcPr>
          <w:p>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15</w:t>
            </w:r>
          </w:p>
        </w:tc>
        <w:tc>
          <w:tcPr>
            <w:tcW w:w="5995" w:type="dxa"/>
            <w:vAlign w:val="center"/>
          </w:tcPr>
          <w:p>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16</w:t>
            </w:r>
          </w:p>
        </w:tc>
        <w:tc>
          <w:tcPr>
            <w:tcW w:w="5995" w:type="dxa"/>
            <w:vAlign w:val="center"/>
          </w:tcPr>
          <w:p>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17</w:t>
            </w:r>
          </w:p>
        </w:tc>
        <w:tc>
          <w:tcPr>
            <w:tcW w:w="5995" w:type="dxa"/>
            <w:vAlign w:val="center"/>
          </w:tcPr>
          <w:p>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18</w:t>
            </w:r>
          </w:p>
        </w:tc>
        <w:tc>
          <w:tcPr>
            <w:tcW w:w="5995" w:type="dxa"/>
            <w:vAlign w:val="center"/>
          </w:tcPr>
          <w:p>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19</w:t>
            </w:r>
          </w:p>
        </w:tc>
        <w:tc>
          <w:tcPr>
            <w:tcW w:w="5995" w:type="dxa"/>
            <w:vAlign w:val="center"/>
          </w:tcPr>
          <w:p>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20</w:t>
            </w:r>
          </w:p>
        </w:tc>
        <w:tc>
          <w:tcPr>
            <w:tcW w:w="5995" w:type="dxa"/>
            <w:vAlign w:val="center"/>
          </w:tcPr>
          <w:p>
            <w:pPr>
              <w:jc w:val="left"/>
              <w:rPr>
                <w:rFonts w:ascii="宋体" w:hAnsi="宋体" w:cs="宋体"/>
                <w:snapToGrid w:val="0"/>
                <w:kern w:val="0"/>
                <w:szCs w:val="21"/>
              </w:rPr>
            </w:pPr>
            <w:r>
              <w:rPr>
                <w:szCs w:val="21"/>
              </w:rPr>
              <w:t>其他隐瞒真实情况、提供虚假资料的行为。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bl>
    <w:p>
      <w:pPr>
        <w:spacing w:line="360" w:lineRule="auto"/>
        <w:jc w:val="left"/>
        <w:rPr>
          <w:rFonts w:hint="eastAsia" w:ascii="仿宋" w:hAnsi="仿宋" w:eastAsia="仿宋" w:cs="仿宋"/>
          <w:sz w:val="28"/>
          <w:szCs w:val="28"/>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keepLines w:val="0"/>
        <w:pageBreakBefore w:val="0"/>
        <w:numPr>
          <w:ilvl w:val="0"/>
          <w:numId w:val="0"/>
        </w:numPr>
        <w:kinsoku/>
        <w:wordWrap/>
        <w:overflowPunct/>
        <w:topLinePunct w:val="0"/>
        <w:bidi w:val="0"/>
        <w:snapToGrid w:val="0"/>
        <w:spacing w:line="56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9061" w:type="dxa"/>
            <w:noWrap/>
            <w:vAlign w:val="center"/>
          </w:tcPr>
          <w:p>
            <w:pPr>
              <w:keepLines w:val="0"/>
              <w:pageBreakBefore w:val="0"/>
              <w:kinsoku/>
              <w:wordWrap/>
              <w:overflowPunct/>
              <w:topLinePunct w:val="0"/>
              <w:bidi w:val="0"/>
              <w:snapToGrid w:val="0"/>
              <w:spacing w:line="560" w:lineRule="exact"/>
              <w:jc w:val="center"/>
              <w:rPr>
                <w:rFonts w:hint="eastAsia" w:ascii="仿宋" w:hAnsi="仿宋" w:eastAsia="仿宋" w:cs="仿宋"/>
                <w:b/>
                <w:bCs/>
                <w:sz w:val="96"/>
                <w:szCs w:val="96"/>
              </w:rPr>
            </w:pPr>
          </w:p>
          <w:p>
            <w:pPr>
              <w:keepLines w:val="0"/>
              <w:pageBreakBefore w:val="0"/>
              <w:kinsoku/>
              <w:wordWrap/>
              <w:overflowPunct/>
              <w:topLinePunct w:val="0"/>
              <w:bidi w:val="0"/>
              <w:snapToGrid w:val="0"/>
              <w:spacing w:line="560" w:lineRule="exact"/>
              <w:jc w:val="center"/>
              <w:rPr>
                <w:rFonts w:hint="eastAsia" w:ascii="仿宋" w:hAnsi="仿宋" w:eastAsia="仿宋" w:cs="仿宋"/>
                <w:sz w:val="72"/>
                <w:szCs w:val="72"/>
                <w:lang w:eastAsia="zh-CN"/>
              </w:rPr>
            </w:pPr>
            <w:r>
              <w:rPr>
                <w:rFonts w:hint="eastAsia" w:ascii="仿宋" w:hAnsi="仿宋" w:eastAsia="仿宋" w:cs="仿宋"/>
                <w:b/>
                <w:bCs/>
                <w:sz w:val="56"/>
                <w:szCs w:val="56"/>
                <w:lang w:val="en-US" w:eastAsia="zh-CN"/>
              </w:rPr>
              <w:t>投标书</w:t>
            </w:r>
          </w:p>
          <w:p>
            <w:pPr>
              <w:keepLines w:val="0"/>
              <w:pageBreakBefore w:val="0"/>
              <w:kinsoku/>
              <w:wordWrap/>
              <w:overflowPunct/>
              <w:topLinePunct w:val="0"/>
              <w:bidi w:val="0"/>
              <w:snapToGrid w:val="0"/>
              <w:spacing w:line="560" w:lineRule="exact"/>
              <w:rPr>
                <w:rFonts w:ascii="仿宋" w:hAnsi="仿宋" w:eastAsia="仿宋" w:cs="仿宋"/>
                <w:sz w:val="72"/>
                <w:szCs w:val="72"/>
              </w:rPr>
            </w:pPr>
          </w:p>
          <w:p>
            <w:pPr>
              <w:pStyle w:val="24"/>
              <w:keepLines w:val="0"/>
              <w:pageBreakBefore w:val="0"/>
              <w:numPr>
                <w:ilvl w:val="0"/>
                <w:numId w:val="0"/>
              </w:numPr>
              <w:kinsoku/>
              <w:wordWrap/>
              <w:overflowPunct/>
              <w:topLinePunct w:val="0"/>
              <w:bidi w:val="0"/>
              <w:snapToGrid w:val="0"/>
              <w:spacing w:line="560" w:lineRule="exact"/>
              <w:jc w:val="center"/>
              <w:rPr>
                <w:rFonts w:hint="eastAsia" w:ascii="仿宋_GB2312" w:hAnsi="仿宋_GB2312" w:eastAsia="仿宋_GB2312" w:cs="仿宋_GB2312"/>
                <w:b w:val="0"/>
                <w:bCs w:val="0"/>
                <w:sz w:val="44"/>
                <w:szCs w:val="44"/>
                <w:highlight w:val="none"/>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深圳市龙岗区第七人民医院皮下电子注射器控制助推装置采购项目</w:t>
            </w:r>
          </w:p>
          <w:p>
            <w:pPr>
              <w:keepLines w:val="0"/>
              <w:pageBreakBefore w:val="0"/>
              <w:kinsoku/>
              <w:wordWrap/>
              <w:overflowPunct/>
              <w:topLinePunct w:val="0"/>
              <w:bidi w:val="0"/>
              <w:snapToGrid w:val="0"/>
              <w:spacing w:line="560" w:lineRule="exact"/>
              <w:ind w:left="0" w:firstLine="0" w:firstLineChars="0"/>
              <w:rPr>
                <w:rFonts w:ascii="仿宋_GB2312" w:hAnsi="仿宋_GB2312" w:eastAsia="仿宋_GB2312" w:cs="仿宋_GB2312"/>
                <w:sz w:val="44"/>
                <w:szCs w:val="44"/>
                <w:highlight w:val="none"/>
              </w:rPr>
            </w:pP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w:t>
            </w:r>
            <w:r>
              <w:rPr>
                <w:rFonts w:hint="eastAsia" w:ascii="仿宋_GB2312" w:hAnsi="仿宋_GB2312" w:eastAsia="仿宋_GB2312" w:cs="仿宋_GB2312"/>
                <w:kern w:val="2"/>
                <w:sz w:val="36"/>
                <w:szCs w:val="36"/>
                <w:lang w:val="en-US" w:eastAsia="zh-CN" w:bidi="ar-SA"/>
              </w:rPr>
              <w:t>深龙七医采[LGQY2026SB003]</w:t>
            </w:r>
            <w:r>
              <w:rPr>
                <w:rFonts w:hint="eastAsia" w:ascii="仿宋_GB2312" w:hAnsi="仿宋_GB2312" w:eastAsia="仿宋_GB2312" w:cs="仿宋_GB2312"/>
                <w:sz w:val="44"/>
                <w:szCs w:val="44"/>
                <w:highlight w:val="none"/>
              </w:rPr>
              <w:t>）</w:t>
            </w: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rPr>
            </w:pPr>
          </w:p>
          <w:p>
            <w:pPr>
              <w:keepLines w:val="0"/>
              <w:pageBreakBefore w:val="0"/>
              <w:kinsoku/>
              <w:wordWrap/>
              <w:overflowPunct/>
              <w:topLinePunct w:val="0"/>
              <w:bidi w:val="0"/>
              <w:snapToGrid w:val="0"/>
              <w:spacing w:line="5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keepLines w:val="0"/>
              <w:pageBreakBefore w:val="0"/>
              <w:kinsoku/>
              <w:wordWrap/>
              <w:overflowPunct/>
              <w:topLinePunct w:val="0"/>
              <w:bidi w:val="0"/>
              <w:snapToGrid w:val="0"/>
              <w:spacing w:line="56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keepLines w:val="0"/>
              <w:pageBreakBefore w:val="0"/>
              <w:kinsoku/>
              <w:wordWrap/>
              <w:overflowPunct/>
              <w:topLinePunct w:val="0"/>
              <w:bidi w:val="0"/>
              <w:snapToGrid w:val="0"/>
              <w:spacing w:line="560" w:lineRule="exact"/>
              <w:rPr>
                <w:rFonts w:ascii="仿宋" w:hAnsi="仿宋" w:eastAsia="仿宋" w:cs="仿宋"/>
                <w:b/>
                <w:sz w:val="36"/>
                <w:szCs w:val="36"/>
              </w:rPr>
            </w:pP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投标人：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地  址：</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联系人：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电  话：</w:t>
            </w:r>
          </w:p>
          <w:p>
            <w:pPr>
              <w:keepLines w:val="0"/>
              <w:pageBreakBefore w:val="0"/>
              <w:kinsoku/>
              <w:wordWrap/>
              <w:overflowPunct/>
              <w:topLinePunct w:val="0"/>
              <w:bidi w:val="0"/>
              <w:snapToGrid w:val="0"/>
              <w:spacing w:line="560" w:lineRule="exact"/>
              <w:jc w:val="left"/>
              <w:rPr>
                <w:rFonts w:ascii="仿宋" w:hAnsi="仿宋" w:eastAsia="仿宋" w:cs="仿宋"/>
                <w:sz w:val="28"/>
              </w:rPr>
            </w:pPr>
            <w:r>
              <w:rPr>
                <w:rFonts w:hint="eastAsia" w:ascii="仿宋" w:hAnsi="仿宋" w:eastAsia="仿宋" w:cs="仿宋"/>
                <w:b/>
                <w:sz w:val="40"/>
                <w:szCs w:val="40"/>
              </w:rPr>
              <w:t>邮  箱：</w:t>
            </w:r>
          </w:p>
        </w:tc>
      </w:tr>
    </w:tbl>
    <w:p>
      <w:pPr>
        <w:keepLines w:val="0"/>
        <w:pageBreakBefore w:val="0"/>
        <w:kinsoku/>
        <w:wordWrap/>
        <w:overflowPunct/>
        <w:topLinePunct w:val="0"/>
        <w:bidi w:val="0"/>
        <w:spacing w:line="560" w:lineRule="exact"/>
        <w:outlineLvl w:val="2"/>
        <w:rPr>
          <w:rFonts w:hint="eastAsia" w:ascii="宋体"/>
          <w:b/>
          <w:bCs/>
          <w:szCs w:val="22"/>
        </w:rPr>
      </w:pPr>
    </w:p>
    <w:p>
      <w:pPr>
        <w:keepLines w:val="0"/>
        <w:pageBreakBefore w:val="0"/>
        <w:kinsoku/>
        <w:wordWrap/>
        <w:overflowPunct/>
        <w:topLinePunct w:val="0"/>
        <w:bidi w:val="0"/>
        <w:spacing w:line="560" w:lineRule="exact"/>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5.独立承担民事责任能力的法人或其他组织或个体工商户的营业执照或法人证书等证明材料复印件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6.投标人若为生产企业：所投产品为第二、三类医疗器械的，提供药品监督管理部门签发的涵盖所投报医疗器械的《医疗器械生产许可证》（有效期内）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或扫描件；投标人若为经营企业：所投产品为第二类医疗器械的，提供药品监督管理部门签发的涵盖所投报医疗器械的《医疗器械经营备案凭证》（有效期内）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或扫描件；所投产品为第三类医疗器械的，提供药品监督管理部门签发的涵盖所投报医疗器械的《医疗器械经营许可证》（有效期内）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7.产品具备相关主管部门要求的认证资料：所投产品为第一类医疗器械的，提供药品监督管理部门签发的有效的《医疗器械备案凭证》或《医疗器械备案编号告知书》</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或扫描件；所投产品为第二、三类医疗器械的，提供药品监督管理部门签发的涵盖所投产品的《医疗器械注册证》（有效期内）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.投标函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.社会保险证明</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.开标一览表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项</w:t>
      </w:r>
      <w:r>
        <w:rPr>
          <w:rFonts w:hint="eastAsia" w:ascii="仿宋_GB2312" w:hAnsi="仿宋_GB2312" w:eastAsia="仿宋_GB2312" w:cs="仿宋_GB2312"/>
          <w:sz w:val="28"/>
          <w:szCs w:val="28"/>
          <w:lang w:val="zh-CN"/>
        </w:rPr>
        <w:t>报价表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zh-CN"/>
        </w:rPr>
        <w:t>实质性条款响应情况表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rPr>
        <w:t>.商务条款偏离表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.技术条款偏离情况</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.质量保障措施及应急响应方案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zh-CN"/>
        </w:rPr>
        <w:t>.售后服务方案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val="zh-CN"/>
        </w:rPr>
        <w:t>.同类业绩</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.企业诚信</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zh-CN"/>
        </w:rPr>
        <w:t>中小企业声明函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Lines w:val="0"/>
        <w:pageBreakBefore w:val="0"/>
        <w:kinsoku/>
        <w:wordWrap/>
        <w:overflowPunct/>
        <w:topLinePunct w:val="0"/>
        <w:bidi w:val="0"/>
        <w:spacing w:line="500" w:lineRule="exact"/>
        <w:jc w:val="center"/>
        <w:rPr>
          <w:rFonts w:hint="eastAsia" w:ascii="宋体" w:hAnsi="宋体" w:cs="宋体"/>
          <w:b/>
          <w:bCs/>
          <w:sz w:val="44"/>
          <w:szCs w:val="44"/>
        </w:rPr>
      </w:pPr>
      <w:r>
        <w:rPr>
          <w:rFonts w:hint="eastAsia" w:ascii="宋体" w:hAnsi="宋体" w:cs="宋体"/>
          <w:b/>
          <w:bCs/>
          <w:sz w:val="44"/>
          <w:szCs w:val="44"/>
        </w:rPr>
        <w:t>投标函</w:t>
      </w:r>
    </w:p>
    <w:p>
      <w:pPr>
        <w:keepLines w:val="0"/>
        <w:pageBreakBefore w:val="0"/>
        <w:kinsoku/>
        <w:wordWrap/>
        <w:overflowPunct/>
        <w:topLinePunct w:val="0"/>
        <w:bidi w:val="0"/>
        <w:spacing w:line="500" w:lineRule="exact"/>
        <w:jc w:val="center"/>
        <w:rPr>
          <w:rFonts w:hint="eastAsia" w:ascii="仿宋" w:hAnsi="仿宋" w:eastAsia="仿宋" w:cs="仿宋"/>
          <w:b/>
          <w:bCs/>
          <w:sz w:val="36"/>
          <w:szCs w:val="44"/>
        </w:rPr>
      </w:pP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keepLines w:val="0"/>
        <w:pageBreakBefore w:val="0"/>
        <w:kinsoku/>
        <w:wordWrap/>
        <w:overflowPunct/>
        <w:topLinePunct w:val="0"/>
        <w:bidi w:val="0"/>
        <w:spacing w:line="500" w:lineRule="exact"/>
        <w:ind w:firstLine="560" w:firstLineChars="200"/>
        <w:rPr>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keepLines w:val="0"/>
        <w:pageBreakBefore w:val="0"/>
        <w:kinsoku/>
        <w:wordWrap/>
        <w:overflowPunct/>
        <w:topLinePunct w:val="0"/>
        <w:bidi w:val="0"/>
        <w:spacing w:line="50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center"/>
        <w:rPr>
          <w:rFonts w:hint="eastAsia" w:ascii="宋体" w:hAnsi="宋体" w:cs="宋体"/>
          <w:b/>
          <w:bCs/>
          <w:sz w:val="44"/>
          <w:szCs w:val="44"/>
        </w:rPr>
      </w:pPr>
    </w:p>
    <w:p>
      <w:pPr>
        <w:keepLines w:val="0"/>
        <w:pageBreakBefore w:val="0"/>
        <w:kinsoku/>
        <w:wordWrap/>
        <w:overflowPunct/>
        <w:topLinePunct w:val="0"/>
        <w:bidi w:val="0"/>
        <w:spacing w:line="56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2.我单位参与该项目投标，符合采购文件关于联合体及进口产品的相关资格要求。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3.我单位参与本项目投标前三年内，在经营活动中没有重大违法记录。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4.我单位参与本项目政府采购活动时不存在被有关部门禁止参与政府采购活动且在有效期内的情况。</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5.我单位具备《中华人民共和国政府采购法》第二十二条的条件。</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6.我单位未被列入失信被执行人、重大税收违法案件当事人名单（重大税收违法失信主体）、政府采购严重违法失信行为记录名单。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10.我单位承诺中标后项目不转包，未经采购人同意不进行分包。</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12.我单位保证，若所投货物涉及《财政部生态环境部关于印发节能产品政府采购品目清单的通知》（财库〔2019〕19号）列明的政府采购强制产品，则所投该产品符合节能产品的认证要求。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15.我单位清楚，如存在违反投标承诺行为情节严重的，将根据《深圳市财政局关于印发&lt;深圳市财政局政府采购供应商信用信息管理办法&gt;的通知》，依法被列入失信信息。</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16.我单位保证，参与本项目不存在《深圳市财政局政府采购供应商信用信息管理办法》列明的严重违法失信行为。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keepLines w:val="0"/>
        <w:pageBreakBefore w:val="0"/>
        <w:widowControl/>
        <w:kinsoku/>
        <w:wordWrap/>
        <w:overflowPunct/>
        <w:topLinePunct w:val="0"/>
        <w:bidi w:val="0"/>
        <w:spacing w:line="560" w:lineRule="exact"/>
        <w:ind w:firstLine="3080" w:firstLineChars="1100"/>
        <w:jc w:val="left"/>
        <w:rPr>
          <w:rFonts w:hint="eastAsia" w:ascii="宋体" w:hAnsi="宋体" w:cs="宋体"/>
          <w:color w:val="000000"/>
          <w:kern w:val="0"/>
          <w:sz w:val="44"/>
          <w:szCs w:val="44"/>
          <w:lang w:bidi="ar"/>
        </w:rPr>
      </w:pPr>
      <w:r>
        <w:rPr>
          <w:rFonts w:hint="eastAsia" w:ascii="仿宋_GB2312" w:hAnsi="仿宋_GB2312" w:eastAsia="仿宋_GB2312" w:cs="仿宋_GB2312"/>
          <w:sz w:val="28"/>
          <w:szCs w:val="28"/>
        </w:rPr>
        <w:t>日期：      年    月    日</w:t>
      </w:r>
      <w:bookmarkStart w:id="15" w:name="_Toc24111"/>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p>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Lines w:val="0"/>
        <w:pageBreakBefore w:val="0"/>
        <w:widowControl/>
        <w:kinsoku/>
        <w:wordWrap/>
        <w:overflowPunct/>
        <w:topLinePunct w:val="0"/>
        <w:bidi w:val="0"/>
        <w:spacing w:line="560" w:lineRule="exact"/>
        <w:jc w:val="both"/>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2100" w:firstLineChars="1000"/>
            </w:pPr>
            <w:r>
              <w:rPr>
                <w:rFonts w:hint="eastAsia"/>
              </w:rPr>
              <w:t>正反面</w:t>
            </w:r>
          </w:p>
        </w:tc>
      </w:tr>
    </w:tbl>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keepNext w:val="0"/>
        <w:keepLines w:val="0"/>
        <w:pageBreakBefore w:val="0"/>
        <w:kinsoku/>
        <w:wordWrap/>
        <w:overflowPunct/>
        <w:topLinePunct w:val="0"/>
        <w:autoSpaceDE/>
        <w:autoSpaceDN/>
        <w:bidi w:val="0"/>
        <w:adjustRightInd/>
        <w:snapToGrid/>
        <w:spacing w:line="500" w:lineRule="exact"/>
        <w:rPr>
          <w:color w:val="000000"/>
        </w:rPr>
      </w:pP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ind w:firstLine="2310" w:firstLineChars="1100"/>
            </w:pPr>
          </w:p>
          <w:p>
            <w:pPr>
              <w:keepNext w:val="0"/>
              <w:keepLines w:val="0"/>
              <w:pageBreakBefore w:val="0"/>
              <w:kinsoku/>
              <w:wordWrap/>
              <w:overflowPunct/>
              <w:topLinePunct w:val="0"/>
              <w:autoSpaceDE/>
              <w:autoSpaceDN/>
              <w:bidi w:val="0"/>
              <w:adjustRightInd/>
              <w:snapToGrid/>
              <w:spacing w:line="500" w:lineRule="exact"/>
              <w:ind w:firstLine="2310" w:firstLineChars="1100"/>
            </w:pPr>
            <w:r>
              <w:rPr>
                <w:rFonts w:hint="eastAsia"/>
              </w:rPr>
              <w:t>正反面</w:t>
            </w:r>
          </w:p>
        </w:tc>
      </w:tr>
    </w:tbl>
    <w:p>
      <w:pPr>
        <w:pStyle w:val="3"/>
        <w:keepLines w:val="0"/>
        <w:pageBreakBefore w:val="0"/>
        <w:kinsoku/>
        <w:wordWrap/>
        <w:overflowPunct/>
        <w:topLinePunct w:val="0"/>
        <w:bidi w:val="0"/>
        <w:spacing w:line="560" w:lineRule="exact"/>
        <w:ind w:left="420" w:hanging="420"/>
        <w:jc w:val="center"/>
        <w:rPr>
          <w:rFonts w:hint="eastAsia" w:ascii="宋体" w:hAnsi="宋体" w:cs="宋体"/>
          <w:b/>
          <w:bCs/>
          <w:sz w:val="44"/>
          <w:szCs w:val="44"/>
        </w:rPr>
      </w:pPr>
    </w:p>
    <w:p>
      <w:pPr>
        <w:pStyle w:val="3"/>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5"/>
    </w:p>
    <w:p>
      <w:pPr>
        <w:keepLines w:val="0"/>
        <w:pageBreakBefore w:val="0"/>
        <w:kinsoku/>
        <w:wordWrap/>
        <w:overflowPunct/>
        <w:topLinePunct w:val="0"/>
        <w:bidi w:val="0"/>
        <w:spacing w:line="560" w:lineRule="exact"/>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项目名称</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职务</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姓名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劳动合同</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关系单位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缴纳社会</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3</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4</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5</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6</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控股股东</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管理关系</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备注：</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keepLines w:val="0"/>
        <w:pageBreakBefore w:val="0"/>
        <w:kinsoku/>
        <w:wordWrap/>
        <w:overflowPunct/>
        <w:topLinePunct w:val="0"/>
        <w:bidi w:val="0"/>
        <w:spacing w:line="560" w:lineRule="exact"/>
        <w:rPr>
          <w:rFonts w:hint="eastAsia" w:ascii="宋体" w:hAnsi="宋体" w:cs="宋体"/>
          <w:sz w:val="30"/>
          <w:szCs w:val="30"/>
        </w:rPr>
      </w:pPr>
      <w:r>
        <w:rPr>
          <w:rFonts w:hint="eastAsia" w:ascii="宋体" w:hAnsi="宋体" w:cs="宋体"/>
          <w:sz w:val="30"/>
          <w:szCs w:val="30"/>
        </w:rPr>
        <w:br w:type="page"/>
      </w:r>
    </w:p>
    <w:p>
      <w:pPr>
        <w:pStyle w:val="3"/>
        <w:keepNext w:val="0"/>
        <w:keepLines w:val="0"/>
        <w:pageBreakBefore w:val="0"/>
        <w:widowControl w:val="0"/>
        <w:kinsoku/>
        <w:wordWrap/>
        <w:overflowPunct/>
        <w:topLinePunct w:val="0"/>
        <w:bidi w:val="0"/>
        <w:adjustRightInd/>
        <w:snapToGrid/>
        <w:spacing w:line="500" w:lineRule="exact"/>
        <w:ind w:left="420" w:hanging="420"/>
        <w:jc w:val="center"/>
        <w:textAlignment w:val="auto"/>
        <w:rPr>
          <w:rFonts w:hint="eastAsia" w:ascii="宋体" w:hAnsi="宋体" w:cs="宋体"/>
          <w:color w:val="000000"/>
          <w:kern w:val="0"/>
          <w:sz w:val="44"/>
          <w:szCs w:val="44"/>
          <w:lang w:bidi="ar"/>
        </w:rPr>
      </w:pPr>
      <w:bookmarkStart w:id="16" w:name="_Toc17532"/>
      <w:bookmarkStart w:id="17" w:name="_Toc14311"/>
      <w:r>
        <w:rPr>
          <w:rFonts w:hint="eastAsia" w:ascii="宋体" w:hAnsi="宋体" w:cs="宋体"/>
          <w:color w:val="000000"/>
          <w:kern w:val="0"/>
          <w:sz w:val="44"/>
          <w:szCs w:val="44"/>
          <w:lang w:bidi="ar"/>
        </w:rPr>
        <w:t>提供社会保险证明</w:t>
      </w:r>
      <w:bookmarkEnd w:id="16"/>
      <w:bookmarkEnd w:id="17"/>
    </w:p>
    <w:p>
      <w:pPr>
        <w:pStyle w:val="33"/>
        <w:keepNext w:val="0"/>
        <w:keepLines w:val="0"/>
        <w:pageBreakBefore w:val="0"/>
        <w:widowControl w:val="0"/>
        <w:kinsoku/>
        <w:wordWrap/>
        <w:overflowPunct/>
        <w:topLinePunct w:val="0"/>
        <w:bidi w:val="0"/>
        <w:adjustRightInd/>
        <w:snapToGrid/>
        <w:spacing w:line="500" w:lineRule="exact"/>
        <w:textAlignment w:val="auto"/>
      </w:pP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sz w:val="28"/>
          <w:szCs w:val="28"/>
        </w:rPr>
      </w:pPr>
    </w:p>
    <w:p>
      <w:pPr>
        <w:pStyle w:val="8"/>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sz w:val="28"/>
          <w:szCs w:val="28"/>
        </w:rPr>
      </w:pPr>
      <w:r>
        <w:rPr>
          <w:rFonts w:hint="eastAsia"/>
          <w:sz w:val="28"/>
          <w:szCs w:val="28"/>
        </w:rPr>
        <w:t>注：</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both"/>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sz w:val="32"/>
          <w:szCs w:val="32"/>
        </w:rPr>
      </w:pPr>
      <w:r>
        <w:rPr>
          <w:rFonts w:hint="eastAsia" w:ascii="宋体" w:hAnsi="宋体" w:cs="宋体"/>
          <w:b/>
          <w:bCs/>
          <w:sz w:val="44"/>
          <w:szCs w:val="44"/>
        </w:rPr>
        <w:t>政府采购优惠政策（根据实际情况提供）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黑体" w:hAnsi="黑体" w:eastAsia="黑体" w:cs="黑体"/>
          <w:bCs/>
          <w:sz w:val="28"/>
          <w:szCs w:val="28"/>
        </w:rPr>
      </w:pPr>
      <w:r>
        <w:rPr>
          <w:rFonts w:ascii="黑体" w:hAnsi="黑体" w:eastAsia="黑体" w:cs="黑体"/>
          <w:sz w:val="28"/>
          <w:szCs w:val="28"/>
        </w:rPr>
        <w:t>一、投标人情况及资格证明文件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rFonts w:hint="eastAsia" w:ascii="仿宋_GB2312" w:hAnsi="仿宋_GB2312" w:eastAsia="仿宋_GB2312" w:cs="仿宋_GB2312"/>
          <w:sz w:val="28"/>
          <w:szCs w:val="28"/>
        </w:rPr>
        <w:t>（5）《统计上大中小微型企业划分办法（2017）》（国统字〔2017〕213号）；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4"/>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4"/>
        <w:keepLines w:val="0"/>
        <w:pageBreakBefore w:val="0"/>
        <w:kinsoku/>
        <w:wordWrap/>
        <w:overflowPunct/>
        <w:topLinePunct w:val="0"/>
        <w:bidi w:val="0"/>
        <w:spacing w:beforeAutospacing="0" w:afterAutospacing="0" w:line="560" w:lineRule="exact"/>
        <w:jc w:val="both"/>
        <w:rPr>
          <w:rFonts w:ascii="黑体" w:hAnsi="黑体" w:eastAsia="黑体" w:cs="黑体"/>
          <w:sz w:val="28"/>
          <w:szCs w:val="28"/>
        </w:rPr>
      </w:pPr>
    </w:p>
    <w:p>
      <w:pPr>
        <w:pStyle w:val="4"/>
        <w:keepLines w:val="0"/>
        <w:pageBreakBefore w:val="0"/>
        <w:kinsoku/>
        <w:wordWrap/>
        <w:overflowPunct/>
        <w:topLinePunct w:val="0"/>
        <w:bidi w:val="0"/>
        <w:spacing w:beforeAutospacing="0" w:afterAutospacing="0" w:line="560" w:lineRule="exact"/>
        <w:jc w:val="both"/>
        <w:rPr>
          <w:rFonts w:hint="eastAsia"/>
          <w:b/>
          <w:sz w:val="36"/>
          <w:szCs w:val="36"/>
        </w:rPr>
      </w:pPr>
      <w:r>
        <w:rPr>
          <w:rFonts w:ascii="黑体" w:hAnsi="黑体" w:eastAsia="黑体" w:cs="黑体"/>
          <w:sz w:val="28"/>
          <w:szCs w:val="28"/>
        </w:rPr>
        <w:t>二、相关模板</w:t>
      </w:r>
    </w:p>
    <w:p>
      <w:pPr>
        <w:pStyle w:val="6"/>
        <w:keepLines w:val="0"/>
        <w:pageBreakBefore w:val="0"/>
        <w:kinsoku/>
        <w:wordWrap/>
        <w:overflowPunct/>
        <w:topLinePunct w:val="0"/>
        <w:bidi w:val="0"/>
        <w:adjustRightInd w:val="0"/>
        <w:snapToGrid w:val="0"/>
        <w:spacing w:line="560" w:lineRule="exact"/>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8"/>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8"/>
        <w:keepLines w:val="0"/>
        <w:pageBreakBefore w:val="0"/>
        <w:kinsoku/>
        <w:wordWrap/>
        <w:overflowPunct/>
        <w:topLinePunct w:val="0"/>
        <w:bidi w:val="0"/>
        <w:spacing w:line="560" w:lineRule="exact"/>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8"/>
        <w:keepLines w:val="0"/>
        <w:pageBreakBefore w:val="0"/>
        <w:kinsoku/>
        <w:wordWrap/>
        <w:overflowPunct/>
        <w:topLinePunct w:val="0"/>
        <w:bidi w:val="0"/>
        <w:spacing w:line="560" w:lineRule="exact"/>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keepLines w:val="0"/>
        <w:pageBreakBefore w:val="0"/>
        <w:kinsoku/>
        <w:wordWrap/>
        <w:overflowPunct/>
        <w:topLinePunct w:val="0"/>
        <w:bidi w:val="0"/>
        <w:spacing w:line="56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pStyle w:val="8"/>
        <w:keepLines w:val="0"/>
        <w:pageBreakBefore w:val="0"/>
        <w:kinsoku/>
        <w:wordWrap/>
        <w:overflowPunct/>
        <w:topLinePunct w:val="0"/>
        <w:bidi w:val="0"/>
        <w:spacing w:line="560" w:lineRule="exact"/>
        <w:rPr>
          <w:rFonts w:hint="eastAsia"/>
        </w:rPr>
      </w:pPr>
    </w:p>
    <w:p>
      <w:pPr>
        <w:spacing w:line="560" w:lineRule="exact"/>
        <w:rPr>
          <w:rFonts w:hint="eastAsia"/>
        </w:rPr>
      </w:pPr>
    </w:p>
    <w:p>
      <w:pPr>
        <w:keepLines w:val="0"/>
        <w:pageBreakBefore w:val="0"/>
        <w:kinsoku/>
        <w:wordWrap/>
        <w:overflowPunct/>
        <w:topLinePunct w:val="0"/>
        <w:bidi w:val="0"/>
        <w:spacing w:line="560" w:lineRule="exact"/>
        <w:jc w:val="center"/>
        <w:rPr>
          <w:b/>
          <w:sz w:val="36"/>
          <w:szCs w:val="36"/>
        </w:rPr>
      </w:pPr>
      <w:r>
        <w:rPr>
          <w:rFonts w:hint="eastAsia"/>
          <w:b/>
          <w:sz w:val="36"/>
          <w:szCs w:val="36"/>
        </w:rPr>
        <w:t>（二）残疾人福利性单位声明函</w:t>
      </w:r>
    </w:p>
    <w:p>
      <w:pPr>
        <w:keepLines w:val="0"/>
        <w:pageBreakBefore w:val="0"/>
        <w:kinsoku/>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keepLines w:val="0"/>
        <w:pageBreakBefore w:val="0"/>
        <w:tabs>
          <w:tab w:val="left" w:pos="562"/>
          <w:tab w:val="left" w:pos="3372"/>
          <w:tab w:val="left" w:pos="3653"/>
        </w:tabs>
        <w:kinsoku/>
        <w:wordWrap/>
        <w:overflowPunct/>
        <w:topLinePunct w:val="0"/>
        <w:bidi w:val="0"/>
        <w:spacing w:line="560" w:lineRule="exact"/>
        <w:rPr>
          <w:rFonts w:hint="eastAsia" w:ascii="仿宋_GB2312" w:hAnsi="仿宋_GB2312" w:eastAsia="仿宋_GB2312" w:cs="仿宋_GB2312"/>
          <w:sz w:val="28"/>
          <w:szCs w:val="28"/>
        </w:rPr>
      </w:pPr>
    </w:p>
    <w:p>
      <w:pPr>
        <w:keepLines w:val="0"/>
        <w:pageBreakBefore w:val="0"/>
        <w:kinsoku/>
        <w:wordWrap/>
        <w:overflowPunct/>
        <w:topLinePunct w:val="0"/>
        <w:bidi w:val="0"/>
        <w:spacing w:line="560" w:lineRule="exact"/>
        <w:rPr>
          <w:sz w:val="28"/>
          <w:szCs w:val="28"/>
        </w:rPr>
      </w:pP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3"/>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pStyle w:val="3"/>
        <w:spacing w:line="560" w:lineRule="exact"/>
        <w:rPr>
          <w:rFonts w:hint="eastAsia"/>
        </w:rPr>
      </w:pPr>
    </w:p>
    <w:p>
      <w:pPr>
        <w:keepLines w:val="0"/>
        <w:pageBreakBefore w:val="0"/>
        <w:numPr>
          <w:ilvl w:val="0"/>
          <w:numId w:val="4"/>
        </w:numPr>
        <w:kinsoku/>
        <w:wordWrap/>
        <w:overflowPunct/>
        <w:topLinePunct w:val="0"/>
        <w:bidi w:val="0"/>
        <w:spacing w:line="560" w:lineRule="exact"/>
        <w:jc w:val="center"/>
        <w:rPr>
          <w:b/>
          <w:sz w:val="36"/>
          <w:szCs w:val="36"/>
        </w:rPr>
      </w:pPr>
      <w:r>
        <w:rPr>
          <w:rFonts w:hint="eastAsia"/>
          <w:b/>
          <w:sz w:val="36"/>
          <w:szCs w:val="36"/>
        </w:rPr>
        <w:t>监狱企业声明函</w:t>
      </w: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pStyle w:val="8"/>
        <w:keepLines w:val="0"/>
        <w:pageBreakBefore w:val="0"/>
        <w:kinsoku/>
        <w:wordWrap/>
        <w:overflowPunct/>
        <w:topLinePunct w:val="0"/>
        <w:bidi w:val="0"/>
        <w:spacing w:line="560" w:lineRule="exact"/>
        <w:rPr>
          <w:rFonts w:hint="eastAsia"/>
          <w:sz w:val="28"/>
          <w:szCs w:val="28"/>
        </w:rPr>
      </w:pPr>
    </w:p>
    <w:p>
      <w:pPr>
        <w:keepLines w:val="0"/>
        <w:pageBreakBefore w:val="0"/>
        <w:kinsoku/>
        <w:wordWrap/>
        <w:overflowPunct/>
        <w:topLinePunct w:val="0"/>
        <w:bidi w:val="0"/>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keepLines w:val="0"/>
        <w:pageBreakBefore w:val="0"/>
        <w:kinsoku/>
        <w:wordWrap/>
        <w:overflowPunct/>
        <w:topLinePunct w:val="0"/>
        <w:bidi w:val="0"/>
        <w:spacing w:line="560" w:lineRule="exact"/>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9"/>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w:t>
            </w:r>
            <w:r>
              <w:rPr>
                <w:rFonts w:hint="eastAsia" w:ascii="仿宋" w:hAnsi="仿宋" w:eastAsia="仿宋" w:cs="仿宋"/>
                <w:color w:val="000000"/>
                <w:kern w:val="0"/>
                <w:sz w:val="32"/>
                <w:szCs w:val="32"/>
                <w:lang w:val="en-US" w:eastAsia="zh-CN"/>
              </w:rPr>
              <w:t>深龙七医采[LGQY2026SB003]</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投标报价（元）</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eastAsia="宋体"/>
                <w:sz w:val="22"/>
                <w:szCs w:val="28"/>
                <w:lang w:val="en-US" w:eastAsia="zh-CN"/>
              </w:rPr>
            </w:pPr>
            <w:r>
              <w:rPr>
                <w:rFonts w:hint="eastAsia" w:ascii="仿宋" w:hAnsi="仿宋" w:eastAsia="仿宋" w:cs="仿宋"/>
                <w:color w:val="000000"/>
                <w:kern w:val="2"/>
                <w:sz w:val="32"/>
                <w:szCs w:val="32"/>
                <w:lang w:val="en-US" w:eastAsia="zh-CN" w:bidi="ar-SA"/>
              </w:rPr>
              <w:t>深圳市龙岗区第七人民医院皮下电子注射器控制助推装置采购项目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大写：</w:t>
            </w:r>
          </w:p>
          <w:p>
            <w:pPr>
              <w:keepLines w:val="0"/>
              <w:pageBreakBefore w:val="0"/>
              <w:kinsoku/>
              <w:wordWrap/>
              <w:overflowPunct/>
              <w:topLinePunct w:val="0"/>
              <w:bidi w:val="0"/>
              <w:spacing w:line="560" w:lineRule="exact"/>
              <w:rPr>
                <w:rFonts w:hint="eastAsia" w:ascii="仿宋" w:hAnsi="仿宋" w:eastAsia="仿宋" w:cs="仿宋"/>
                <w:color w:val="000000"/>
                <w:sz w:val="24"/>
                <w:szCs w:val="24"/>
              </w:rPr>
            </w:pPr>
            <w:r>
              <w:rPr>
                <w:rFonts w:hint="eastAsia" w:ascii="仿宋" w:hAnsi="仿宋" w:eastAsia="仿宋" w:cs="仿宋"/>
                <w:color w:val="000000"/>
                <w:kern w:val="2"/>
                <w:sz w:val="32"/>
                <w:szCs w:val="32"/>
                <w:lang w:val="en-US" w:eastAsia="zh-CN" w:bidi="ar-SA"/>
              </w:rPr>
              <w:t>小写：</w:t>
            </w:r>
          </w:p>
        </w:tc>
      </w:tr>
    </w:tbl>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rPr>
        <w:t>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ascii="仿宋" w:hAnsi="仿宋" w:eastAsia="仿宋" w:cs="仿宋"/>
          <w:sz w:val="28"/>
          <w:szCs w:val="28"/>
        </w:rPr>
        <w:t>.</w:t>
      </w:r>
      <w:r>
        <w:rPr>
          <w:rFonts w:hint="eastAsia" w:ascii="仿宋" w:hAnsi="仿宋" w:eastAsia="仿宋" w:cs="仿宋"/>
          <w:sz w:val="28"/>
          <w:szCs w:val="28"/>
        </w:rPr>
        <w:t>开标一览表格式不得自行改动。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价格条件为能否满足标书要求的投标报价。</w:t>
      </w:r>
    </w:p>
    <w:p>
      <w:pPr>
        <w:keepLines w:val="0"/>
        <w:pageBreakBefore w:val="0"/>
        <w:kinsoku/>
        <w:wordWrap/>
        <w:overflowPunct/>
        <w:topLinePunct w:val="0"/>
        <w:bidi w:val="0"/>
        <w:spacing w:line="560" w:lineRule="exact"/>
        <w:rPr>
          <w:rFonts w:hint="eastAsia" w:ascii="仿宋" w:hAnsi="仿宋" w:eastAsia="仿宋" w:cs="仿宋"/>
          <w:sz w:val="28"/>
          <w:szCs w:val="28"/>
        </w:rPr>
      </w:pPr>
    </w:p>
    <w:p>
      <w:pPr>
        <w:keepLines w:val="0"/>
        <w:pageBreakBefore w:val="0"/>
        <w:kinsoku/>
        <w:wordWrap/>
        <w:overflowPunct/>
        <w:topLinePunct w:val="0"/>
        <w:bidi w:val="0"/>
        <w:spacing w:line="560" w:lineRule="exact"/>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keepLines w:val="0"/>
        <w:pageBreakBefore w:val="0"/>
        <w:kinsoku/>
        <w:wordWrap/>
        <w:overflowPunct/>
        <w:topLinePunct w:val="0"/>
        <w:bidi w:val="0"/>
        <w:spacing w:line="560" w:lineRule="exact"/>
        <w:outlineLvl w:val="2"/>
        <w:rPr>
          <w:rFonts w:hint="eastAsia" w:ascii="宋体" w:cs="宋体"/>
          <w:b/>
          <w:szCs w:val="21"/>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分</w:t>
      </w:r>
      <w:r>
        <w:rPr>
          <w:rFonts w:hint="eastAsia" w:ascii="仿宋" w:hAnsi="仿宋" w:eastAsia="仿宋" w:cs="仿宋"/>
          <w:b/>
          <w:color w:val="000000"/>
          <w:kern w:val="0"/>
          <w:sz w:val="44"/>
          <w:szCs w:val="44"/>
          <w:lang w:val="en-US" w:eastAsia="zh-CN"/>
        </w:rPr>
        <w:t>项</w:t>
      </w:r>
      <w:r>
        <w:rPr>
          <w:rFonts w:hint="eastAsia" w:ascii="仿宋" w:hAnsi="仿宋" w:eastAsia="仿宋" w:cs="仿宋"/>
          <w:b/>
          <w:color w:val="000000"/>
          <w:kern w:val="0"/>
          <w:sz w:val="44"/>
          <w:szCs w:val="44"/>
          <w:lang w:val="zh-CN"/>
        </w:rPr>
        <w:t>报价表</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深圳市龙岗区第七人民医院皮下电子注射器控制助推装置采购项目</w:t>
      </w:r>
    </w:p>
    <w:p>
      <w:pPr>
        <w:pStyle w:val="11"/>
        <w:keepLines w:val="0"/>
        <w:pageBreakBefore w:val="0"/>
        <w:kinsoku/>
        <w:wordWrap/>
        <w:overflowPunct/>
        <w:topLinePunct w:val="0"/>
        <w:bidi w:val="0"/>
        <w:spacing w:line="560" w:lineRule="exac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项目编号：深龙七医采[LGQY2026SB003]</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1892"/>
        <w:gridCol w:w="1334"/>
        <w:gridCol w:w="1285"/>
        <w:gridCol w:w="1988"/>
        <w:gridCol w:w="1214"/>
        <w:gridCol w:w="999"/>
        <w:gridCol w:w="1092"/>
        <w:gridCol w:w="2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r>
              <w:rPr>
                <w:b w:val="0"/>
                <w:bCs w:val="0"/>
                <w:sz w:val="22"/>
              </w:rPr>
              <w:t>序号</w:t>
            </w:r>
          </w:p>
        </w:tc>
        <w:tc>
          <w:tcPr>
            <w:tcW w:w="729" w:type="pct"/>
            <w:vAlign w:val="center"/>
          </w:tcPr>
          <w:p>
            <w:pPr>
              <w:spacing w:line="560" w:lineRule="exact"/>
              <w:jc w:val="center"/>
              <w:rPr>
                <w:b w:val="0"/>
                <w:bCs w:val="0"/>
                <w:sz w:val="22"/>
              </w:rPr>
            </w:pPr>
            <w:r>
              <w:rPr>
                <w:b w:val="0"/>
                <w:bCs w:val="0"/>
                <w:sz w:val="22"/>
              </w:rPr>
              <w:t>货物名称</w:t>
            </w:r>
          </w:p>
        </w:tc>
        <w:tc>
          <w:tcPr>
            <w:tcW w:w="514" w:type="pct"/>
            <w:vAlign w:val="center"/>
          </w:tcPr>
          <w:p>
            <w:pPr>
              <w:spacing w:line="560" w:lineRule="exact"/>
              <w:jc w:val="center"/>
              <w:rPr>
                <w:b w:val="0"/>
                <w:bCs w:val="0"/>
                <w:sz w:val="22"/>
              </w:rPr>
            </w:pPr>
            <w:r>
              <w:rPr>
                <w:b w:val="0"/>
                <w:bCs w:val="0"/>
                <w:sz w:val="22"/>
              </w:rPr>
              <w:t>规格及型号</w:t>
            </w:r>
          </w:p>
        </w:tc>
        <w:tc>
          <w:tcPr>
            <w:tcW w:w="495" w:type="pct"/>
            <w:vAlign w:val="center"/>
          </w:tcPr>
          <w:p>
            <w:pPr>
              <w:spacing w:line="560" w:lineRule="exact"/>
              <w:jc w:val="center"/>
              <w:rPr>
                <w:b w:val="0"/>
                <w:bCs w:val="0"/>
                <w:sz w:val="22"/>
              </w:rPr>
            </w:pPr>
            <w:r>
              <w:rPr>
                <w:b w:val="0"/>
                <w:bCs w:val="0"/>
                <w:sz w:val="22"/>
              </w:rPr>
              <w:t>原产地</w:t>
            </w:r>
          </w:p>
        </w:tc>
        <w:tc>
          <w:tcPr>
            <w:tcW w:w="766" w:type="pct"/>
            <w:vAlign w:val="center"/>
          </w:tcPr>
          <w:p>
            <w:pPr>
              <w:spacing w:line="560" w:lineRule="exact"/>
              <w:jc w:val="center"/>
              <w:rPr>
                <w:b w:val="0"/>
                <w:bCs w:val="0"/>
                <w:sz w:val="22"/>
              </w:rPr>
            </w:pPr>
            <w:r>
              <w:rPr>
                <w:rFonts w:hint="eastAsia"/>
                <w:b w:val="0"/>
                <w:bCs w:val="0"/>
                <w:sz w:val="22"/>
              </w:rPr>
              <w:t>制造商名称</w:t>
            </w:r>
          </w:p>
        </w:tc>
        <w:tc>
          <w:tcPr>
            <w:tcW w:w="468" w:type="pct"/>
            <w:vAlign w:val="center"/>
          </w:tcPr>
          <w:p>
            <w:pPr>
              <w:spacing w:line="560" w:lineRule="exact"/>
              <w:jc w:val="center"/>
              <w:rPr>
                <w:b w:val="0"/>
                <w:bCs w:val="0"/>
                <w:sz w:val="22"/>
              </w:rPr>
            </w:pPr>
            <w:r>
              <w:rPr>
                <w:b w:val="0"/>
                <w:bCs w:val="0"/>
                <w:sz w:val="22"/>
              </w:rPr>
              <w:t>品牌</w:t>
            </w:r>
          </w:p>
        </w:tc>
        <w:tc>
          <w:tcPr>
            <w:tcW w:w="385" w:type="pct"/>
            <w:vAlign w:val="center"/>
          </w:tcPr>
          <w:p>
            <w:pPr>
              <w:spacing w:line="560" w:lineRule="exact"/>
              <w:jc w:val="center"/>
              <w:rPr>
                <w:b w:val="0"/>
                <w:bCs w:val="0"/>
                <w:sz w:val="22"/>
              </w:rPr>
            </w:pPr>
            <w:r>
              <w:rPr>
                <w:b w:val="0"/>
                <w:bCs w:val="0"/>
                <w:sz w:val="22"/>
              </w:rPr>
              <w:t>数量</w:t>
            </w:r>
          </w:p>
        </w:tc>
        <w:tc>
          <w:tcPr>
            <w:tcW w:w="421" w:type="pct"/>
            <w:vAlign w:val="center"/>
          </w:tcPr>
          <w:p>
            <w:pPr>
              <w:spacing w:line="560" w:lineRule="exact"/>
              <w:jc w:val="center"/>
              <w:rPr>
                <w:b w:val="0"/>
                <w:bCs w:val="0"/>
                <w:sz w:val="22"/>
              </w:rPr>
            </w:pPr>
            <w:r>
              <w:rPr>
                <w:b w:val="0"/>
                <w:bCs w:val="0"/>
                <w:sz w:val="22"/>
              </w:rPr>
              <w:t>单位</w:t>
            </w:r>
          </w:p>
        </w:tc>
        <w:tc>
          <w:tcPr>
            <w:tcW w:w="774" w:type="pct"/>
            <w:vAlign w:val="center"/>
          </w:tcPr>
          <w:p>
            <w:pPr>
              <w:spacing w:line="560" w:lineRule="exact"/>
              <w:jc w:val="center"/>
              <w:rPr>
                <w:rFonts w:hint="eastAsia"/>
                <w:b w:val="0"/>
                <w:bCs w:val="0"/>
                <w:sz w:val="22"/>
                <w:lang w:val="en-US" w:eastAsia="zh-CN"/>
              </w:rPr>
            </w:pPr>
            <w:r>
              <w:rPr>
                <w:rFonts w:hint="eastAsia"/>
                <w:b w:val="0"/>
                <w:bCs w:val="0"/>
                <w:sz w:val="22"/>
                <w:lang w:eastAsia="zh-CN"/>
              </w:rPr>
              <w:t>投标</w:t>
            </w:r>
            <w:r>
              <w:rPr>
                <w:rFonts w:hint="eastAsia"/>
                <w:b w:val="0"/>
                <w:bCs w:val="0"/>
                <w:sz w:val="22"/>
                <w:lang w:val="en-US" w:eastAsia="zh-CN"/>
              </w:rPr>
              <w:t>报</w:t>
            </w:r>
            <w:r>
              <w:rPr>
                <w:b w:val="0"/>
                <w:bCs w:val="0"/>
                <w:sz w:val="22"/>
              </w:rPr>
              <w:t>价</w:t>
            </w:r>
            <w:r>
              <w:rPr>
                <w:rFonts w:hint="eastAsia"/>
                <w:b w:val="0"/>
                <w:bCs w:val="0"/>
                <w:sz w:val="22"/>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p>
        </w:tc>
        <w:tc>
          <w:tcPr>
            <w:tcW w:w="729" w:type="pct"/>
            <w:vAlign w:val="top"/>
          </w:tcPr>
          <w:p>
            <w:pPr>
              <w:spacing w:line="560" w:lineRule="exact"/>
              <w:jc w:val="center"/>
              <w:rPr>
                <w:b w:val="0"/>
                <w:bCs w:val="0"/>
                <w:sz w:val="22"/>
              </w:rPr>
            </w:pPr>
          </w:p>
        </w:tc>
        <w:tc>
          <w:tcPr>
            <w:tcW w:w="514" w:type="pct"/>
          </w:tcPr>
          <w:p>
            <w:pPr>
              <w:spacing w:line="560" w:lineRule="exact"/>
              <w:jc w:val="center"/>
              <w:rPr>
                <w:b w:val="0"/>
                <w:bCs w:val="0"/>
                <w:sz w:val="22"/>
              </w:rPr>
            </w:pPr>
          </w:p>
        </w:tc>
        <w:tc>
          <w:tcPr>
            <w:tcW w:w="495" w:type="pct"/>
          </w:tcPr>
          <w:p>
            <w:pPr>
              <w:spacing w:line="560" w:lineRule="exact"/>
              <w:jc w:val="center"/>
              <w:rPr>
                <w:b w:val="0"/>
                <w:bCs w:val="0"/>
                <w:sz w:val="22"/>
              </w:rPr>
            </w:pPr>
          </w:p>
        </w:tc>
        <w:tc>
          <w:tcPr>
            <w:tcW w:w="766" w:type="pct"/>
          </w:tcPr>
          <w:p>
            <w:pPr>
              <w:spacing w:line="560" w:lineRule="exact"/>
              <w:jc w:val="center"/>
              <w:rPr>
                <w:b w:val="0"/>
                <w:bCs w:val="0"/>
                <w:sz w:val="22"/>
              </w:rPr>
            </w:pPr>
          </w:p>
        </w:tc>
        <w:tc>
          <w:tcPr>
            <w:tcW w:w="468" w:type="pct"/>
          </w:tcPr>
          <w:p>
            <w:pPr>
              <w:spacing w:line="560" w:lineRule="exact"/>
              <w:jc w:val="center"/>
              <w:rPr>
                <w:b w:val="0"/>
                <w:bCs w:val="0"/>
                <w:sz w:val="22"/>
              </w:rPr>
            </w:pPr>
          </w:p>
        </w:tc>
        <w:tc>
          <w:tcPr>
            <w:tcW w:w="385" w:type="pct"/>
            <w:vAlign w:val="top"/>
          </w:tcPr>
          <w:p>
            <w:pPr>
              <w:spacing w:line="560" w:lineRule="exact"/>
              <w:jc w:val="center"/>
              <w:rPr>
                <w:b w:val="0"/>
                <w:bCs w:val="0"/>
                <w:sz w:val="22"/>
              </w:rPr>
            </w:pPr>
          </w:p>
        </w:tc>
        <w:tc>
          <w:tcPr>
            <w:tcW w:w="421" w:type="pct"/>
            <w:vAlign w:val="top"/>
          </w:tcPr>
          <w:p>
            <w:pPr>
              <w:spacing w:line="560" w:lineRule="exact"/>
              <w:jc w:val="center"/>
              <w:rPr>
                <w:rFonts w:hint="eastAsia"/>
                <w:b w:val="0"/>
                <w:bCs w:val="0"/>
                <w:sz w:val="22"/>
                <w:lang w:val="en-US" w:eastAsia="zh-CN"/>
              </w:rPr>
            </w:pPr>
          </w:p>
        </w:tc>
        <w:tc>
          <w:tcPr>
            <w:tcW w:w="774" w:type="pct"/>
            <w:vAlign w:val="top"/>
          </w:tcPr>
          <w:p>
            <w:pPr>
              <w:spacing w:line="560" w:lineRule="exact"/>
              <w:jc w:val="center"/>
              <w:rPr>
                <w:b w:val="0"/>
                <w:bCs w:val="0"/>
                <w:sz w:val="22"/>
                <w:lang w:val="en-US" w:eastAsia="zh-CN"/>
              </w:rPr>
            </w:pPr>
          </w:p>
        </w:tc>
      </w:tr>
    </w:tbl>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注：1.本表可按同样格式扩展。</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2. “规格/品牌/型号”一栏填写全部或任一信息即可，若为定制类，应填写为“定制”。未填写或填写错误的，在技术要求偏离情</w:t>
      </w:r>
      <w:r>
        <w:rPr>
          <w:rFonts w:hint="eastAsia" w:ascii="Times New Roman" w:hAnsi="Times New Roman" w:cs="Times New Roman"/>
          <w:sz w:val="22"/>
          <w:szCs w:val="22"/>
          <w:lang w:val="zh-CN"/>
        </w:rPr>
        <w:t>况下</w:t>
      </w:r>
      <w:r>
        <w:rPr>
          <w:rFonts w:hint="default" w:ascii="Times New Roman" w:hAnsi="Times New Roman" w:eastAsia="宋体" w:cs="Times New Roman"/>
          <w:sz w:val="22"/>
          <w:szCs w:val="22"/>
          <w:lang w:val="zh-CN"/>
        </w:rPr>
        <w:t>按一般参数负偏离一项扣分处理。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3.“原产地”是指该货物的实际生产加工地，而非品牌总公司所在地。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4.所投货物均应填写制造商名称。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5.以上分项报价表的投标总价应当与开标一览表的投标总价一致。</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6.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eastAsia" w:ascii="Times New Roman" w:hAnsi="Times New Roman" w:cs="Times New Roman"/>
          <w:sz w:val="22"/>
          <w:szCs w:val="22"/>
          <w:lang w:val="zh-CN"/>
        </w:rPr>
      </w:pPr>
      <w:r>
        <w:rPr>
          <w:rFonts w:hint="default" w:ascii="Times New Roman" w:hAnsi="Times New Roman" w:eastAsia="宋体" w:cs="Times New Roman"/>
          <w:sz w:val="22"/>
          <w:szCs w:val="22"/>
          <w:lang w:val="zh-CN"/>
        </w:rPr>
        <w:t>7.所有价格应按“招标文件”中规定的货币单位填写；投标总价应为以上各分项价格之和</w:t>
      </w:r>
      <w:r>
        <w:rPr>
          <w:rFonts w:hint="eastAsia" w:ascii="Times New Roman" w:hAnsi="Times New Roman" w:cs="Times New Roman"/>
          <w:sz w:val="22"/>
          <w:szCs w:val="22"/>
          <w:lang w:val="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b/>
          <w:bCs/>
          <w:sz w:val="22"/>
          <w:szCs w:val="22"/>
        </w:rPr>
      </w:pPr>
      <w:r>
        <w:rPr>
          <w:rFonts w:hint="eastAsia" w:ascii="Times New Roman" w:hAnsi="Times New Roman" w:cs="Times New Roman"/>
          <w:sz w:val="22"/>
          <w:szCs w:val="22"/>
          <w:lang w:val="en-US" w:eastAsia="zh-CN"/>
        </w:rPr>
        <w:t>8.</w:t>
      </w:r>
      <w:r>
        <w:rPr>
          <w:rFonts w:hint="default" w:ascii="Times New Roman" w:hAnsi="Times New Roman" w:eastAsia="宋体" w:cs="Times New Roman"/>
          <w:b/>
          <w:bCs/>
          <w:sz w:val="22"/>
          <w:szCs w:val="22"/>
        </w:rPr>
        <w:t>本项目预算金额为人民币</w:t>
      </w:r>
      <w:r>
        <w:rPr>
          <w:rFonts w:hint="eastAsia" w:ascii="Times New Roman" w:hAnsi="Times New Roman" w:cs="Times New Roman"/>
          <w:b/>
          <w:bCs/>
          <w:sz w:val="22"/>
          <w:szCs w:val="22"/>
          <w:lang w:val="en-US" w:eastAsia="zh-CN"/>
        </w:rPr>
        <w:t>60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元，最高限价为人民币</w:t>
      </w:r>
      <w:r>
        <w:rPr>
          <w:rFonts w:hint="eastAsia" w:ascii="Times New Roman" w:hAnsi="Times New Roman" w:cs="Times New Roman"/>
          <w:b/>
          <w:bCs/>
          <w:sz w:val="22"/>
          <w:szCs w:val="22"/>
          <w:lang w:val="en-US" w:eastAsia="zh-CN"/>
        </w:rPr>
        <w:t>60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w:t>
      </w:r>
      <w:r>
        <w:rPr>
          <w:rFonts w:hint="default" w:ascii="Times New Roman" w:hAnsi="Times New Roman" w:eastAsia="宋体" w:cs="Times New Roman"/>
          <w:b/>
          <w:bCs/>
          <w:sz w:val="22"/>
          <w:szCs w:val="22"/>
        </w:rPr>
        <w:t>，超出最高限价</w:t>
      </w:r>
      <w:r>
        <w:rPr>
          <w:rFonts w:hint="default" w:ascii="Times New Roman" w:hAnsi="Times New Roman" w:eastAsia="宋体" w:cs="Times New Roman"/>
          <w:b/>
          <w:bCs/>
          <w:sz w:val="22"/>
          <w:szCs w:val="22"/>
          <w:lang w:eastAsia="zh-CN"/>
        </w:rPr>
        <w:t>、单价限价</w:t>
      </w:r>
      <w:r>
        <w:rPr>
          <w:rFonts w:hint="default" w:ascii="Times New Roman" w:hAnsi="Times New Roman" w:eastAsia="宋体" w:cs="Times New Roman"/>
          <w:b/>
          <w:bCs/>
          <w:sz w:val="22"/>
          <w:szCs w:val="22"/>
        </w:rPr>
        <w:t>的投标将导致投标无效。</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lang w:val="zh-CN"/>
        </w:rPr>
        <w:t>法定代表人（</w:t>
      </w:r>
      <w:r>
        <w:rPr>
          <w:rFonts w:hint="default" w:ascii="Times New Roman" w:hAnsi="Times New Roman" w:eastAsia="宋体" w:cs="Times New Roman"/>
          <w:snapToGrid w:val="0"/>
          <w:kern w:val="0"/>
          <w:sz w:val="22"/>
          <w:szCs w:val="22"/>
        </w:rPr>
        <w:t>单位负责人</w:t>
      </w:r>
      <w:r>
        <w:rPr>
          <w:rFonts w:hint="default" w:ascii="Times New Roman" w:hAnsi="Times New Roman" w:eastAsia="宋体" w:cs="Times New Roman"/>
          <w:snapToGrid w:val="0"/>
          <w:kern w:val="0"/>
          <w:sz w:val="22"/>
          <w:szCs w:val="22"/>
          <w:lang w:val="zh-CN"/>
        </w:rPr>
        <w:t>）或其授权代表（签字</w:t>
      </w:r>
      <w:r>
        <w:rPr>
          <w:rFonts w:hint="default" w:ascii="Times New Roman" w:hAnsi="Times New Roman" w:eastAsia="宋体" w:cs="Times New Roman"/>
          <w:snapToGrid w:val="0"/>
          <w:kern w:val="0"/>
          <w:sz w:val="22"/>
          <w:szCs w:val="22"/>
        </w:rPr>
        <w:t>或盖章</w:t>
      </w:r>
      <w:r>
        <w:rPr>
          <w:rFonts w:hint="default" w:ascii="Times New Roman" w:hAnsi="Times New Roman" w:eastAsia="宋体" w:cs="Times New Roman"/>
          <w:snapToGrid w:val="0"/>
          <w:kern w:val="0"/>
          <w:sz w:val="22"/>
          <w:szCs w:val="22"/>
          <w:lang w:val="zh-CN"/>
        </w:rPr>
        <w:t>）</w:t>
      </w:r>
      <w:r>
        <w:rPr>
          <w:rFonts w:hint="default" w:ascii="Times New Roman" w:hAnsi="Times New Roman" w:eastAsia="宋体" w:cs="Times New Roman"/>
          <w:snapToGrid w:val="0"/>
          <w:kern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rPr>
        <w:t xml:space="preserve">投标人名称（盖章）：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ascii="Arial" w:hAnsi="Arial"/>
          <w:b/>
          <w:kern w:val="0"/>
          <w:sz w:val="24"/>
          <w:szCs w:val="20"/>
        </w:rPr>
      </w:pPr>
      <w:r>
        <w:rPr>
          <w:rFonts w:hint="default" w:ascii="Times New Roman" w:hAnsi="Times New Roman" w:eastAsia="宋体" w:cs="Times New Roman"/>
          <w:snapToGrid w:val="0"/>
          <w:kern w:val="0"/>
          <w:sz w:val="22"/>
          <w:szCs w:val="22"/>
        </w:rPr>
        <w:t>日期：   年   月   日</w:t>
      </w:r>
    </w:p>
    <w:p>
      <w:pPr>
        <w:numPr>
          <w:ilvl w:val="0"/>
          <w:numId w:val="0"/>
        </w:numPr>
        <w:tabs>
          <w:tab w:val="left" w:pos="0"/>
        </w:tabs>
        <w:spacing w:line="560" w:lineRule="exact"/>
        <w:ind w:left="0" w:leftChars="0" w:firstLine="420" w:firstLineChars="0"/>
        <w:jc w:val="center"/>
        <w:outlineLvl w:val="2"/>
        <w:rPr>
          <w:rFonts w:ascii="Arial" w:hAnsi="Arial"/>
          <w:b/>
          <w:kern w:val="0"/>
          <w:sz w:val="22"/>
        </w:rPr>
      </w:pPr>
      <w:r>
        <w:rPr>
          <w:rFonts w:hint="eastAsia" w:ascii="Arial" w:hAnsi="Arial" w:eastAsia="宋体" w:cs="黑体"/>
          <w:b/>
          <w:bCs/>
          <w:kern w:val="0"/>
          <w:sz w:val="22"/>
          <w:szCs w:val="24"/>
          <w:lang w:val="en-US" w:eastAsia="zh-CN" w:bidi="ar-SA"/>
        </w:rPr>
        <w:t>（一）</w:t>
      </w:r>
      <w:r>
        <w:rPr>
          <w:rFonts w:hint="eastAsia" w:ascii="Arial" w:hAnsi="Arial"/>
          <w:b/>
          <w:kern w:val="0"/>
          <w:sz w:val="22"/>
        </w:rPr>
        <w:t>核心产品的品牌情况</w:t>
      </w:r>
    </w:p>
    <w:p>
      <w:pPr>
        <w:spacing w:line="560" w:lineRule="exact"/>
        <w:ind w:firstLine="422" w:firstLineChars="200"/>
        <w:rPr>
          <w:rFonts w:ascii="宋体"/>
          <w:b/>
        </w:rPr>
      </w:pPr>
    </w:p>
    <w:p>
      <w:pPr>
        <w:spacing w:line="560" w:lineRule="exact"/>
        <w:ind w:firstLine="663" w:firstLineChars="300"/>
        <w:rPr>
          <w:rFonts w:ascii="宋体"/>
          <w:b/>
          <w:sz w:val="22"/>
        </w:rPr>
      </w:pPr>
      <w:r>
        <w:rPr>
          <w:rFonts w:hint="eastAsia"/>
          <w:b/>
          <w:sz w:val="22"/>
        </w:rPr>
        <w:t>我公司所投核心产品的品牌为：</w:t>
      </w:r>
      <w:r>
        <w:rPr>
          <w:rFonts w:hint="eastAsia"/>
          <w:b/>
          <w:sz w:val="22"/>
          <w:u w:val="single"/>
        </w:rPr>
        <w:t xml:space="preserve">    </w:t>
      </w:r>
      <w:r>
        <w:rPr>
          <w:rFonts w:hint="eastAsia"/>
          <w:b/>
          <w:sz w:val="22"/>
          <w:u w:val="single"/>
          <w:lang w:val="en-US" w:eastAsia="zh-CN"/>
        </w:rPr>
        <w:t xml:space="preserve">   </w:t>
      </w:r>
      <w:r>
        <w:rPr>
          <w:rFonts w:hint="eastAsia"/>
          <w:b/>
          <w:sz w:val="22"/>
          <w:u w:val="single"/>
        </w:rPr>
        <w:t xml:space="preserve">   </w:t>
      </w:r>
      <w:r>
        <w:rPr>
          <w:rFonts w:hint="eastAsia"/>
          <w:b/>
          <w:sz w:val="22"/>
        </w:rPr>
        <w:t xml:space="preserve"> 。</w:t>
      </w:r>
    </w:p>
    <w:p>
      <w:pPr>
        <w:spacing w:line="560" w:lineRule="exact"/>
        <w:ind w:firstLine="663" w:firstLineChars="300"/>
        <w:rPr>
          <w:rFonts w:hint="default"/>
          <w:b/>
          <w:sz w:val="22"/>
          <w:lang w:val="en-US"/>
        </w:rPr>
      </w:pPr>
      <w:r>
        <w:rPr>
          <w:rFonts w:hint="eastAsia"/>
          <w:b/>
          <w:sz w:val="22"/>
        </w:rPr>
        <w:t>本项目核心</w:t>
      </w:r>
      <w:r>
        <w:rPr>
          <w:rFonts w:hint="eastAsia"/>
          <w:b/>
          <w:sz w:val="22"/>
          <w:lang w:val="en-US" w:eastAsia="zh-CN"/>
        </w:rPr>
        <w:t>产品为：XXXXXXX</w:t>
      </w:r>
    </w:p>
    <w:p>
      <w:pPr>
        <w:spacing w:line="560" w:lineRule="exact"/>
        <w:ind w:firstLine="442" w:firstLineChars="200"/>
        <w:rPr>
          <w:rFonts w:ascii="宋体"/>
          <w:b/>
          <w:sz w:val="22"/>
        </w:rPr>
      </w:pPr>
    </w:p>
    <w:p>
      <w:pPr>
        <w:spacing w:line="560" w:lineRule="exact"/>
        <w:ind w:firstLine="660" w:firstLineChars="300"/>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备注：招标文件未列明核心产品的，无需填写该项。</w:t>
      </w:r>
    </w:p>
    <w:p>
      <w:pPr>
        <w:numPr>
          <w:ilvl w:val="0"/>
          <w:numId w:val="0"/>
        </w:numPr>
        <w:tabs>
          <w:tab w:val="left" w:pos="0"/>
        </w:tabs>
        <w:spacing w:line="560" w:lineRule="exact"/>
        <w:ind w:left="0" w:leftChars="0" w:firstLine="420" w:firstLineChars="0"/>
        <w:jc w:val="center"/>
        <w:outlineLvl w:val="2"/>
      </w:pPr>
      <w:r>
        <w:rPr>
          <w:rFonts w:hint="eastAsia" w:ascii="Calibri" w:hAnsi="Calibri" w:eastAsia="宋体" w:cs="黑体"/>
          <w:b/>
          <w:bCs/>
          <w:kern w:val="2"/>
          <w:sz w:val="21"/>
          <w:szCs w:val="24"/>
          <w:lang w:val="en-US" w:eastAsia="zh-CN" w:bidi="ar-SA"/>
        </w:rPr>
        <w:t>（二）</w:t>
      </w:r>
      <w:r>
        <w:rPr>
          <w:rFonts w:hint="eastAsia" w:ascii="Arial" w:hAnsi="Arial"/>
          <w:b/>
          <w:kern w:val="0"/>
          <w:sz w:val="22"/>
        </w:rPr>
        <w:t>可选配件报价清单（不包括在总报价内）</w:t>
      </w:r>
    </w:p>
    <w:p>
      <w:pPr>
        <w:pStyle w:val="11"/>
        <w:keepLines w:val="0"/>
        <w:pageBreakBefore w:val="0"/>
        <w:kinsoku/>
        <w:wordWrap/>
        <w:overflowPunct/>
        <w:topLinePunct w:val="0"/>
        <w:bidi w:val="0"/>
        <w:spacing w:line="560" w:lineRule="exact"/>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注：格式可以参照《分项报价表》表格，并提供相应的品牌/规格/型号、原产地、制造商信息（没有品牌、型号的，用“定制”描述即可）、单价等详细信息</w:t>
      </w:r>
    </w:p>
    <w:p>
      <w:pPr>
        <w:widowControl/>
        <w:spacing w:line="560" w:lineRule="exact"/>
        <w:jc w:val="center"/>
        <w:textAlignment w:val="center"/>
        <w:rPr>
          <w:rFonts w:hint="eastAsia" w:ascii="仿宋" w:hAnsi="仿宋" w:eastAsia="仿宋" w:cs="仿宋"/>
          <w:b/>
          <w:color w:val="000000"/>
          <w:kern w:val="0"/>
          <w:sz w:val="44"/>
          <w:szCs w:val="44"/>
        </w:rPr>
      </w:pPr>
    </w:p>
    <w:p>
      <w:pPr>
        <w:widowControl/>
        <w:spacing w:line="560" w:lineRule="exact"/>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6031"/>
        <w:gridCol w:w="2565"/>
        <w:gridCol w:w="240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91"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2325"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89"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926"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468"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rPr>
              <w:t>★</w:t>
            </w:r>
            <w:r>
              <w:rPr>
                <w:rFonts w:hint="eastAsia"/>
                <w:sz w:val="22"/>
                <w:lang w:val="en-US" w:eastAsia="zh-CN"/>
              </w:rPr>
              <w:t>1.</w:t>
            </w:r>
            <w:r>
              <w:rPr>
                <w:rFonts w:hint="eastAsia"/>
                <w:sz w:val="22"/>
                <w:lang w:eastAsia="zh-CN"/>
              </w:rPr>
              <w:t>交货期：自合同签订之日起</w:t>
            </w:r>
            <w:r>
              <w:rPr>
                <w:rFonts w:hint="eastAsia"/>
                <w:sz w:val="22"/>
              </w:rPr>
              <w:t>15</w:t>
            </w:r>
            <w:r>
              <w:rPr>
                <w:rFonts w:hint="eastAsia"/>
                <w:sz w:val="22"/>
                <w:lang w:eastAsia="zh-CN"/>
              </w:rPr>
              <w:t>日（</w:t>
            </w:r>
            <w:r>
              <w:rPr>
                <w:rFonts w:hint="eastAsia"/>
                <w:sz w:val="22"/>
              </w:rPr>
              <w:t>日历日</w:t>
            </w:r>
            <w:r>
              <w:rPr>
                <w:rFonts w:hint="eastAsia"/>
                <w:sz w:val="22"/>
                <w:lang w:eastAsia="zh-CN"/>
              </w:rPr>
              <w:t>）</w:t>
            </w:r>
            <w:r>
              <w:rPr>
                <w:rFonts w:hint="eastAsia"/>
                <w:sz w:val="22"/>
              </w:rPr>
              <w:t>内完成交货</w:t>
            </w:r>
            <w:r>
              <w:rPr>
                <w:rFonts w:hint="eastAsia"/>
                <w:sz w:val="22"/>
                <w:lang w:eastAsia="zh-CN"/>
              </w:rPr>
              <w:t>。</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lang w:eastAsia="zh-CN"/>
              </w:rPr>
              <w:t>★</w:t>
            </w:r>
            <w:r>
              <w:rPr>
                <w:rFonts w:hint="eastAsia"/>
                <w:sz w:val="22"/>
                <w:lang w:val="en-US" w:eastAsia="zh-CN"/>
              </w:rPr>
              <w:t>7</w:t>
            </w:r>
            <w:r>
              <w:rPr>
                <w:rFonts w:hint="eastAsia"/>
                <w:sz w:val="22"/>
                <w:lang w:eastAsia="zh-CN"/>
              </w:rPr>
              <w:t>.2对所提供的设备整机免费质保期：至少3年（以验收合格之日起计算）。</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5.实质性响应条款“投标响应情况”与</w:t>
      </w:r>
      <w:r>
        <w:rPr>
          <w:rFonts w:hint="eastAsia"/>
          <w:lang w:val="en-US" w:eastAsia="zh-CN"/>
        </w:rPr>
        <w:t>投标</w:t>
      </w:r>
      <w:r>
        <w:rPr>
          <w:rFonts w:hint="eastAsia" w:eastAsia="宋体"/>
          <w:lang w:val="en-US" w:eastAsia="zh-CN"/>
        </w:rPr>
        <w:t>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val="0"/>
        <w:numPr>
          <w:ilvl w:val="0"/>
          <w:numId w:val="0"/>
        </w:numPr>
        <w:kinsoku/>
        <w:wordWrap/>
        <w:overflowPunct/>
        <w:topLinePunct w:val="0"/>
        <w:bidi w:val="0"/>
        <w:spacing w:line="560" w:lineRule="exact"/>
        <w:ind w:firstLine="5481" w:firstLineChars="2600"/>
        <w:jc w:val="both"/>
        <w:rPr>
          <w:rFonts w:hint="eastAsia" w:ascii="宋体" w:cs="宋体"/>
          <w:b/>
          <w:bCs/>
          <w:szCs w:val="21"/>
        </w:rPr>
      </w:pPr>
      <w:r>
        <w:rPr>
          <w:rFonts w:hint="eastAsia" w:ascii="宋体" w:cs="宋体"/>
          <w:b/>
          <w:bCs/>
          <w:szCs w:val="21"/>
        </w:rPr>
        <w:br w:type="page"/>
      </w: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11"/>
        <w:keepLines w:val="0"/>
        <w:pageBreakBefore w:val="0"/>
        <w:kinsoku/>
        <w:wordWrap/>
        <w:overflowPunct/>
        <w:topLinePunct w:val="0"/>
        <w:bidi w:val="0"/>
        <w:spacing w:line="560" w:lineRule="exact"/>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hAnsi="宋体" w:cs="宋体"/>
                <w:b/>
                <w:bCs/>
                <w:szCs w:val="21"/>
              </w:rPr>
              <w:t>招标技术要求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投标技术响应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《技术规格偏离表》编制指引：</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“投标技术响应”一栏必须一一对照“招标技术要求”，详细填写投标人自身投标标的具体参数，以体现具体响应情况。</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keepLines w:val="0"/>
        <w:pageBreakBefore w:val="0"/>
        <w:widowControl/>
        <w:kinsoku/>
        <w:wordWrap/>
        <w:overflowPunct/>
        <w:topLinePunct w:val="0"/>
        <w:bidi w:val="0"/>
        <w:spacing w:line="560" w:lineRule="exact"/>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keepLines w:val="0"/>
        <w:pageBreakBefore w:val="0"/>
        <w:widowControl/>
        <w:kinsoku/>
        <w:wordWrap/>
        <w:overflowPunct/>
        <w:topLinePunct w:val="0"/>
        <w:bidi w:val="0"/>
        <w:spacing w:line="560" w:lineRule="exact"/>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keepLines w:val="0"/>
        <w:pageBreakBefore w:val="0"/>
        <w:widowControl/>
        <w:kinsoku/>
        <w:wordWrap/>
        <w:overflowPunct/>
        <w:topLinePunct w:val="0"/>
        <w:bidi w:val="0"/>
        <w:spacing w:line="560" w:lineRule="exact"/>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spacing w:line="560" w:lineRule="exact"/>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szCs w:val="21"/>
              </w:rPr>
              <w:t>招标商务要求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s="宋体"/>
                <w:b/>
                <w:bCs/>
                <w:szCs w:val="21"/>
              </w:rPr>
            </w:pPr>
            <w:r>
              <w:rPr>
                <w:rFonts w:hint="eastAsia" w:ascii="宋体" w:cs="宋体"/>
                <w:b/>
                <w:bCs/>
                <w:szCs w:val="21"/>
              </w:rPr>
              <w:t>投标商务响应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Cs w:val="21"/>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Cs w:val="21"/>
        </w:rPr>
      </w:pPr>
      <w:r>
        <w:rPr>
          <w:rFonts w:hint="eastAsia" w:ascii="宋体" w:cs="宋体"/>
          <w:szCs w:val="21"/>
        </w:rPr>
        <w:t>《商务条款偏离表》编制指引：</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商务条款偏离表的“招标商务要求”等栏目对应“招标项目需求”中的“商务要求”章节相关内容。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ascii="宋体" w:cs="宋体"/>
          <w:szCs w:val="21"/>
          <w:lang w:eastAsia="zh-CN"/>
        </w:rPr>
        <w:t>4.</w:t>
      </w:r>
      <w:r>
        <w:rPr>
          <w:rFonts w:hint="eastAsia" w:ascii="宋体" w:cs="宋体"/>
          <w:szCs w:val="21"/>
        </w:rPr>
        <w:t>如本表内容与具体商务方案承诺内容有矛盾，以本表为准。</w:t>
      </w:r>
    </w:p>
    <w:p>
      <w:pPr>
        <w:keepLines w:val="0"/>
        <w:pageBreakBefore w:val="0"/>
        <w:tabs>
          <w:tab w:val="left" w:pos="0"/>
        </w:tabs>
        <w:kinsoku/>
        <w:wordWrap/>
        <w:overflowPunct/>
        <w:topLinePunct w:val="0"/>
        <w:bidi w:val="0"/>
        <w:snapToGrid w:val="0"/>
        <w:spacing w:line="50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keepLines w:val="0"/>
        <w:pageBreakBefore w:val="0"/>
        <w:tabs>
          <w:tab w:val="left" w:pos="0"/>
        </w:tabs>
        <w:kinsoku/>
        <w:wordWrap/>
        <w:overflowPunct/>
        <w:topLinePunct w:val="0"/>
        <w:bidi w:val="0"/>
        <w:snapToGrid w:val="0"/>
        <w:spacing w:line="56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keepLines w:val="0"/>
        <w:pageBreakBefore w:val="0"/>
        <w:kinsoku/>
        <w:wordWrap/>
        <w:overflowPunct/>
        <w:topLinePunct w:val="0"/>
        <w:bidi w:val="0"/>
        <w:spacing w:line="560" w:lineRule="exact"/>
      </w:pPr>
    </w:p>
    <w:p>
      <w:pPr>
        <w:keepLines w:val="0"/>
        <w:pageBreakBefore w:val="0"/>
        <w:widowControl/>
        <w:kinsoku/>
        <w:wordWrap/>
        <w:overflowPunct/>
        <w:topLinePunct w:val="0"/>
        <w:bidi w:val="0"/>
        <w:spacing w:line="560" w:lineRule="exact"/>
        <w:jc w:val="center"/>
        <w:textAlignment w:val="center"/>
      </w:pPr>
      <w:r>
        <w:rPr>
          <w:rFonts w:hint="eastAsia" w:ascii="宋体" w:hAnsi="宋体" w:cs="宋体"/>
          <w:color w:val="000000"/>
          <w:kern w:val="0"/>
          <w:sz w:val="44"/>
          <w:szCs w:val="44"/>
          <w:lang w:bidi="ar"/>
        </w:rPr>
        <w:t>龙岗区第七人民医院采购合同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p>
    <w:p>
      <w:pPr>
        <w:keepLines w:val="0"/>
        <w:pageBreakBefore w:val="0"/>
        <w:kinsoku/>
        <w:wordWrap/>
        <w:overflowPunct/>
        <w:topLinePunct w:val="0"/>
        <w:bidi w:val="0"/>
        <w:spacing w:line="560" w:lineRule="exact"/>
        <w:ind w:left="1959" w:leftChars="266" w:hanging="1400" w:hangingChars="500"/>
        <w:jc w:val="left"/>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_GB2312" w:hAnsi="仿宋_GB2312" w:eastAsia="仿宋_GB2312" w:cs="仿宋_GB2312"/>
          <w:sz w:val="32"/>
          <w:szCs w:val="32"/>
          <w:lang w:val="en-US" w:eastAsia="zh-CN"/>
        </w:rPr>
        <w:t>深圳市龙岗区第七人民医院XXXXXX采购项目</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项目类型：</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货物</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keepLines w:val="0"/>
        <w:pageBreakBefore w:val="0"/>
        <w:widowControl/>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4"/>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4"/>
        <w:keepLines w:val="0"/>
        <w:pageBreakBefore w:val="0"/>
        <w:widowControl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Lines w:val="0"/>
        <w:pageBreakBefore w:val="0"/>
        <w:kinsoku/>
        <w:wordWrap/>
        <w:overflowPunct/>
        <w:topLinePunct w:val="0"/>
        <w:bidi w:val="0"/>
        <w:spacing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keepLines w:val="0"/>
        <w:pageBreakBefore w:val="0"/>
        <w:kinsoku/>
        <w:wordWrap/>
        <w:overflowPunct/>
        <w:topLinePunct w:val="0"/>
        <w:bidi w:val="0"/>
        <w:spacing w:line="56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keepLines w:val="0"/>
        <w:pageBreakBefore w:val="0"/>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keepLines w:val="0"/>
        <w:pageBreakBefore w:val="0"/>
        <w:kinsoku/>
        <w:wordWrap/>
        <w:overflowPunct/>
        <w:topLinePunct w:val="0"/>
        <w:bidi w:val="0"/>
        <w:spacing w:line="5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keepLines w:val="0"/>
        <w:pageBreakBefore w:val="0"/>
        <w:kinsoku/>
        <w:wordWrap/>
        <w:overflowPunct/>
        <w:topLinePunct w:val="0"/>
        <w:bidi w:val="0"/>
        <w:spacing w:line="56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keepLines w:val="0"/>
        <w:pageBreakBefore w:val="0"/>
        <w:kinsoku/>
        <w:wordWrap/>
        <w:overflowPunct/>
        <w:topLinePunct w:val="0"/>
        <w:bidi w:val="0"/>
        <w:spacing w:line="56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keepLines w:val="0"/>
        <w:pageBreakBefore w:val="0"/>
        <w:kinsoku/>
        <w:wordWrap/>
        <w:overflowPunct/>
        <w:topLinePunct w:val="0"/>
        <w:bidi w:val="0"/>
        <w:spacing w:line="56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附件4：售后服务承诺（加盖公章）。</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keepLines w:val="0"/>
              <w:pageBreakBefore w:val="0"/>
              <w:kinsoku/>
              <w:wordWrap/>
              <w:overflowPunct/>
              <w:topLinePunct w:val="0"/>
              <w:bidi w:val="0"/>
              <w:spacing w:line="560" w:lineRule="exact"/>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pPr>
            <w:r>
              <w:rPr>
                <w:rFonts w:hint="eastAsia" w:ascii="仿宋" w:hAnsi="仿宋" w:eastAsia="仿宋" w:cs="仿宋"/>
                <w:b/>
                <w:bCs/>
                <w:kern w:val="0"/>
                <w:sz w:val="24"/>
              </w:rPr>
              <w:t>授权人</w:t>
            </w:r>
          </w:p>
        </w:tc>
        <w:tc>
          <w:tcPr>
            <w:tcW w:w="4314" w:type="dxa"/>
            <w:noWrap/>
          </w:tcPr>
          <w:p>
            <w:pPr>
              <w:keepLines w:val="0"/>
              <w:pageBreakBefore w:val="0"/>
              <w:kinsoku/>
              <w:wordWrap/>
              <w:overflowPunct/>
              <w:topLinePunct w:val="0"/>
              <w:bidi w:val="0"/>
              <w:spacing w:line="560" w:lineRule="exact"/>
            </w:pPr>
            <w:r>
              <w:rPr>
                <w:rFonts w:hint="eastAsia" w:ascii="仿宋" w:hAnsi="仿宋" w:eastAsia="仿宋" w:cs="仿宋"/>
                <w:b/>
                <w:bCs/>
                <w:kern w:val="0"/>
                <w:sz w:val="24"/>
              </w:rPr>
              <w:t>乙方法定代表人（签字）：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授权人（签字）：</w:t>
            </w:r>
          </w:p>
          <w:p>
            <w:pPr>
              <w:pStyle w:val="6"/>
              <w:keepLines w:val="0"/>
              <w:pageBreakBefore w:val="0"/>
              <w:kinsoku/>
              <w:wordWrap/>
              <w:overflowPunct/>
              <w:topLinePunct w:val="0"/>
              <w:bidi w:val="0"/>
              <w:spacing w:line="560" w:lineRule="exact"/>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keepLines w:val="0"/>
              <w:pageBreakBefore w:val="0"/>
              <w:kinsoku/>
              <w:wordWrap/>
              <w:overflowPunct/>
              <w:topLinePunct w:val="0"/>
              <w:bidi w:val="0"/>
              <w:spacing w:line="56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keepLines w:val="0"/>
              <w:pageBreakBefore w:val="0"/>
              <w:kinsoku/>
              <w:wordWrap/>
              <w:overflowPunct/>
              <w:topLinePunct w:val="0"/>
              <w:bidi w:val="0"/>
              <w:spacing w:line="560" w:lineRule="exact"/>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keepLines w:val="0"/>
        <w:pageBreakBefore w:val="0"/>
        <w:tabs>
          <w:tab w:val="left" w:pos="0"/>
        </w:tabs>
        <w:kinsoku/>
        <w:wordWrap/>
        <w:overflowPunct/>
        <w:topLinePunct w:val="0"/>
        <w:bidi w:val="0"/>
        <w:snapToGrid w:val="0"/>
        <w:spacing w:line="560" w:lineRule="exact"/>
        <w:rPr>
          <w:rFonts w:ascii="仿宋" w:hAnsi="仿宋" w:eastAsia="仿宋" w:cs="仿宋"/>
          <w:b/>
          <w:bCs/>
          <w:sz w:val="32"/>
          <w:szCs w:val="32"/>
        </w:rPr>
        <w:sectPr>
          <w:headerReference r:id="rId7" w:type="default"/>
          <w:footerReference r:id="rId8" w:type="default"/>
          <w:pgSz w:w="11906" w:h="16838"/>
          <w:pgMar w:top="2098" w:right="1474" w:bottom="1984" w:left="1304" w:header="851" w:footer="1417" w:gutter="0"/>
          <w:pgNumType w:fmt="numberInDash"/>
          <w:cols w:space="0" w:num="1"/>
          <w:rtlGutter w:val="0"/>
          <w:docGrid w:type="lines" w:linePitch="338" w:charSpace="0"/>
        </w:sectPr>
      </w:pPr>
    </w:p>
    <w:p>
      <w:pPr>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keepLines w:val="0"/>
        <w:pageBreakBefore w:val="0"/>
        <w:kinsoku/>
        <w:wordWrap/>
        <w:overflowPunct/>
        <w:topLinePunct w:val="0"/>
        <w:bidi w:val="0"/>
        <w:spacing w:line="560" w:lineRule="exact"/>
        <w:rPr>
          <w:rFonts w:ascii="楷体_GB2312" w:hAnsi="ˎ̥" w:eastAsia="楷体_GB2312"/>
          <w:b/>
          <w:sz w:val="32"/>
          <w:szCs w:val="32"/>
        </w:rPr>
      </w:pPr>
    </w:p>
    <w:p>
      <w:pPr>
        <w:keepLines w:val="0"/>
        <w:pageBreakBefore w:val="0"/>
        <w:kinsoku/>
        <w:wordWrap/>
        <w:overflowPunct/>
        <w:topLinePunct w:val="0"/>
        <w:bidi w:val="0"/>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楷体_GB2312" w:hAnsi="ˎ̥" w:eastAsia="楷体_GB2312"/>
          <w:b/>
          <w:sz w:val="32"/>
          <w:szCs w:val="32"/>
        </w:rPr>
        <w:t>项目名称：</w:t>
      </w:r>
    </w:p>
    <w:p>
      <w:pPr>
        <w:keepLines w:val="0"/>
        <w:pageBreakBefore w:val="0"/>
        <w:kinsoku/>
        <w:wordWrap/>
        <w:overflowPunct/>
        <w:topLinePunct w:val="0"/>
        <w:bidi w:val="0"/>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keepLines w:val="0"/>
        <w:pageBreakBefore w:val="0"/>
        <w:kinsoku/>
        <w:wordWrap/>
        <w:overflowPunct/>
        <w:topLinePunct w:val="0"/>
        <w:bidi w:val="0"/>
        <w:spacing w:line="560" w:lineRule="exact"/>
        <w:rPr>
          <w:rFonts w:ascii="仿宋_GB2312" w:eastAsia="仿宋_GB2312"/>
          <w:sz w:val="32"/>
          <w:szCs w:val="32"/>
        </w:rPr>
      </w:pP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Lines w:val="0"/>
        <w:pageBreakBefore w:val="0"/>
        <w:kinsoku/>
        <w:wordWrap/>
        <w:overflowPunct/>
        <w:topLinePunct w:val="0"/>
        <w:bidi w:val="0"/>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keepLines w:val="0"/>
        <w:pageBreakBefore w:val="0"/>
        <w:kinsoku/>
        <w:wordWrap/>
        <w:overflowPunct/>
        <w:topLinePunct w:val="0"/>
        <w:bidi w:val="0"/>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sectPr>
          <w:headerReference r:id="rId9" w:type="default"/>
          <w:footerReference r:id="rId10" w:type="default"/>
          <w:pgSz w:w="11906" w:h="16838"/>
          <w:pgMar w:top="2098" w:right="1474" w:bottom="1984" w:left="1304" w:header="851" w:footer="1417" w:gutter="0"/>
          <w:cols w:space="0" w:num="1"/>
          <w:rtlGutter w:val="0"/>
          <w:docGrid w:type="lines" w:linePitch="338" w:charSpace="0"/>
        </w:sect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keepNext w:val="0"/>
        <w:keepLines w:val="0"/>
        <w:pageBreakBefore w:val="0"/>
        <w:kinsoku/>
        <w:wordWrap/>
        <w:overflowPunct/>
        <w:topLinePunct w:val="0"/>
        <w:autoSpaceDE/>
        <w:autoSpaceDN/>
        <w:bidi w:val="0"/>
        <w:adjustRightInd/>
        <w:snapToGrid/>
        <w:spacing w:line="480" w:lineRule="exact"/>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本人已知晓上述告知内容，并愿意遵照执行</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320" w:firstLineChars="1900"/>
        <w:rPr>
          <w:rFonts w:ascii="仿宋_GB2312" w:hAnsi="仿宋_GB2312" w:eastAsia="仿宋_GB2312" w:cs="仿宋_GB2312"/>
          <w:sz w:val="32"/>
          <w:szCs w:val="32"/>
        </w:rPr>
      </w:pPr>
      <w:r>
        <w:rPr>
          <w:rFonts w:hint="eastAsia" w:ascii="仿宋_GB2312" w:hAnsi="仿宋_GB2312" w:eastAsia="仿宋_GB2312" w:cs="仿宋_GB2312"/>
          <w:sz w:val="28"/>
          <w:szCs w:val="28"/>
        </w:rPr>
        <w:t>（签名）</w:t>
      </w:r>
      <w:r>
        <w:rPr>
          <w:rFonts w:hint="eastAsia" w:ascii="仿宋_GB2312" w:hAnsi="仿宋_GB2312" w:eastAsia="仿宋_GB2312" w:cs="仿宋_GB2312"/>
          <w:sz w:val="32"/>
          <w:szCs w:val="32"/>
        </w:rPr>
        <w:tab/>
      </w:r>
    </w:p>
    <w:p>
      <w:pPr>
        <w:pStyle w:val="10"/>
        <w:keepNext w:val="0"/>
        <w:keepLines w:val="0"/>
        <w:pageBreakBefore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10"/>
        <w:keepNext w:val="0"/>
        <w:keepLines w:val="0"/>
        <w:pageBreakBefore w:val="0"/>
        <w:kinsoku/>
        <w:wordWrap/>
        <w:overflowPunct/>
        <w:topLinePunct w:val="0"/>
        <w:autoSpaceDE/>
        <w:autoSpaceDN/>
        <w:bidi w:val="0"/>
        <w:adjustRightInd/>
        <w:snapToGrid/>
        <w:spacing w:line="48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1880"/>
    <w:multiLevelType w:val="singleLevel"/>
    <w:tmpl w:val="827B1880"/>
    <w:lvl w:ilvl="0" w:tentative="0">
      <w:start w:val="2"/>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00273CC"/>
    <w:rsid w:val="00043144"/>
    <w:rsid w:val="01021383"/>
    <w:rsid w:val="013613FF"/>
    <w:rsid w:val="01D248CE"/>
    <w:rsid w:val="03083097"/>
    <w:rsid w:val="035166A0"/>
    <w:rsid w:val="036D47D9"/>
    <w:rsid w:val="049D275A"/>
    <w:rsid w:val="04F71BD7"/>
    <w:rsid w:val="05182245"/>
    <w:rsid w:val="05B81208"/>
    <w:rsid w:val="05E7233A"/>
    <w:rsid w:val="05FE0636"/>
    <w:rsid w:val="060F45F1"/>
    <w:rsid w:val="067F0EA1"/>
    <w:rsid w:val="071874D5"/>
    <w:rsid w:val="07DB29DD"/>
    <w:rsid w:val="08375DC9"/>
    <w:rsid w:val="08EB30F3"/>
    <w:rsid w:val="0A4A3E4A"/>
    <w:rsid w:val="0AE70551"/>
    <w:rsid w:val="0B0E30C9"/>
    <w:rsid w:val="0B837613"/>
    <w:rsid w:val="0C631449"/>
    <w:rsid w:val="0D1F336B"/>
    <w:rsid w:val="0DCB34F3"/>
    <w:rsid w:val="0E0A5DCA"/>
    <w:rsid w:val="0E880A30"/>
    <w:rsid w:val="0EA24254"/>
    <w:rsid w:val="0ED463D8"/>
    <w:rsid w:val="0F1F3AF7"/>
    <w:rsid w:val="0F4E7F38"/>
    <w:rsid w:val="0F566DED"/>
    <w:rsid w:val="0F5A67F4"/>
    <w:rsid w:val="10702130"/>
    <w:rsid w:val="10CC55B8"/>
    <w:rsid w:val="10D601E5"/>
    <w:rsid w:val="11072A94"/>
    <w:rsid w:val="114710E3"/>
    <w:rsid w:val="11C7149D"/>
    <w:rsid w:val="128D65FD"/>
    <w:rsid w:val="129C348E"/>
    <w:rsid w:val="13710699"/>
    <w:rsid w:val="137E6912"/>
    <w:rsid w:val="14C8180B"/>
    <w:rsid w:val="15F35EDD"/>
    <w:rsid w:val="169F1079"/>
    <w:rsid w:val="17656B71"/>
    <w:rsid w:val="187622AE"/>
    <w:rsid w:val="18B057C0"/>
    <w:rsid w:val="192341E3"/>
    <w:rsid w:val="19891DC1"/>
    <w:rsid w:val="19EF5AF8"/>
    <w:rsid w:val="19F3005A"/>
    <w:rsid w:val="1A6B4094"/>
    <w:rsid w:val="1AF95B35"/>
    <w:rsid w:val="1B59309C"/>
    <w:rsid w:val="1BAA3FC2"/>
    <w:rsid w:val="1C000F80"/>
    <w:rsid w:val="1C0C09BC"/>
    <w:rsid w:val="1D3F5364"/>
    <w:rsid w:val="1D850AA2"/>
    <w:rsid w:val="1E197963"/>
    <w:rsid w:val="1E390005"/>
    <w:rsid w:val="1E3B56D4"/>
    <w:rsid w:val="1E693EC0"/>
    <w:rsid w:val="1F3303C2"/>
    <w:rsid w:val="1F372797"/>
    <w:rsid w:val="1F850FAE"/>
    <w:rsid w:val="1FEE1B49"/>
    <w:rsid w:val="207A6477"/>
    <w:rsid w:val="20E56222"/>
    <w:rsid w:val="217557F8"/>
    <w:rsid w:val="21E84823"/>
    <w:rsid w:val="230778FE"/>
    <w:rsid w:val="230806C2"/>
    <w:rsid w:val="23E66539"/>
    <w:rsid w:val="241C63FF"/>
    <w:rsid w:val="24772C9A"/>
    <w:rsid w:val="250524F8"/>
    <w:rsid w:val="257D2ECD"/>
    <w:rsid w:val="25822292"/>
    <w:rsid w:val="269C578A"/>
    <w:rsid w:val="26D62895"/>
    <w:rsid w:val="27750300"/>
    <w:rsid w:val="27952750"/>
    <w:rsid w:val="27F51441"/>
    <w:rsid w:val="28216F3C"/>
    <w:rsid w:val="28610884"/>
    <w:rsid w:val="287C746C"/>
    <w:rsid w:val="28A6273B"/>
    <w:rsid w:val="28CB21A2"/>
    <w:rsid w:val="28DA1099"/>
    <w:rsid w:val="2984039C"/>
    <w:rsid w:val="29F85218"/>
    <w:rsid w:val="2A6158A0"/>
    <w:rsid w:val="2AF53506"/>
    <w:rsid w:val="2B5B780D"/>
    <w:rsid w:val="2B88437A"/>
    <w:rsid w:val="2B9B40AD"/>
    <w:rsid w:val="2C3D6F12"/>
    <w:rsid w:val="2C8E4B7C"/>
    <w:rsid w:val="2CF92803"/>
    <w:rsid w:val="2CFE2B46"/>
    <w:rsid w:val="2D4C45A1"/>
    <w:rsid w:val="2DD5778F"/>
    <w:rsid w:val="2E6E5AA9"/>
    <w:rsid w:val="2E7D3F3E"/>
    <w:rsid w:val="2E943223"/>
    <w:rsid w:val="2F3E12DE"/>
    <w:rsid w:val="2F522419"/>
    <w:rsid w:val="2F927575"/>
    <w:rsid w:val="2FFB336C"/>
    <w:rsid w:val="30663F74"/>
    <w:rsid w:val="30754091"/>
    <w:rsid w:val="30CC6B49"/>
    <w:rsid w:val="31132938"/>
    <w:rsid w:val="31EE221F"/>
    <w:rsid w:val="324E1E79"/>
    <w:rsid w:val="328A2F94"/>
    <w:rsid w:val="32A11A16"/>
    <w:rsid w:val="32DC7485"/>
    <w:rsid w:val="330E33B7"/>
    <w:rsid w:val="33613E2E"/>
    <w:rsid w:val="342310E4"/>
    <w:rsid w:val="35205C57"/>
    <w:rsid w:val="359F2181"/>
    <w:rsid w:val="35D5415D"/>
    <w:rsid w:val="369D517D"/>
    <w:rsid w:val="3726778C"/>
    <w:rsid w:val="373A0C1E"/>
    <w:rsid w:val="37405B09"/>
    <w:rsid w:val="374E2513"/>
    <w:rsid w:val="3B0B7C37"/>
    <w:rsid w:val="3BBA2C38"/>
    <w:rsid w:val="3C030416"/>
    <w:rsid w:val="3C074E47"/>
    <w:rsid w:val="3C2B43F0"/>
    <w:rsid w:val="3D000214"/>
    <w:rsid w:val="3D106B23"/>
    <w:rsid w:val="3EC07C8A"/>
    <w:rsid w:val="3F4C7741"/>
    <w:rsid w:val="3F632CDC"/>
    <w:rsid w:val="41054FBE"/>
    <w:rsid w:val="4157061F"/>
    <w:rsid w:val="415B2A37"/>
    <w:rsid w:val="4173542A"/>
    <w:rsid w:val="42154762"/>
    <w:rsid w:val="42176969"/>
    <w:rsid w:val="42FD131E"/>
    <w:rsid w:val="43790D20"/>
    <w:rsid w:val="43BD0C0D"/>
    <w:rsid w:val="43D16DFB"/>
    <w:rsid w:val="44150A49"/>
    <w:rsid w:val="44634DEC"/>
    <w:rsid w:val="44AB4F09"/>
    <w:rsid w:val="44C47D79"/>
    <w:rsid w:val="4510737E"/>
    <w:rsid w:val="45194B32"/>
    <w:rsid w:val="467F03FC"/>
    <w:rsid w:val="478832E0"/>
    <w:rsid w:val="47F37767"/>
    <w:rsid w:val="49284D7B"/>
    <w:rsid w:val="49925A7D"/>
    <w:rsid w:val="4A233794"/>
    <w:rsid w:val="4A2A5330"/>
    <w:rsid w:val="4A431964"/>
    <w:rsid w:val="4A800BE6"/>
    <w:rsid w:val="4A951D4C"/>
    <w:rsid w:val="4B2B4033"/>
    <w:rsid w:val="4BB60892"/>
    <w:rsid w:val="4C062E76"/>
    <w:rsid w:val="4C172E84"/>
    <w:rsid w:val="4C4E7694"/>
    <w:rsid w:val="4CA54934"/>
    <w:rsid w:val="4CA74208"/>
    <w:rsid w:val="4CD00139"/>
    <w:rsid w:val="4D221AE1"/>
    <w:rsid w:val="4DC1731C"/>
    <w:rsid w:val="4EC2357B"/>
    <w:rsid w:val="4EFB6DE2"/>
    <w:rsid w:val="4FBF5D0D"/>
    <w:rsid w:val="50060682"/>
    <w:rsid w:val="50C7131D"/>
    <w:rsid w:val="51857D38"/>
    <w:rsid w:val="51E67581"/>
    <w:rsid w:val="52173BDE"/>
    <w:rsid w:val="52BA7FE0"/>
    <w:rsid w:val="53C102A5"/>
    <w:rsid w:val="53EE45A5"/>
    <w:rsid w:val="548D7284"/>
    <w:rsid w:val="54911254"/>
    <w:rsid w:val="550C7ACC"/>
    <w:rsid w:val="56AF0889"/>
    <w:rsid w:val="571050A0"/>
    <w:rsid w:val="57D61E46"/>
    <w:rsid w:val="58466FCB"/>
    <w:rsid w:val="596A0A97"/>
    <w:rsid w:val="598002BB"/>
    <w:rsid w:val="59CF1242"/>
    <w:rsid w:val="59EC0C94"/>
    <w:rsid w:val="59F26F59"/>
    <w:rsid w:val="5B0B2544"/>
    <w:rsid w:val="5B7253B2"/>
    <w:rsid w:val="5B751975"/>
    <w:rsid w:val="5BC806C1"/>
    <w:rsid w:val="5BEB56DE"/>
    <w:rsid w:val="5C435F5A"/>
    <w:rsid w:val="5CE15514"/>
    <w:rsid w:val="5DA86747"/>
    <w:rsid w:val="5E1A6CE7"/>
    <w:rsid w:val="5F2D4A41"/>
    <w:rsid w:val="5F7A57AC"/>
    <w:rsid w:val="60407D8C"/>
    <w:rsid w:val="60E56871"/>
    <w:rsid w:val="61296C23"/>
    <w:rsid w:val="6175447D"/>
    <w:rsid w:val="618E3791"/>
    <w:rsid w:val="61AD00BB"/>
    <w:rsid w:val="62F35FA1"/>
    <w:rsid w:val="63280D60"/>
    <w:rsid w:val="6387310C"/>
    <w:rsid w:val="63C811DC"/>
    <w:rsid w:val="63E7103C"/>
    <w:rsid w:val="645A5BAC"/>
    <w:rsid w:val="64914D1F"/>
    <w:rsid w:val="64FD4FB2"/>
    <w:rsid w:val="65017861"/>
    <w:rsid w:val="650E70C3"/>
    <w:rsid w:val="660B7819"/>
    <w:rsid w:val="66171FA7"/>
    <w:rsid w:val="667B0788"/>
    <w:rsid w:val="67876CB8"/>
    <w:rsid w:val="67877971"/>
    <w:rsid w:val="67C40EBB"/>
    <w:rsid w:val="686D2352"/>
    <w:rsid w:val="68B74A09"/>
    <w:rsid w:val="68EA39A3"/>
    <w:rsid w:val="68F309CB"/>
    <w:rsid w:val="695E0300"/>
    <w:rsid w:val="6A466ADA"/>
    <w:rsid w:val="6A59526A"/>
    <w:rsid w:val="6AE5600E"/>
    <w:rsid w:val="6B6317EA"/>
    <w:rsid w:val="6C940230"/>
    <w:rsid w:val="6CA1081C"/>
    <w:rsid w:val="6D165BE9"/>
    <w:rsid w:val="6D8A7502"/>
    <w:rsid w:val="6E1E2833"/>
    <w:rsid w:val="6E341EFF"/>
    <w:rsid w:val="6E3D27C7"/>
    <w:rsid w:val="6E865F1C"/>
    <w:rsid w:val="6EA91C0A"/>
    <w:rsid w:val="6F5A2F04"/>
    <w:rsid w:val="6F8D5088"/>
    <w:rsid w:val="6FCA62DC"/>
    <w:rsid w:val="70522953"/>
    <w:rsid w:val="70DF2FD7"/>
    <w:rsid w:val="71FC02A3"/>
    <w:rsid w:val="72943F28"/>
    <w:rsid w:val="730D7B4F"/>
    <w:rsid w:val="73CF3EC1"/>
    <w:rsid w:val="73FD4B26"/>
    <w:rsid w:val="759552F3"/>
    <w:rsid w:val="75F145C2"/>
    <w:rsid w:val="76636B42"/>
    <w:rsid w:val="771263E5"/>
    <w:rsid w:val="771852A8"/>
    <w:rsid w:val="773651D5"/>
    <w:rsid w:val="776112D4"/>
    <w:rsid w:val="778D031B"/>
    <w:rsid w:val="77E912C9"/>
    <w:rsid w:val="786C6182"/>
    <w:rsid w:val="78E350FE"/>
    <w:rsid w:val="79C505D8"/>
    <w:rsid w:val="7A2F7467"/>
    <w:rsid w:val="7A3A41A1"/>
    <w:rsid w:val="7AEA338E"/>
    <w:rsid w:val="7B4118B2"/>
    <w:rsid w:val="7B5B603A"/>
    <w:rsid w:val="7BFF10BB"/>
    <w:rsid w:val="7D200C7E"/>
    <w:rsid w:val="7D733B0F"/>
    <w:rsid w:val="7DA168CE"/>
    <w:rsid w:val="7E325778"/>
    <w:rsid w:val="7E576F8D"/>
    <w:rsid w:val="7EB50157"/>
    <w:rsid w:val="7ED44A81"/>
    <w:rsid w:val="7FB81CA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qFormat/>
    <w:uiPriority w:val="0"/>
    <w:pPr>
      <w:spacing w:before="260" w:after="260"/>
      <w:outlineLvl w:val="2"/>
    </w:pPr>
    <w:rPr>
      <w:rFonts w:ascii="宋体"/>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99"/>
    <w:pPr>
      <w:jc w:val="left"/>
    </w:pPr>
  </w:style>
  <w:style w:type="paragraph" w:styleId="8">
    <w:name w:val="Body Text"/>
    <w:basedOn w:val="1"/>
    <w:autoRedefine/>
    <w:qFormat/>
    <w:uiPriority w:val="0"/>
    <w:pPr>
      <w:autoSpaceDE w:val="0"/>
      <w:autoSpaceDN w:val="0"/>
      <w:jc w:val="left"/>
    </w:pPr>
    <w:rPr>
      <w:rFonts w:ascii="宋体" w:hAnsi="宋体"/>
      <w:kern w:val="0"/>
      <w:sz w:val="32"/>
      <w:szCs w:val="32"/>
    </w:rPr>
  </w:style>
  <w:style w:type="paragraph" w:styleId="9">
    <w:name w:val="Body Text Indent"/>
    <w:basedOn w:val="1"/>
    <w:autoRedefine/>
    <w:qFormat/>
    <w:uiPriority w:val="0"/>
    <w:pPr>
      <w:spacing w:line="360" w:lineRule="auto"/>
      <w:ind w:firstLine="420" w:firstLineChars="200"/>
    </w:pPr>
    <w:rPr>
      <w:kern w:val="0"/>
      <w:sz w:val="20"/>
      <w:szCs w:val="24"/>
    </w:rPr>
  </w:style>
  <w:style w:type="paragraph" w:styleId="10">
    <w:name w:val="Plain Text"/>
    <w:basedOn w:val="1"/>
    <w:next w:val="11"/>
    <w:autoRedefine/>
    <w:qFormat/>
    <w:uiPriority w:val="0"/>
    <w:rPr>
      <w:rFonts w:hint="eastAsia" w:ascii="宋体" w:hAnsi="Courier New"/>
      <w:kern w:val="0"/>
      <w:sz w:val="20"/>
      <w:szCs w:val="21"/>
    </w:rPr>
  </w:style>
  <w:style w:type="paragraph" w:customStyle="1" w:styleId="11">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2">
    <w:name w:val="Balloon Text"/>
    <w:basedOn w:val="1"/>
    <w:autoRedefine/>
    <w:qFormat/>
    <w:uiPriority w:val="0"/>
    <w:rPr>
      <w:rFonts w:ascii="Calibri" w:hAnsi="Calibri"/>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2"/>
    <w:basedOn w:val="1"/>
    <w:autoRedefine/>
    <w:qFormat/>
    <w:uiPriority w:val="0"/>
    <w:pPr>
      <w:spacing w:line="360" w:lineRule="auto"/>
    </w:pPr>
    <w:rPr>
      <w:sz w:val="24"/>
    </w:r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2"/>
    <w:basedOn w:val="9"/>
    <w:autoRedefine/>
    <w:qFormat/>
    <w:uiPriority w:val="0"/>
    <w:pPr>
      <w:spacing w:after="120" w:line="240" w:lineRule="auto"/>
      <w:ind w:left="420" w:leftChars="200"/>
    </w:pPr>
    <w:rPr>
      <w:rFonts w:ascii="Calibri" w:hAnsi="Calibri"/>
      <w:kern w:val="2"/>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paragraph" w:customStyle="1" w:styleId="24">
    <w:name w:val="p0"/>
    <w:basedOn w:val="1"/>
    <w:autoRedefine/>
    <w:qFormat/>
    <w:uiPriority w:val="0"/>
    <w:pPr>
      <w:widowControl/>
    </w:pPr>
    <w:rPr>
      <w:kern w:val="0"/>
      <w:szCs w:val="21"/>
    </w:rPr>
  </w:style>
  <w:style w:type="paragraph" w:customStyle="1" w:styleId="25">
    <w:name w:val="表格文字"/>
    <w:basedOn w:val="1"/>
    <w:autoRedefine/>
    <w:qFormat/>
    <w:uiPriority w:val="0"/>
    <w:pPr>
      <w:spacing w:before="25" w:after="25"/>
    </w:pPr>
    <w:rPr>
      <w:spacing w:val="10"/>
      <w:sz w:val="24"/>
    </w:rPr>
  </w:style>
  <w:style w:type="paragraph" w:customStyle="1" w:styleId="26">
    <w:name w:val="列出段落111"/>
    <w:basedOn w:val="1"/>
    <w:autoRedefine/>
    <w:qFormat/>
    <w:uiPriority w:val="0"/>
    <w:pPr>
      <w:ind w:firstLine="420" w:firstLineChars="200"/>
    </w:pPr>
  </w:style>
  <w:style w:type="paragraph" w:customStyle="1" w:styleId="27">
    <w:name w:val="保留正文"/>
    <w:basedOn w:val="8"/>
    <w:autoRedefine/>
    <w:qFormat/>
    <w:uiPriority w:val="0"/>
    <w:pPr>
      <w:keepNext/>
      <w:tabs>
        <w:tab w:val="left" w:pos="562"/>
        <w:tab w:val="left" w:pos="3372"/>
        <w:tab w:val="left" w:pos="3653"/>
      </w:tabs>
      <w:spacing w:after="160"/>
    </w:pPr>
    <w:rPr>
      <w:sz w:val="21"/>
    </w:rPr>
  </w:style>
  <w:style w:type="character" w:customStyle="1" w:styleId="28">
    <w:name w:val="font31"/>
    <w:basedOn w:val="21"/>
    <w:autoRedefine/>
    <w:qFormat/>
    <w:uiPriority w:val="0"/>
    <w:rPr>
      <w:rFonts w:hint="eastAsia" w:ascii="宋体" w:hAnsi="宋体" w:eastAsia="宋体" w:cs="宋体"/>
      <w:color w:val="000000"/>
      <w:sz w:val="24"/>
      <w:szCs w:val="24"/>
      <w:u w:val="none"/>
    </w:rPr>
  </w:style>
  <w:style w:type="paragraph" w:customStyle="1" w:styleId="29">
    <w:name w:val="列出段落1"/>
    <w:basedOn w:val="1"/>
    <w:autoRedefine/>
    <w:qFormat/>
    <w:uiPriority w:val="34"/>
    <w:pPr>
      <w:ind w:firstLine="420" w:firstLineChars="200"/>
    </w:pPr>
  </w:style>
  <w:style w:type="paragraph" w:customStyle="1" w:styleId="30">
    <w:name w:val="_Style 1"/>
    <w:basedOn w:val="1"/>
    <w:next w:val="1"/>
    <w:autoRedefine/>
    <w:qFormat/>
    <w:uiPriority w:val="99"/>
    <w:pPr>
      <w:ind w:firstLine="420" w:firstLineChars="200"/>
    </w:pPr>
  </w:style>
  <w:style w:type="paragraph" w:customStyle="1" w:styleId="31">
    <w:name w:val="表格小五F4"/>
    <w:basedOn w:val="32"/>
    <w:autoRedefine/>
    <w:qFormat/>
    <w:uiPriority w:val="0"/>
    <w:rPr>
      <w:sz w:val="18"/>
    </w:rPr>
  </w:style>
  <w:style w:type="paragraph" w:customStyle="1" w:styleId="32">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样式 首行缩进:  2 字符"/>
    <w:autoRedefine/>
    <w:qFormat/>
    <w:uiPriority w:val="0"/>
    <w:pPr>
      <w:widowControl w:val="0"/>
      <w:spacing w:before="120" w:after="120"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4c763fdb-48eb-4ec6-8572-f8219e9991b5</errorID>
      <errorWord>具备的</errorWord>
      <group>L1_Word</group>
      <groupName>字词问题</groupName>
      <ability>L2_Typo</ability>
      <abilityName>字词错误</abilityName>
      <candidateList>
        <item>具备</item>
      </candidateList>
      <explain/>
      <paraID>5A6F630B</paraID>
      <start>43</start>
      <end>46</end>
      <status>unmodified</status>
      <modifiedWord/>
      <trackRevisions>false</trackRevisions>
    </reviewItem>
    <reviewItem>
      <errorID>18e992e1-8b18-4be2-a4bf-6b6584506ba1</errorID>
      <errorWord>:</errorWord>
      <group>L1_Format</group>
      <groupName>格式问题</groupName>
      <ability>L2_HalfPunc</ability>
      <abilityName>全半角检查</abilityName>
      <candidateList>
        <item>：</item>
      </candidateList>
      <explain>文本全半角错误。</explain>
      <paraID>3F222528</paraID>
      <start>9</start>
      <end>10</end>
      <status>unmodified</status>
      <modifiedWord/>
      <trackRevisions>false</trackRevisions>
    </reviewItem>
    <reviewItem>
      <errorID>47c18a70-dcf9-45a0-8012-9fd765078d4e</errorID>
      <errorWord>。</errorWord>
      <group>L1_Punc</group>
      <groupName>标点问题</groupName>
      <ability>L2_Punc</ability>
      <abilityName>标点符号检查</abilityName>
      <candidateList>
        <item/>
      </candidateList>
      <explain>标题文本后不使用标点符号。</explain>
      <paraID>2DDF54D3</paraID>
      <start>45</start>
      <end>46</end>
      <status>unmodified</status>
      <modifiedWord/>
      <trackRevisions>false</trackRevisions>
    </reviewItem>
    <reviewItem>
      <errorID>c9365df3-9fd1-4c37-b718-3314b947febd</errorID>
      <errorWord>；</errorWord>
      <group>L1_Punc</group>
      <groupName>标点问题</groupName>
      <ability>L2_Punc</ability>
      <abilityName>标点符号检查</abilityName>
      <candidateList>
        <item/>
      </candidateList>
      <explain>标题文本后不使用标点符号。</explain>
      <paraID>163AB987</paraID>
      <start>35</start>
      <end>36</end>
      <status>unmodified</status>
      <modifiedWord/>
      <trackRevisions>false</trackRevisions>
    </reviewItem>
    <reviewItem>
      <errorID>df4809dd-87fa-4a85-9737-230c75198a7d</errorID>
      <errorWord>，</errorWord>
      <group>L1_Punc</group>
      <groupName>标点问题</groupName>
      <ability>L2_Punc</ability>
      <abilityName>标点符号检查</abilityName>
      <candidateList>
        <item/>
      </candidateList>
      <explain>标题文本后不使用标点符号。</explain>
      <paraID>2ABF0A1F</paraID>
      <start>22</start>
      <end>23</end>
      <status>unmodified</status>
      <modifiedWord/>
      <trackRevisions>false</trackRevisions>
    </reviewItem>
    <reviewItem>
      <errorID>c4c3459d-c284-4626-84c1-f8c4e26d0da7</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40</start>
      <end>42</end>
      <status>unmodified</status>
      <modifiedWord/>
      <trackRevisions>false</trackRevisions>
    </reviewItem>
    <reviewItem>
      <errorID>91d14504-f777-4170-9c19-bf59c1c2fa90</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50</start>
      <end>52</end>
      <status>unmodified</status>
      <modifiedWord/>
      <trackRevisions>false</trackRevisions>
    </reviewItem>
    <reviewItem>
      <errorID>b527b3c5-16c9-4f64-93ef-304438088712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645D1250</paraID>
      <start>113</start>
      <end>114</end>
      <status>modified</status>
      <modifiedWord>地</modifiedWord>
      <trackRevisions>false</trackRevisions>
    </reviewItem>
    <reviewItem>
      <errorID>b65932fc-5909-477b-b50d-7468bf185314</errorID>
      <errorWord>。</errorWord>
      <group>L1_Punc</group>
      <groupName>标点问题</groupName>
      <ability>L2_Punc</ability>
      <abilityName>标点符号检查</abilityName>
      <candidateList>
        <item/>
      </candidateList>
      <explain>标题文本后不使用标点符号。</explain>
      <paraID>5E5D8422</paraID>
      <start>26</start>
      <end>27</end>
      <status>unmodified</status>
      <modifiedWord/>
      <trackRevisions>false</trackRevisions>
    </reviewItem>
    <reviewItem>
      <errorID>7dc4b71f-66e5-4829-8760-8cbf0a60c038</errorID>
      <errorWord>〉</errorWord>
      <group>L1_Punc</group>
      <groupName>标点问题</groupName>
      <ability>L2_Punc</ability>
      <abilityName>标点符号检查</abilityName>
      <candidateList/>
      <explain/>
      <paraID>7048D9B6</paraID>
      <start>10</start>
      <end>11</end>
      <status>unmodified</status>
      <modifiedWord/>
      <trackRevisions>false</trackRevisions>
    </reviewItem>
    <reviewItem>
      <errorID>9188b8c2-5da4-45bb-b591-4132487aecb5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4474A89C</paraID>
      <start>3</start>
      <end>5</end>
      <status>unmodified</status>
      <modifiedWord/>
      <trackRevisions>false</trackRevisions>
    </reviewItem>
    <reviewItem>
      <errorID>eb03a03b-be35-49f7-8952-53864850f9a4</errorID>
      <errorWord>〉</errorWord>
      <group>L1_Punc</group>
      <groupName>标点问题</groupName>
      <ability>L2_Punc</ability>
      <abilityName>标点符号检查</abilityName>
      <candidateList/>
      <explain/>
      <paraID>7EB410C9</paraID>
      <start>10</start>
      <end>11</end>
      <status>unmodified</status>
      <modifiedWord/>
      <trackRevisions>false</trackRevisions>
    </reviewItem>
    <reviewItem>
      <errorID>2ede0711-7d9f-43ae-aafd-f4a6e25e1e5f</errorID>
      <errorWord>；；</errorWord>
      <group>L1_Punc</group>
      <groupName>标点问题</groupName>
      <ability>L2_Punc</ability>
      <abilityName>标点符号检查</abilityName>
      <candidateList>
        <item>；</item>
      </candidateList>
      <explain/>
      <paraID>7EB410C9</paraID>
      <start>17</start>
      <end>18</end>
      <status>modified</status>
      <modifiedWord>；</modifiedWord>
      <trackRevisions>false</trackRevisions>
    </reviewItem>
    <reviewItem>
      <errorID>61c0590b-43be-4054-8bf6-b51fc174d185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20EE2DB6</paraID>
      <start>3</start>
      <end>5</end>
      <status>unmodified</status>
      <modifiedWord/>
      <trackRevisions>false</trackRevisions>
    </reviewItem>
    <reviewItem>
      <errorID>d2c30dda-a42b-47c4-a4d5-9467d0bd2550</errorID>
      <errorWord>〉</errorWord>
      <group>L1_Punc</group>
      <groupName>标点问题</groupName>
      <ability>L2_Punc</ability>
      <abilityName>标点符号检查</abilityName>
      <candidateList/>
      <explain/>
      <paraID>185CAC0B</paraID>
      <start>10</start>
      <end>11</end>
      <status>unmodified</status>
      <modifiedWord/>
      <trackRevisions>false</trackRevisions>
    </reviewItem>
    <reviewItem>
      <errorID>d598fd9b-4b16-4c4e-a7d5-ec66abbec6f9</errorID>
      <errorWord>；；</errorWord>
      <group>L1_Punc</group>
      <groupName>标点问题</groupName>
      <ability>L2_Punc</ability>
      <abilityName>标点符号检查</abilityName>
      <candidateList>
        <item>；</item>
      </candidateList>
      <explain/>
      <paraID>185CAC0B</paraID>
      <start>18</start>
      <end>19</end>
      <status>modified</status>
      <modifiedWord>；</modifiedWord>
      <trackRevisions>false</trackRevisions>
    </reviewItem>
    <reviewItem>
      <errorID>b80f9274-a663-47ce-8a4d-2ce28f0f7ee1</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2300880C</paraID>
      <start>3</start>
      <end>5</end>
      <status>unmodified</status>
      <modifiedWord/>
      <trackRevisions>false</trackRevisions>
    </reviewItem>
    <reviewItem>
      <errorID>00c2f9c9-aa50-4acd-bad9-176847952579</errorID>
      <errorWord>:</errorWord>
      <group>L1_Format</group>
      <groupName>格式问题</groupName>
      <ability>L2_HalfPunc</ability>
      <abilityName>全半角检查</abilityName>
      <candidateList>
        <item>：</item>
      </candidateList>
      <explain>文本全半角错误。</explain>
      <paraID>395E5161</paraID>
      <start>6</start>
      <end>7</end>
      <status>modified</status>
      <modifiedWord>：</modifiedWord>
      <trackRevisions>false</trackRevisions>
    </reviewItem>
    <reviewItem>
      <errorID>2b921384-8bd3-4b79-9ead-3c7200e69e3e</errorID>
      <errorWord>;</errorWord>
      <group>L1_Format</group>
      <groupName>格式问题</groupName>
      <ability>L2_HalfPunc</ability>
      <abilityName>全半角检查</abilityName>
      <candidateList>
        <item>；</item>
      </candidateList>
      <explain>文本全半角错误。</explain>
      <paraID>395E5161</paraID>
      <start>11</start>
      <end>12</end>
      <status>modified</status>
      <modifiedWord>；</modifiedWord>
      <trackRevisions>false</trackRevisions>
    </reviewItem>
    <reviewItem>
      <errorID>9f315288-13bf-4432-9a82-48a8a6399fc3</errorID>
      <errorWord>:</errorWord>
      <group>L1_Format</group>
      <groupName>格式问题</groupName>
      <ability>L2_HalfPunc</ability>
      <abilityName>全半角检查</abilityName>
      <candidateList>
        <item>：</item>
      </candidateList>
      <explain>文本全半角错误。</explain>
      <paraID>395E5161</paraID>
      <start>16</start>
      <end>17</end>
      <status>modified</status>
      <modifiedWord>：</modifiedWord>
      <trackRevisions>false</trackRevisions>
    </reviewItem>
    <reviewItem>
      <errorID>ab68559d-8e3b-4ea4-a449-39b34848eb8c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395E5161</paraID>
      <start>20</start>
      <end>21</end>
      <status>modified</status>
      <modifiedWord>—</modifiedWord>
      <trackRevisions>false</trackRevisions>
    </reviewItem>
    <reviewItem>
      <errorID>0b5e470a-786f-48f9-825d-ae81f95894f8</errorID>
      <errorWord>:</errorWord>
      <group>L1_Format</group>
      <groupName>格式问题</groupName>
      <ability>L2_HalfPunc</ability>
      <abilityName>全半角检查</abilityName>
      <candidateList>
        <item>：</item>
      </candidateList>
      <explain>文本全半角错误。</explain>
      <paraID> 1930482</paraID>
      <start>2</start>
      <end>3</end>
      <status>modified</status>
      <modifiedWord>：</modifiedWord>
      <trackRevisions>false</trackRevisions>
    </reviewItem>
    <reviewItem>
      <errorID>b2530828-d318-4308-b0b5-068c7009d107</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3D9D835A</paraID>
      <start>3</start>
      <end>4</end>
      <status>unmodified</status>
      <modifiedWord/>
      <trackRevisions>false</trackRevisions>
    </reviewItem>
    <reviewItem>
      <errorID>6473ab23-7891-4e63-bcec-5bd5ae1b39de</errorID>
      <errorWord>称</errorWord>
      <group>L1_Word</group>
      <groupName>字词问题</groupName>
      <ability>L2_Typo</ability>
      <abilityName>字词错误</abilityName>
      <candidateList>
        <item>秤</item>
      </candidateList>
      <explain>存在发音相同字词的误用。</explain>
      <paraID> 961557A</paraID>
      <start>4</start>
      <end>5</end>
      <status>modified</status>
      <modifiedWord>秤</modifiedWord>
      <trackRevisions>false</trackRevisions>
    </reviewItem>
    <reviewItem>
      <errorID>154053ba-429a-4747-b42e-e6bf90e221e8</errorID>
      <errorWord>:</errorWord>
      <group>L1_Format</group>
      <groupName>格式问题</groupName>
      <ability>L2_HalfPunc</ability>
      <abilityName>全半角检查</abilityName>
      <candidateList>
        <item>：</item>
      </candidateList>
      <explain>文本全半角错误。</explain>
      <paraID>3CA60A5F</paraID>
      <start>6</start>
      <end>7</end>
      <status>modified</status>
      <modifiedWord>：</modifiedWord>
      <trackRevisions>false</trackRevisions>
    </reviewItem>
    <reviewItem>
      <errorID>d22c5f5f-b855-409e-bc61-a4890ac140e3</errorID>
      <errorWord>最大称量</errorWord>
      <group>L1_Knowledge</group>
      <groupName>知识性问题</groupName>
      <ability>L2_Term</ability>
      <abilityName>专业术语</abilityName>
      <candidateList>
        <item>最大秤量</item>
      </candidateList>
      <explain/>
      <paraID>3CA60A5F</paraID>
      <start>7</start>
      <end>11</end>
      <status>unmodified</status>
      <modifiedWord/>
      <trackRevisions>false</trackRevisions>
    </reviewItem>
    <reviewItem>
      <errorID>471c7894-f142-40b6-a59c-2361a89dcc9e</errorID>
      <errorWord>:</errorWord>
      <group>L1_Format</group>
      <groupName>格式问题</groupName>
      <ability>L2_HalfPunc</ability>
      <abilityName>全半角检查</abilityName>
      <candidateList>
        <item>：</item>
      </candidateList>
      <explain>文本全半角错误。</explain>
      <paraID>6089199F</paraID>
      <start>6</start>
      <end>7</end>
      <status>modified</status>
      <modifiedWord>：</modifiedWord>
      <trackRevisions>false</trackRevisions>
    </reviewItem>
    <reviewItem>
      <errorID>cf23e97e-c433-411b-955e-87d1f22ba78a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6089199F</paraID>
      <start>13</start>
      <end>14</end>
      <status>modified</status>
      <modifiedWord>—</modifiedWord>
      <trackRevisions>false</trackRevisions>
    </reviewItem>
    <reviewItem>
      <errorID>4009ec7b-46ba-4e2e-9d6b-e7c0290aa086</errorID>
      <errorWord>(</errorWord>
      <group>L1_Format</group>
      <groupName>格式问题</groupName>
      <ability>L2_HalfPunc</ability>
      <abilityName>全半角检查</abilityName>
      <candidateList>
        <item>（</item>
      </candidateList>
      <explain>文本全半角错误。</explain>
      <paraID>2C4E61B0</paraID>
      <start>14</start>
      <end>15</end>
      <status>modified</status>
      <modifiedWord>（</modifiedWord>
      <trackRevisions>false</trackRevisions>
    </reviewItem>
    <reviewItem>
      <errorID>3f2756f9-b441-418b-b48d-783d02b24f57</errorID>
      <errorWord>)</errorWord>
      <group>L1_Format</group>
      <groupName>格式问题</groupName>
      <ability>L2_HalfPunc</ability>
      <abilityName>全半角检查</abilityName>
      <candidateList>
        <item>）</item>
      </candidateList>
      <explain>文本全半角错误。</explain>
      <paraID>2C4E61B0</paraID>
      <start>21</start>
      <end>22</end>
      <status>modified</status>
      <modifiedWord>）</modifiedWord>
      <trackRevisions>false</trackRevisions>
    </reviewItem>
    <reviewItem>
      <errorID>5ae59564-7a91-44fa-9a70-3b49d0e8fbe9</errorID>
      <errorWord>:(</errorWord>
      <group>L1_Format</group>
      <groupName>格式问题</groupName>
      <ability>L2_HalfPunc</ability>
      <abilityName>全半角检查</abilityName>
      <candidateList>
        <item>：（</item>
      </candidateList>
      <explain>文本全半角错误。</explain>
      <paraID>583562C5</paraID>
      <start>7</start>
      <end>9</end>
      <status>modified</status>
      <modifiedWord>：（</modifiedWord>
      <trackRevisions>false</trackRevisions>
    </reviewItem>
    <reviewItem>
      <errorID>47d48499-763d-4b9e-9e46-423e35864f58</errorID>
      <errorWord>)</errorWord>
      <group>L1_Format</group>
      <groupName>格式问题</groupName>
      <ability>L2_HalfPunc</ability>
      <abilityName>全半角检查</abilityName>
      <candidateList>
        <item>）</item>
      </candidateList>
      <explain>文本全半角错误。</explain>
      <paraID>583562C5</paraID>
      <start>12</start>
      <end>13</end>
      <status>modified</status>
      <modifiedWord>）</modifiedWord>
      <trackRevisions>false</trackRevisions>
    </reviewItem>
    <reviewItem>
      <errorID>870eed0f-391a-4492-9c02-15a9a361f1cb</errorID>
      <errorWord>:(</errorWord>
      <group>L1_Format</group>
      <groupName>格式问题</groupName>
      <ability>L2_HalfPunc</ability>
      <abilityName>全半角检查</abilityName>
      <candidateList>
        <item>：（</item>
      </candidateList>
      <explain>文本全半角错误。</explain>
      <paraID>5E574E48</paraID>
      <start>6</start>
      <end>8</end>
      <status>modified</status>
      <modifiedWord>：（</modifiedWord>
      <trackRevisions>false</trackRevisions>
    </reviewItem>
    <reviewItem>
      <errorID>9af5812d-5e19-4a16-9846-ac846cc680f2</errorID>
      <errorWord>)</errorWord>
      <group>L1_Format</group>
      <groupName>格式问题</groupName>
      <ability>L2_HalfPunc</ability>
      <abilityName>全半角检查</abilityName>
      <candidateList>
        <item>）</item>
      </candidateList>
      <explain>文本全半角错误。</explain>
      <paraID>5E574E48</paraID>
      <start>13</start>
      <end>14</end>
      <status>modified</status>
      <modifiedWord>）</modifiedWord>
      <trackRevisions>false</trackRevisions>
    </reviewItem>
    <reviewItem>
      <errorID>0497d10a-505e-4cec-ae3d-381e5f38a798</errorID>
      <errorWord>:</errorWord>
      <group>L1_Format</group>
      <groupName>格式问题</groupName>
      <ability>L2_HalfPunc</ability>
      <abilityName>全半角检查</abilityName>
      <candidateList>
        <item>：</item>
      </candidateList>
      <explain>文本全半角错误。</explain>
      <paraID>5862E758</paraID>
      <start>4</start>
      <end>5</end>
      <status>modified</status>
      <modifiedWord>：</modifiedWord>
      <trackRevisions>false</trackRevisions>
    </reviewItem>
    <reviewItem>
      <errorID>deee3a5b-e1d1-4d6d-9470-abc899a4aeb6</errorID>
      <errorWord>:</errorWord>
      <group>L1_Format</group>
      <groupName>格式问题</groupName>
      <ability>L2_HalfPunc</ability>
      <abilityName>全半角检查</abilityName>
      <candidateList>
        <item>：</item>
      </candidateList>
      <explain>文本全半角错误。</explain>
      <paraID>5862E758</paraID>
      <start>13</start>
      <end>14</end>
      <status>modified</status>
      <modifiedWord>：</modifiedWord>
      <trackRevisions>false</trackRevisions>
    </reviewItem>
    <reviewItem>
      <errorID>3b04c5e6-32c4-4625-9bb1-f6aa7c300b42</errorID>
      <errorWord>:</errorWord>
      <group>L1_Format</group>
      <groupName>格式问题</groupName>
      <ability>L2_HalfPunc</ability>
      <abilityName>全半角检查</abilityName>
      <candidateList>
        <item>：</item>
      </candidateList>
      <explain>文本全半角错误。</explain>
      <paraID>699CCDD5</paraID>
      <start>4</start>
      <end>5</end>
      <status>modified</status>
      <modifiedWord>：</modifiedWord>
      <trackRevisions>false</trackRevisions>
    </reviewItem>
    <reviewItem>
      <errorID>549e58f6-ffd7-4734-9447-13bf3b786564</errorID>
      <errorWord>:</errorWord>
      <group>L1_Format</group>
      <groupName>格式问题</groupName>
      <ability>L2_HalfPunc</ability>
      <abilityName>全半角检查</abilityName>
      <candidateList>
        <item>：</item>
      </candidateList>
      <explain>文本全半角错误。</explain>
      <paraID>1B8B7FF4</paraID>
      <start>4</start>
      <end>5</end>
      <status>modified</status>
      <modifiedWord>：</modifiedWord>
      <trackRevisions>false</trackRevisions>
    </reviewItem>
    <reviewItem>
      <errorID>21379b17-dc2d-48dc-96e9-317c11f91017</errorID>
      <errorWord>:</errorWord>
      <group>L1_Format</group>
      <groupName>格式问题</groupName>
      <ability>L2_HalfPunc</ability>
      <abilityName>全半角检查</abilityName>
      <candidateList>
        <item>：</item>
      </candidateList>
      <explain>文本全半角错误。</explain>
      <paraID>1B8B7FF4</paraID>
      <start>11</start>
      <end>12</end>
      <status>modified</status>
      <modifiedWord>：</modifiedWord>
      <trackRevisions>false</trackRevisions>
    </reviewItem>
    <reviewItem>
      <errorID>2c99bdee-a878-48f8-9f8f-4e8a85582620</errorID>
      <errorWord>:</errorWord>
      <group>L1_Format</group>
      <groupName>格式问题</groupName>
      <ability>L2_HalfPunc</ability>
      <abilityName>全半角检查</abilityName>
      <candidateList>
        <item>：</item>
      </candidateList>
      <explain>文本全半角错误。</explain>
      <paraID> B97D6CA</paraID>
      <start>7</start>
      <end>8</end>
      <status>modified</status>
      <modifiedWord>：</modifiedWord>
      <trackRevisions>false</trackRevisions>
    </reviewItem>
    <reviewItem>
      <errorID>a1b7cf8f-1499-4cfe-86ab-da7d6034c696</errorID>
      <errorWord>MM</errorWord>
      <group>L1_Official</group>
      <groupName>公文问题</groupName>
      <ability>L2_Official</ability>
      <abilityName>公文问题</abilityName>
      <candidateList/>
      <explain>公文中禁止出现该词语</explain>
      <paraID> B97D6CA</paraID>
      <start>12</start>
      <end>14</end>
      <status>unmodified</status>
      <modifiedWord/>
      <trackRevisions>false</trackRevisions>
    </reviewItem>
    <reviewItem>
      <errorID>4d7de796-b521-4994-8249-d08e2e8648f8</errorID>
      <errorWord>:</errorWord>
      <group>L1_Format</group>
      <groupName>格式问题</groupName>
      <ability>L2_HalfPunc</ability>
      <abilityName>全半角检查</abilityName>
      <candidateList>
        <item>：</item>
      </candidateList>
      <explain>文本全半角错误。</explain>
      <paraID> B97D6CA</paraID>
      <start>20</start>
      <end>21</end>
      <status>modified</status>
      <modifiedWord>：</modifiedWord>
      <trackRevisions>false</trackRevisions>
    </reviewItem>
    <reviewItem>
      <errorID>bce8947c-4ff3-4f2e-8ca0-631ea1ea63c6</errorID>
      <errorWord>MM</errorWord>
      <group>L1_Official</group>
      <groupName>公文问题</groupName>
      <ability>L2_Official</ability>
      <abilityName>公文问题</abilityName>
      <candidateList/>
      <explain>公文中禁止出现该词语</explain>
      <paraID> B97D6CA</paraID>
      <start>25</start>
      <end>27</end>
      <status>unmodified</status>
      <modifiedWord/>
      <trackRevisions>false</trackRevisions>
    </reviewItem>
    <reviewItem>
      <errorID>83870b62-a250-47c0-8363-512fa98c6a39</errorID>
      <errorWord>:</errorWord>
      <group>L1_Format</group>
      <groupName>格式问题</groupName>
      <ability>L2_HalfPunc</ability>
      <abilityName>全半角检查</abilityName>
      <candidateList>
        <item>：</item>
      </candidateList>
      <explain>文本全半角错误。</explain>
      <paraID>6324538A</paraID>
      <start>4</start>
      <end>5</end>
      <status>modified</status>
      <modifiedWord>：</modifiedWord>
      <trackRevisions>false</trackRevisions>
    </reviewItem>
    <reviewItem>
      <errorID>e14b5e0e-1279-49a5-9fff-e6cea4fe91e0</errorID>
      <errorWord>:</errorWord>
      <group>L1_Format</group>
      <groupName>格式问题</groupName>
      <ability>L2_HalfPunc</ability>
      <abilityName>全半角检查</abilityName>
      <candidateList>
        <item>：</item>
      </candidateList>
      <explain>文本全半角错误。</explain>
      <paraID>168E5DB7</paraID>
      <start>4</start>
      <end>5</end>
      <status>modified</status>
      <modifiedWord>：</modifiedWord>
      <trackRevisions>false</trackRevisions>
    </reviewItem>
    <reviewItem>
      <errorID>fbeaac52-1f71-46ee-a592-3abe71731dcb</errorID>
      <errorWord>:</errorWord>
      <group>L1_Format</group>
      <groupName>格式问题</groupName>
      <ability>L2_HalfPunc</ability>
      <abilityName>全半角检查</abilityName>
      <candidateList>
        <item>：</item>
      </candidateList>
      <explain>文本全半角错误。</explain>
      <paraID>168E5DB7</paraID>
      <start>16</start>
      <end>17</end>
      <status>modified</status>
      <modifiedWord>：</modifiedWord>
      <trackRevisions>false</trackRevisions>
    </reviewItem>
    <reviewItem>
      <errorID>5a31b190-a2e6-46eb-b49e-3e09386e2bd4</errorID>
      <errorWord>紫外线消毒车</errorWord>
      <group>L1_Knowledge</group>
      <groupName>知识性问题</groupName>
      <ability>L2_Term</ability>
      <abilityName>专业术语</abilityName>
      <candidateList>
        <item>紫外线消毒灯</item>
      </candidateList>
      <explain/>
      <paraID>3B304D91</paraID>
      <start>5</start>
      <end>11</end>
      <status>unmodified</status>
      <modifiedWord/>
      <trackRevisions>false</trackRevisions>
    </reviewItem>
    <reviewItem>
      <errorID>2d10c6fd-83a5-4ba9-9b57-6a4335a7040b</errorID>
      <errorWord>冷乱板</errorWord>
      <group>L1_Word</group>
      <groupName>字词问题</groupName>
      <ability>L2_Typo</ability>
      <abilityName>字词错误</abilityName>
      <candidateList>
        <item>冷轧板</item>
      </candidateList>
      <explain/>
      <paraID>652D59F6</paraID>
      <start>8</start>
      <end>11</end>
      <status>modified</status>
      <modifiedWord>冷轧板</modifiedWord>
      <trackRevisions>false</trackRevisions>
    </reviewItem>
    <reviewItem>
      <errorID>6509625c-a213-4d1a-bbed-422a74bd984f</errorID>
      <errorWord>配条</errorWord>
      <group>L1_Word</group>
      <groupName>字词问题</groupName>
      <ability>L2_Typo</ability>
      <abilityName>字词错误</abilityName>
      <candidateList>
        <item>配套</item>
      </candidateList>
      <explain>存在发音相近字词的误用。</explain>
      <paraID>7895F72B</paraID>
      <start>5</start>
      <end>7</end>
      <status>modified</status>
      <modifiedWord>配套</modifiedWord>
      <trackRevisions>false</trackRevisions>
    </reviewItem>
    <reviewItem>
      <errorID>e09617cf-fecd-43e6-aaf1-50099fdc81ef</errorID>
      <errorWord>中科院</errorWord>
      <group>L1_Knowledge</group>
      <groupName>知识性问题</groupName>
      <ability>L2_Knowledge</ability>
      <abilityName>其他知识</abilityName>
      <candidateList>
        <item>中国科学院</item>
      </candidateList>
      <explain/>
      <paraID>3BAEE43B</paraID>
      <start>22</start>
      <end>25</end>
      <status>unmodified</status>
      <modifiedWord/>
      <trackRevisions>false</trackRevisions>
    </reviewItem>
    <reviewItem>
      <errorID>2da2dc69-832c-4b55-9c9c-78826d08482b</errorID>
      <errorWord>不可负</errorWord>
      <group>L1_Word</group>
      <groupName>字词问题</groupName>
      <ability>L2_Typo</ability>
      <abilityName>字词错误</abilityName>
      <candidateList>
        <item>不可</item>
      </candidateList>
      <explain/>
      <paraID>2AA861C2</paraID>
      <start>82</start>
      <end>85</end>
      <status>unmodified</status>
      <modifiedWord/>
      <trackRevisions>false</trackRevisions>
    </reviewItem>
    <reviewItem>
      <errorID>3a75e245-ce5b-4f22-a86b-667d85fb91c4</errorID>
      <errorWord>签定合同</errorWord>
      <group>L1_Word</group>
      <groupName>字词问题</groupName>
      <ability>L2_Typo</ability>
      <abilityName>字词错误</abilityName>
      <candidateList>
        <item>签订合同</item>
      </candidateList>
      <explain/>
      <paraID>6E1539B9</paraID>
      <start>8</start>
      <end>12</end>
      <status>modified</status>
      <modifiedWord>签订合同</modifiedWord>
      <trackRevisions>false</trackRevisions>
    </reviewItem>
    <reviewItem>
      <errorID>2aa359d3-05c7-4118-8be0-dce267051b47</errorID>
      <errorWord>适应</errorWord>
      <group>L1_Word</group>
      <groupName>字词问题</groupName>
      <ability>L2_Typo</ability>
      <abilityName>字词错误</abilityName>
      <candidateList>
        <item>适用</item>
      </candidateList>
      <explain>〈形〉适合使用：这套耕作方法，在我们这个地区也完全～。</explain>
      <paraID>698E3021</paraID>
      <start>47</start>
      <end>49</end>
      <status>modified</status>
      <modifiedWord>适用</modifiedWord>
      <trackRevisions>false</trackRevisions>
    </reviewItem>
    <reviewItem>
      <errorID>bec9eb79-9014-4556-8758-1f68133ff7f1</errorID>
      <errorWord>格</errorWord>
      <group>L1_Word</group>
      <groupName>字词问题</groupName>
      <ability>L2_Typo</ability>
      <abilityName>字词错误</abilityName>
      <candidateList>
        <item>格及</item>
      </candidateList>
      <explain/>
      <paraID>11BCBFEF</paraID>
      <start>114</start>
      <end>115</end>
      <status>unmodified</status>
      <modifiedWord/>
      <trackRevisions>false</trackRevisions>
    </reviewItem>
    <reviewItem>
      <errorID>10898aa5-f325-4b8a-bb9a-5d1d58fa31d0</errorID>
      <errorWord>费</errorWord>
      <group>L1_Word</group>
      <groupName>字词问题</groupName>
      <ability>L2_Typo</ability>
      <abilityName>字词错误</abilityName>
      <candidateList>
        <item>费用</item>
      </candidateList>
      <explain/>
      <paraID>11BCBFEF</paraID>
      <start>160</start>
      <end>162</end>
      <status>modified</status>
      <modifiedWord>费用</modifiedWord>
      <trackRevisions>false</trackRevisions>
    </reviewItem>
    <reviewItem>
      <errorID>b9be7087-5fc5-40ac-9159-f25de1c9f014</errorID>
      <errorWord>终生</errorWord>
      <group>L1_Word</group>
      <groupName>字词问题</groupName>
      <ability>L2_Typo</ability>
      <abilityName>字词错误</abilityName>
      <candidateList>
        <item>终身</item>
      </candidateList>
      <explain/>
      <paraID>2F02A4E7</paraID>
      <start>56</start>
      <end>58</end>
      <status>unmodified</status>
      <modifiedWord/>
      <trackRevisions>false</trackRevisions>
    </reviewItem>
    <reviewItem>
      <errorID>f79045a9-b9c4-4518-9b89-50e3edf543ae</errorID>
      <errorWord>件</errorWord>
      <group>L1_Word</group>
      <groupName>字词问题</groupName>
      <ability>L2_Typo</ability>
      <abilityName>字词错误</abilityName>
      <candidateList>
        <item>件中</item>
      </candidateList>
      <explain/>
      <paraID>5A61E1D4</paraID>
      <start>7</start>
      <end>9</end>
      <status>modified</status>
      <modifiedWord>件中</modifiedWord>
      <trackRevisions>false</trackRevisions>
    </reviewItem>
    <reviewItem>
      <errorID>05e336c8-eca9-48c9-b45c-d5a0b2e58bd7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79F667A7</paraID>
      <start>0</start>
      <end>2</end>
      <status>modified</status>
      <modifiedWord>a.</modifiedWord>
      <trackRevisions>false</trackRevisions>
    </reviewItem>
    <reviewItem>
      <errorID>e85192b0-b251-4dd3-88b2-324ed524815c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430825D3</paraID>
      <start>0</start>
      <end>2</end>
      <status>modified</status>
      <modifiedWord>b.</modifiedWord>
      <trackRevisions>false</trackRevisions>
    </reviewItem>
    <reviewItem>
      <errorID>711bdb47-3a53-4150-a17b-88609e88acbc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422E02B</paraID>
      <start>0</start>
      <end>2</end>
      <status>modified</status>
      <modifiedWord>c.</modifiedWord>
      <trackRevisions>false</trackRevisions>
    </reviewItem>
    <reviewItem>
      <errorID>1b9db588-e31c-4eef-aea9-a1b34d2e4aa2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3E3FE25D</paraID>
      <start>0</start>
      <end>2</end>
      <status>modified</status>
      <modifiedWord>d.</modifiedWord>
      <trackRevisions>false</trackRevisions>
    </reviewItem>
    <reviewItem>
      <errorID>3757c7d7-eaf1-4860-ada6-8af8488d25d5</errorID>
      <errorWord>指即</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2EB82659</paraID>
      <start>26</start>
      <end>27</end>
      <status>modified</status>
      <modifiedWord>指</modifiedWord>
      <trackRevisions>false</trackRevisions>
    </reviewItem>
    <reviewItem>
      <errorID>79b7eab2-b7ae-4174-9f98-965ac619f008</errorID>
      <errorWord>(</errorWord>
      <group>L1_Format</group>
      <groupName>格式问题</groupName>
      <ability>L2_HalfPunc</ability>
      <abilityName>全半角检查</abilityName>
      <candidateList>
        <item>（</item>
      </candidateList>
      <explain>文本全半角错误。</explain>
      <paraID>7BA20F00</paraID>
      <start>7</start>
      <end>8</end>
      <status>modified</status>
      <modifiedWord>（</modifiedWord>
      <trackRevisions>false</trackRevisions>
    </reviewItem>
    <reviewItem>
      <errorID>872fde7b-8405-4969-bb04-78ef3989d9b1</errorID>
      <errorWord>)</errorWord>
      <group>L1_Format</group>
      <groupName>格式问题</groupName>
      <ability>L2_HalfPunc</ability>
      <abilityName>全半角检查</abilityName>
      <candidateList>
        <item>）</item>
      </candidateList>
      <explain>文本全半角错误。</explain>
      <paraID>7BA20F00</paraID>
      <start>20</start>
      <end>21</end>
      <status>modified</status>
      <modifiedWord>）</modifiedWord>
      <trackRevisions>false</trackRevisions>
    </reviewItem>
    <reviewItem>
      <errorID>ca8b3264-a585-442b-a821-e5197b6b32e3</errorID>
      <errorWord>【2011】300号</errorWord>
      <group>L1_Knowledge</group>
      <groupName>知识性问题</groupName>
      <ability>L2_Knowledge</ability>
      <abilityName>其他知识</abilityName>
      <candidateList>
        <item>〔2011〕300号</item>
      </candidateList>
      <explain>发文字号格式错误。</explain>
      <paraID>6C097E29</paraID>
      <start>8</start>
      <end>18</end>
      <status>modified</status>
      <modifiedWord>〔2011〕300号</modifiedWord>
      <trackRevisions>false</trackRevisions>
    </reviewItem>
    <reviewItem>
      <errorID>07c45833-2bbc-4f30-8298-6bd030c0dab1</errorID>
      <errorWord>【2011】300号</errorWord>
      <group>L1_Knowledge</group>
      <groupName>知识性问题</groupName>
      <ability>L2_Knowledge</ability>
      <abilityName>其他知识</abilityName>
      <candidateList>
        <item>〔2011〕300号</item>
      </candidateList>
      <explain>发文字号格式错误。</explain>
      <paraID>6FF125CB</paraID>
      <start>12</start>
      <end>22</end>
      <status>modified</status>
      <modifiedWord>〔2011〕300号</modifiedWord>
      <trackRevisions>false</trackRevisions>
    </reviewItem>
    <reviewItem>
      <errorID>c726cf08-3c7d-4790-bedb-144e0ca5e728</errorID>
      <errorWord>[2003]7号</errorWord>
      <group>L1_Knowledge</group>
      <groupName>知识性问题</groupName>
      <ability>L2_Knowledge</ability>
      <abilityName>其他知识</abilityName>
      <candidateList>
        <item>〔2003〕7号</item>
      </candidateList>
      <explain>发文字号格式错误。</explain>
      <paraID> 8D70005</paraID>
      <start>8</start>
      <end>16</end>
      <status>modified</status>
      <modifiedWord>〔2003〕7号</modifiedWord>
      <trackRevisions>false</trackRevisions>
    </reviewItem>
    <reviewItem>
      <errorID>8f31949d-7075-4a72-9ad7-7db0f0ab185d</errorID>
      <errorWord>[2014]68号</errorWord>
      <group>L1_Knowledge</group>
      <groupName>知识性问题</groupName>
      <ability>L2_Knowledge</ability>
      <abilityName>其他知识</abilityName>
      <candidateList>
        <item>〔2014〕68号</item>
      </candidateList>
      <explain>发文字号格式错误。</explain>
      <paraID> 8D70005</paraID>
      <start>19</start>
      <end>28</end>
      <status>modified</status>
      <modifiedWord>〔2014〕68号</modifiedWord>
      <trackRevisions>false</trackRevisions>
    </reviewItem>
    <reviewItem>
      <errorID>c6affadd-9eab-409f-9a8a-cb93a3f2650f</errorID>
      <errorWord>：</errorWord>
      <group>L1_Punc</group>
      <groupName>标点问题</groupName>
      <ability>L2_Punc</ability>
      <abilityName>标点符号检查</abilityName>
      <candidateList>
        <item/>
      </candidateList>
      <explain>标题文本后不使用标点符号。</explain>
      <paraID>18C3123B</paraID>
      <start>21</start>
      <end>22</end>
      <status>unmodified</status>
      <modifiedWord/>
      <trackRevisions>false</trackRevisions>
    </reviewItem>
    <reviewItem>
      <errorID>6f68309d-3809-4b2e-84cc-b28a9c222c8d</errorID>
      <errorWord>明</errorWord>
      <group>L1_Word</group>
      <groupName>字词问题</groupName>
      <ability>L2_Typo</ability>
      <abilityName>字词错误</abilityName>
      <candidateList>
        <item>明等</item>
      </candidateList>
      <explain/>
      <paraID>721B6A54</paraID>
      <start>35</start>
      <end>37</end>
      <status>modified</status>
      <modifiedWord>明等</modifiedWord>
      <trackRevisions>false</trackRevisions>
    </reviewItem>
    <reviewItem>
      <errorID>99c4c7d2-141f-4a0b-b0ef-a54739e2a06b</errorID>
      <errorWord>：</errorWord>
      <group>L1_Punc</group>
      <groupName>标点问题</groupName>
      <ability>L2_Punc</ability>
      <abilityName>标点符号检查</abilityName>
      <candidateList>
        <item/>
      </candidateList>
      <explain>标题文本后不使用标点符号。</explain>
      <paraID>43D274FD</paraID>
      <start>36</start>
      <end>37</end>
      <status>unmodified</status>
      <modifiedWord/>
      <trackRevisions>false</trackRevisions>
    </reviewItem>
    <reviewItem>
      <errorID>e51bd429-b904-4bf2-8cea-7c4a6db575ac</errorID>
      <errorWord>:</errorWord>
      <group>L1_Punc</group>
      <groupName>标点问题</groupName>
      <ability>L2_Punc</ability>
      <abilityName>标点符号检查</abilityName>
      <candidateList>
        <item/>
      </candidateList>
      <explain>标题文本后不使用标点符号。</explain>
      <paraID>314C3F8C</paraID>
      <start>43</start>
      <end>44</end>
      <status>unmodified</status>
      <modifiedWord/>
      <trackRevisions>false</trackRevisions>
    </reviewItem>
    <reviewItem>
      <errorID>a7938839-d018-4820-9334-4277aef9224c</errorID>
      <errorWord>明</errorWord>
      <group>L1_Word</group>
      <groupName>字词问题</groupName>
      <ability>L2_Typo</ability>
      <abilityName>字词错误</abilityName>
      <candidateList>
        <item>明等</item>
      </candidateList>
      <explain/>
      <paraID>25562A9C</paraID>
      <start>35</start>
      <end>37</end>
      <status>modified</status>
      <modifiedWord>明等</modifiedWord>
      <trackRevisions>false</trackRevisions>
    </reviewItem>
    <reviewItem>
      <errorID>28ea8ad3-e0a8-4fc0-a407-335a7ad4db79</errorID>
      <errorWord>：</errorWord>
      <group>L1_Punc</group>
      <groupName>标点问题</groupName>
      <ability>L2_Punc</ability>
      <abilityName>标点符号检查</abilityName>
      <candidateList>
        <item/>
      </candidateList>
      <explain>标题文本后不使用标点符号。</explain>
      <paraID> E67A9D0</paraID>
      <start>36</start>
      <end>37</end>
      <status>unmodified</status>
      <modifiedWord/>
      <trackRevisions>false</trackRevisions>
    </reviewItem>
    <reviewItem>
      <errorID>479990e4-517a-489d-86bb-55cca8d3f683</errorID>
      <errorWord>：</errorWord>
      <group>L1_Punc</group>
      <groupName>标点问题</groupName>
      <ability>L2_Punc</ability>
      <abilityName>标点符号检查</abilityName>
      <candidateList>
        <item/>
      </candidateList>
      <explain>标题文本后不使用标点符号。</explain>
      <paraID>7D6A01EF</paraID>
      <start>21</start>
      <end>22</end>
      <status>unmodified</status>
      <modifiedWord/>
      <trackRevisions>false</trackRevisions>
    </reviewItem>
    <reviewItem>
      <errorID>156c461c-ca4c-4e3b-8f0d-ac73f7f06a4e</errorID>
      <errorWord>.</errorWord>
      <group>L1_Word</group>
      <groupName>字词问题</groupName>
      <ability>L2_Typo</ability>
      <abilityName>字词错误</abilityName>
      <candidateList>
        <item>.在</item>
      </candidateList>
      <explain/>
      <paraID>1CEC3CB9</paraID>
      <start>1</start>
      <end>3</end>
      <status>modified</status>
      <modifiedWord>.在</modifiedWord>
      <trackRevisions>false</trackRevisions>
    </reviewItem>
    <reviewItem>
      <errorID>1ccbfc19-4a67-44e4-b686-be4c86913cf5</errorID>
      <errorWord>：</errorWord>
      <group>L1_Punc</group>
      <groupName>标点问题</groupName>
      <ability>L2_Punc</ability>
      <abilityName>标点符号检查</abilityName>
      <candidateList>
        <item/>
      </candidateList>
      <explain>标题文本后不使用标点符号。</explain>
      <paraID>1CEC3CB9</paraID>
      <start>36</start>
      <end>37</end>
      <status>unmodified</status>
      <modifiedWord/>
      <trackRevisions>false</trackRevisions>
    </reviewItem>
    <reviewItem>
      <errorID>d1521b1a-8ce8-417e-becc-e44fd927b4b1</errorID>
      <errorWord>内容有</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51F1E707</paraID>
      <start>5</start>
      <end>7</end>
      <status>modified</status>
      <modifiedWord>内容</modifiedWord>
      <trackRevisions>false</trackRevisions>
    </reviewItem>
    <reviewItem>
      <errorID>275ac17c-1a60-4692-9c69-1fb87cd2d896</errorID>
      <errorWord>、</errorWord>
      <group>L1_Word</group>
      <groupName>字词问题</groupName>
      <ability>L2_Typo</ability>
      <abilityName>字词错误</abilityName>
      <candidateList>
        <item>、具</item>
      </candidateList>
      <explain/>
      <paraID>2A1E3490</paraID>
      <start>10</start>
      <end>12</end>
      <status>modified</status>
      <modifiedWord>、具</modifiedWord>
      <trackRevisions>false</trackRevisions>
    </reviewItem>
    <reviewItem>
      <errorID>e5f482fc-46be-46f6-8de7-94b1a02a1529</errorID>
      <errorWord>：</errorWord>
      <group>L1_Punc</group>
      <groupName>标点问题</groupName>
      <ability>L2_Punc</ability>
      <abilityName>标点符号检查</abilityName>
      <candidateList>
        <item/>
      </candidateList>
      <explain>标题文本后不使用标点符号。</explain>
      <paraID>292BDE26</paraID>
      <start>7</start>
      <end>7</end>
      <status>modified</status>
      <modifiedWord/>
      <trackRevisions>false</trackRevisions>
    </reviewItem>
    <reviewItem>
      <errorID>24d46d14-7a4d-42c4-82f0-990f6671e371</errorID>
      <errorWord>(</errorWord>
      <group>L1_Format</group>
      <groupName>格式问题</groupName>
      <ability>L2_HalfPunc</ability>
      <abilityName>全半角检查</abilityName>
      <candidateList>
        <item>（</item>
      </candidateList>
      <explain>文本全半角错误。</explain>
      <paraID>  B68275</paraID>
      <start>41</start>
      <end>42</end>
      <status>modified</status>
      <modifiedWord>（</modifiedWord>
      <trackRevisions>false</trackRevisions>
    </reviewItem>
    <reviewItem>
      <errorID>72ff0fd2-cfa7-475c-95f8-18b6cd44eaf8</errorID>
      <errorWord>)</errorWord>
      <group>L1_Format</group>
      <groupName>格式问题</groupName>
      <ability>L2_HalfPunc</ability>
      <abilityName>全半角检查</abilityName>
      <candidateList>
        <item>）</item>
      </candidateList>
      <explain>文本全半角错误。</explain>
      <paraID>  B68275</paraID>
      <start>63</start>
      <end>64</end>
      <status>modified</status>
      <modifiedWord>）</modifiedWord>
      <trackRevisions>false</trackRevisions>
    </reviewItem>
    <reviewItem>
      <errorID>6cd78a14-0d25-4e55-adaf-9cf00b9f0743</errorID>
      <errorWord>：</errorWord>
      <group>L1_Punc</group>
      <groupName>标点问题</groupName>
      <ability>L2_Punc</ability>
      <abilityName>标点符号检查</abilityName>
      <candidateList>
        <item/>
      </candidateList>
      <explain>标题文本后不使用标点符号。</explain>
      <paraID> 6ED8BA3</paraID>
      <start>7</start>
      <end>7</end>
      <status>modified</status>
      <modifiedWord/>
      <trackRevisions>false</trackRevisions>
    </reviewItem>
    <reviewItem>
      <errorID>fcca9dd6-82dc-4573-91b9-50ead9744435</errorID>
      <errorWord>(</errorWord>
      <group>L1_Format</group>
      <groupName>格式问题</groupName>
      <ability>L2_HalfPunc</ability>
      <abilityName>全半角检查</abilityName>
      <candidateList>
        <item>（</item>
      </candidateList>
      <explain>文本全半角错误。</explain>
      <paraID>1FD86241</paraID>
      <start>6</start>
      <end>7</end>
      <status>modified</status>
      <modifiedWord>（</modifiedWord>
      <trackRevisions>false</trackRevisions>
    </reviewItem>
    <reviewItem>
      <errorID>b051ec46-6fa8-41f8-baed-6a11427bf09e</errorID>
      <errorWord>)</errorWord>
      <group>L1_Format</group>
      <groupName>格式问题</groupName>
      <ability>L2_HalfPunc</ability>
      <abilityName>全半角检查</abilityName>
      <candidateList>
        <item>）</item>
      </candidateList>
      <explain>文本全半角错误。</explain>
      <paraID>1FD86241</paraID>
      <start>28</start>
      <end>29</end>
      <status>modified</status>
      <modifiedWord>）</modifiedWord>
      <trackRevisions>false</trackRevisions>
    </reviewItem>
    <reviewItem>
      <errorID>8086967f-bc12-4bb6-acb4-18480e662671</errorID>
      <errorWord>(</errorWord>
      <group>L1_Format</group>
      <groupName>格式问题</groupName>
      <ability>L2_HalfPunc</ability>
      <abilityName>全半角检查</abilityName>
      <candidateList>
        <item>（</item>
      </candidateList>
      <explain>文本全半角错误。</explain>
      <paraID>1FD86241</paraID>
      <start>37</start>
      <end>38</end>
      <status>modified</status>
      <modifiedWord>（</modifiedWord>
      <trackRevisions>false</trackRevisions>
    </reviewItem>
    <reviewItem>
      <errorID>175aff04-5e7b-46d7-a977-6f2d01766d7c</errorID>
      <errorWord>)</errorWord>
      <group>L1_Format</group>
      <groupName>格式问题</groupName>
      <ability>L2_HalfPunc</ability>
      <abilityName>全半角检查</abilityName>
      <candidateList>
        <item>）</item>
      </candidateList>
      <explain>文本全半角错误。</explain>
      <paraID>1FD86241</paraID>
      <start>82</start>
      <end>83</end>
      <status>modified</status>
      <modifiedWord>）</modifiedWord>
      <trackRevisions>false</trackRevisions>
    </reviewItem>
    <reviewItem>
      <errorID>c5d0e3de-a077-4bc4-93b0-6257604bfa2b</errorID>
      <errorWord>：</errorWord>
      <group>L1_Punc</group>
      <groupName>标点问题</groupName>
      <ability>L2_Punc</ability>
      <abilityName>标点符号检查</abilityName>
      <candidateList>
        <item/>
      </candidateList>
      <explain>标题文本后不使用标点符号。</explain>
      <paraID>1F4021D6</paraID>
      <start>7</start>
      <end>7</end>
      <status>modified</status>
      <modifiedWord/>
      <trackRevisions>false</trackRevisions>
    </reviewItem>
    <reviewItem>
      <errorID>3a47e0d0-5bf0-46dc-ad79-40786df4459f</errorID>
      <errorWord>：</errorWord>
      <group>L1_Punc</group>
      <groupName>标点问题</groupName>
      <ability>L2_Punc</ability>
      <abilityName>标点符号检查</abilityName>
      <candidateList>
        <item/>
      </candidateList>
      <explain>标题文本后不使用标点符号。</explain>
      <paraID>28F144E1</paraID>
      <start>7</start>
      <end>7</end>
      <status>modified</status>
      <modifiedWord/>
      <trackRevisions>false</trackRevisions>
    </reviewItem>
    <reviewItem>
      <errorID>3dc079ea-8217-4774-8f5c-152ead1c86be</errorID>
      <errorWord>&lt;</errorWord>
      <group>L1_Format</group>
      <groupName>格式问题</groupName>
      <ability>L2_HalfPunc</ability>
      <abilityName>全半角检查</abilityName>
      <candidateList>
        <item>〈</item>
      </candidateList>
      <explain>文本全半角错误。</explain>
      <paraID>38153C49</paraID>
      <start>13</start>
      <end>14</end>
      <status>modified</status>
      <modifiedWord>〈</modifiedWord>
      <trackRevisions>false</trackRevisions>
    </reviewItem>
    <reviewItem>
      <errorID>864f0084-e18d-4de1-9258-5ef075497824</errorID>
      <errorWord>&gt;的通知》</errorWord>
      <group>L1_Punc</group>
      <groupName>标点问题</groupName>
      <ability>L2_Punc</ability>
      <abilityName>标点符号检查</abilityName>
      <candidateList>
        <item>〉的通知》</item>
      </candidateList>
      <explain/>
      <paraID>38153C49</paraID>
      <start>35</start>
      <end>40</end>
      <status>modified</status>
      <modifiedWord>〉的通知》</modifiedWord>
      <trackRevisions>false</trackRevisions>
    </reviewItem>
    <reviewItem>
      <errorID>5cfe3870-88b0-4a83-8523-c20954e6a7e3</errorID>
      <errorWord>：</errorWord>
      <group>L1_Punc</group>
      <groupName>标点问题</groupName>
      <ability>L2_Punc</ability>
      <abilityName>标点符号检查</abilityName>
      <candidateList>
        <item/>
      </candidateList>
      <explain>标题文本后不使用标点符号。</explain>
      <paraID>6B3603DA</paraID>
      <start>7</start>
      <end>7</end>
      <status>modified</status>
      <modifiedWord/>
      <trackRevisions>false</trackRevisions>
    </reviewItem>
    <reviewItem>
      <errorID>adeb05b8-05f1-4671-a65a-1b40a94d77b5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7BDE8CC8</paraID>
      <start>0</start>
      <end>2</end>
      <status>modified</status>
      <modifiedWord>1.</modifiedWord>
      <trackRevisions>false</trackRevisions>
    </reviewItem>
    <reviewItem>
      <errorID>5dc35adc-9353-450c-9641-05c463b13339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7958A8C5</paraID>
      <start>0</start>
      <end>2</end>
      <status>modified</status>
      <modifiedWord>2.</modifiedWord>
      <trackRevisions>false</trackRevisions>
    </reviewItem>
    <reviewItem>
      <errorID>1e7c86e8-439c-425d-ba9a-82cde3f654ed</errorID>
      <errorWord>聚道</errorWord>
      <group>L1_Word</group>
      <groupName>字词问题</groupName>
      <ability>L2_Typo</ability>
      <abilityName>字词错误</abilityName>
      <candidateList>
        <item>渠道</item>
      </candidateList>
      <explain/>
      <paraID>7958A8C5</paraID>
      <start>16</start>
      <end>18</end>
      <status>modified</status>
      <modifiedWord>渠道</modifiedWord>
      <trackRevisions>false</trackRevisions>
    </reviewItem>
    <reviewItem>
      <errorID>bc5cc16e-6cc7-45f0-ac8c-8d753f0ef6f9</errorID>
      <errorWord>如须</errorWord>
      <group>L1_Word</group>
      <groupName>字词问题</groupName>
      <ability>L2_Typo</ability>
      <abilityName>字词错误</abilityName>
      <candidateList>
        <item>如需</item>
      </candidateList>
      <explain/>
      <paraID>3220453A</paraID>
      <start>119</start>
      <end>121</end>
      <status>unmodified</status>
      <modifiedWord/>
      <trackRevisions>false</trackRevisions>
    </reviewItem>
    <reviewItem>
      <errorID>97e93bc1-2e04-4078-9a94-16edacdc39be</errorID>
      <errorWord>。</errorWord>
      <group>L1_Punc</group>
      <groupName>标点问题</groupName>
      <ability>L2_Punc</ability>
      <abilityName>标点符号检查</abilityName>
      <candidateList>
        <item/>
      </candidateList>
      <explain>标题文本后不使用标点符号。</explain>
      <paraID>589CFA85</paraID>
      <start>10</start>
      <end>11</end>
      <status>unmodified</status>
      <modifiedWord/>
      <trackRevisions>false</trackRevisions>
    </reviewItem>
    <reviewItem>
      <errorID>0588f862-c95f-4f7d-b3cf-1a7cf659bfba</errorID>
      <errorWord>。</errorWord>
      <group>L1_Punc</group>
      <groupName>标点问题</groupName>
      <ability>L2_Punc</ability>
      <abilityName>标点符号检查</abilityName>
      <candidateList>
        <item/>
      </candidateList>
      <explain>标题文本后不使用标点符号。</explain>
      <paraID>6A7E0CE8</paraID>
      <start>36</start>
      <end>37</end>
      <status>unmodified</status>
      <modifiedWord/>
      <trackRevisions>false</trackRevisions>
    </reviewItem>
    <reviewItem>
      <errorID>bc122926-671f-40b4-ab55-90b0dadbf337</errorID>
      <errorWord>。</errorWord>
      <group>L1_Punc</group>
      <groupName>标点问题</groupName>
      <ability>L2_Punc</ability>
      <abilityName>标点符号检查</abilityName>
      <candidateList>
        <item/>
      </candidateList>
      <explain>标题文本后不使用标点符号。</explain>
      <paraID> 7BD4AC5</paraID>
      <start>27</start>
      <end>28</end>
      <status>unmodified</status>
      <modifiedWord/>
      <trackRevisions>false</trackRevisions>
    </reviewItem>
    <reviewItem>
      <errorID>98f4b231-8c80-4419-8eb0-c2508275e5de</errorID>
      <errorWord>》</errorWord>
      <group>L1_Word</group>
      <groupName>字词问题</groupName>
      <ability>L2_Typo</ability>
      <abilityName>字词错误</abilityName>
      <candidateList>
        <item>》和</item>
      </candidateList>
      <explain/>
      <paraID>15F795BC</paraID>
      <start>19</start>
      <end>20</end>
      <status>unmodified</status>
      <modifiedWord/>
      <trackRevisions>false</trackRevisions>
    </reviewItem>
    <reviewItem>
      <errorID>8955d71e-ed2f-4d29-be9e-5bd174df79a7</errorID>
      <errorWord>。</errorWord>
      <group>L1_Punc</group>
      <groupName>标点问题</groupName>
      <ability>L2_Punc</ability>
      <abilityName>标点符号检查</abilityName>
      <candidateList>
        <item/>
      </candidateList>
      <explain>标题文本后不使用标点符号。</explain>
      <paraID>6A75D2DB</paraID>
      <start>34</start>
      <end>35</end>
      <status>unmodified</status>
      <modifiedWord/>
      <trackRevisions>false</trackRevisions>
    </reviewItem>
    <reviewItem>
      <errorID>0582fd8d-95f3-4241-8e8c-ebdf98009d59</errorID>
      <errorWord>分行</errorWord>
      <group>L1_Word</group>
      <groupName>字词问题</groupName>
      <ability>L2_Typo</ability>
      <abilityName>字词错误</abilityName>
      <candidateList>
        <item>分项</item>
      </candidateList>
      <explain>存在发音相近字词的误用。</explain>
      <paraID>5722D04E</paraID>
      <start>23</start>
      <end>25</end>
      <status>unmodified</status>
      <modifiedWord/>
      <trackRevisions>false</trackRevisions>
    </reviewItem>
    <reviewItem>
      <errorID>1c178525-6b1b-4cc8-bcf6-db6783cb3594</errorID>
      <errorWord>股东大会</errorWord>
      <group>L1_Word</group>
      <groupName>字词问题</groupName>
      <ability>L2_Typo</ability>
      <abilityName>字词错误</abilityName>
      <candidateList>
        <item>股东会</item>
      </candidateList>
      <explain/>
      <paraID>4A64F11E</paraID>
      <start>102</start>
      <end>106</end>
      <status>unmodified</status>
      <modifiedWord/>
      <trackRevisions>false</trackRevisions>
    </reviewItem>
    <reviewItem>
      <errorID>5b147bb4-1386-47f7-ba65-28dd476b9bee</errorID>
      <errorWord>。</errorWord>
      <group>L1_Punc</group>
      <groupName>标点问题</groupName>
      <ability>L2_Punc</ability>
      <abilityName>标点符号检查</abilityName>
      <candidateList>
        <item/>
      </candidateList>
      <explain>标题文本后不使用标点符号。</explain>
      <paraID>62E0D5E0</paraID>
      <start>47</start>
      <end>48</end>
      <status>unmodified</status>
      <modifiedWord/>
      <trackRevisions>false</trackRevisions>
    </reviewItem>
    <reviewItem>
      <errorID>346486f1-282d-41c5-afc0-48ae6401e46e</errorID>
      <errorWord>：</errorWord>
      <group>L1_Punc</group>
      <groupName>标点问题</groupName>
      <ability>L2_Punc</ability>
      <abilityName>标点符号检查</abilityName>
      <candidateList>
        <item/>
      </candidateList>
      <explain>标题文本后不使用标点符号。</explain>
      <paraID>7C171688</paraID>
      <start>18</start>
      <end>19</end>
      <status>unmodified</status>
      <modifiedWord/>
      <trackRevisions>false</trackRevisions>
    </reviewItem>
    <reviewItem>
      <errorID>68d36920-d8a8-4f28-b00a-33e695cf5f07</errorID>
      <errorWord>称</errorWord>
      <group>L1_Word</group>
      <groupName>字词问题</groupName>
      <ability>L2_Typo</ability>
      <abilityName>字词错误</abilityName>
      <candidateList>
        <item>秤</item>
      </candidateList>
      <explain>存在发音相同字词的误用。</explain>
      <paraID>633272AF</paraID>
      <start>4</start>
      <end>5</end>
      <status>unmodified</status>
      <modifiedWord/>
      <trackRevisions>false</trackRevisions>
    </reviewItem>
    <reviewItem>
      <errorID>010281dc-bd36-426a-bda3-5e1c6c0f051e</errorID>
      <errorWord>况</errorWord>
      <group>L1_Word</group>
      <groupName>字词问题</groupName>
      <ability>L2_Typo</ability>
      <abilityName>字词错误</abilityName>
      <candidateList>
        <item>况下</item>
      </candidateList>
      <explain/>
      <paraID>5BC13195</paraID>
      <start>60</start>
      <end>62</end>
      <status>modified</status>
      <modifiedWord>况下</modifiedWord>
      <trackRevisions>false</trackRevisions>
    </reviewItem>
    <reviewItem>
      <errorID>6679dda1-a913-496e-9af2-b8bca76fc852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1B5AF98E</paraID>
      <start>9</start>
      <end>10</end>
      <status>modified</status>
      <modifiedWord>—</modifiedWord>
      <trackRevisions>false</trackRevisions>
    </reviewItem>
    <reviewItem>
      <errorID>c3a21a4a-7068-46e2-bb86-94c4fb71728c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35C33F3B</paraID>
      <start>8</start>
      <end>9</end>
      <status>modified</status>
      <modifiedWord>—</modifiedWord>
      <trackRevisions>false</trackRevisions>
    </reviewItem>
    <reviewItem>
      <errorID>1609c5cb-ef96-4d20-8131-6fc36c015211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56725627</paraID>
      <start>23</start>
      <end>24</end>
      <status>modified</status>
      <modifiedWord>—</modifiedWord>
      <trackRevisions>false</trackRevisions>
    </reviewItem>
    <reviewItem>
      <errorID>ab683fa6-5579-48dd-9167-6d649b388220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1050EEE9</paraID>
      <start>9</start>
      <end>10</end>
      <status>modified</status>
      <modifiedWord>—</modifiedWord>
      <trackRevisions>false</trackRevisions>
    </reviewItem>
    <reviewItem>
      <errorID>080444ea-414e-47a9-bd00-efe875cebad7</errorID>
      <errorWord>牵引勾</errorWord>
      <group>L1_Word</group>
      <groupName>字词问题</groupName>
      <ability>L2_Typo</ability>
      <abilityName>字词错误</abilityName>
      <candidateList>
        <item>牵引钩</item>
      </candidateList>
      <explain/>
      <paraID> 2F88005</paraID>
      <start>12</start>
      <end>15</end>
      <status>modified</status>
      <modifiedWord>牵引钩</modifiedWord>
      <trackRevisions>false</trackRevisions>
    </reviewItem>
    <reviewItem>
      <errorID>491981b7-c9ab-4b07-9f35-36641c8f7cdd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2228C6DF</paraID>
      <start>25</start>
      <end>26</end>
      <status>modified</status>
      <modifiedWord>—</modifiedWord>
      <trackRevisions>false</trackRevisions>
    </reviewItem>
    <reviewItem>
      <errorID>596dbb43-5dc8-444d-9d04-a20c92ee55fc</errorID>
      <errorWord>:</errorWord>
      <group>L1_Format</group>
      <groupName>格式问题</groupName>
      <ability>L2_HalfPunc</ability>
      <abilityName>全半角检查</abilityName>
      <candidateList>
        <item>：</item>
      </candidateList>
      <explain>文本全半角错误。</explain>
      <paraID>2A4869DF</paraID>
      <start>6</start>
      <end>7</end>
      <status>modified</status>
      <modifiedWord>：</modifiedWord>
      <trackRevisions>false</trackRevisions>
    </reviewItem>
    <reviewItem>
      <errorID>ba6fdcee-18fc-49af-91d6-0db7a346a20f</errorID>
      <errorWord>:</errorWord>
      <group>L1_Format</group>
      <groupName>格式问题</groupName>
      <ability>L2_HalfPunc</ability>
      <abilityName>全半角检查</abilityName>
      <candidateList>
        <item>：</item>
      </candidateList>
      <explain>文本全半角错误。</explain>
      <paraID>2C95E04F</paraID>
      <start>6</start>
      <end>7</end>
      <status>modified</status>
      <modifiedWord>：</modifiedWord>
      <trackRevisions>false</trackRevisions>
    </reviewItem>
    <reviewItem>
      <errorID>8a1af995-9c58-4ab4-910e-a527adede581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40</start>
      <end>42</end>
      <status>unmodified</status>
      <modifiedWord/>
      <trackRevisions>false</trackRevisions>
    </reviewItem>
    <reviewItem>
      <errorID>a182e666-ad55-4049-83c6-10612c1e2b11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50</start>
      <end>52</end>
      <status>unmodified</status>
      <modifiedWord/>
      <trackRevisions>false</trackRevisions>
    </reviewItem>
    <reviewItem>
      <errorID>9203833d-a810-4156-8496-8941ddc029a5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45C61118</paraID>
      <start>113</start>
      <end>114</end>
      <status>modified</status>
      <modifiedWord>地</modifiedWord>
      <trackRevisions>false</trackRevisions>
    </reviewItem>
    <reviewItem>
      <errorID>1a7511ed-3f6c-4cb3-ac9a-a49fc8baa910</errorID>
      <errorWord>〉</errorWord>
      <group>L1_Punc</group>
      <groupName>标点问题</groupName>
      <ability>L2_Punc</ability>
      <abilityName>标点符号检查</abilityName>
      <candidateList/>
      <explain/>
      <paraID>713C2675</paraID>
      <start>10</start>
      <end>11</end>
      <status>unmodified</status>
      <modifiedWord/>
      <trackRevisions>false</trackRevisions>
    </reviewItem>
    <reviewItem>
      <errorID>f5a91de3-0a59-4992-b0a0-3683b8ebe13a</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27B996B9</paraID>
      <start>3</start>
      <end>5</end>
      <status>unmodified</status>
      <modifiedWord/>
      <trackRevisions>false</trackRevisions>
    </reviewItem>
    <reviewItem>
      <errorID>6f4015b9-efa5-411f-91a9-884f0f70afd5</errorID>
      <errorWord>〉</errorWord>
      <group>L1_Punc</group>
      <groupName>标点问题</groupName>
      <ability>L2_Punc</ability>
      <abilityName>标点符号检查</abilityName>
      <candidateList/>
      <explain/>
      <paraID>212ECBCA</paraID>
      <start>10</start>
      <end>11</end>
      <status>unmodified</status>
      <modifiedWord/>
      <trackRevisions>false</trackRevisions>
    </reviewItem>
    <reviewItem>
      <errorID>c40956d4-18ff-4be7-a8be-13090f8ba8c4</errorID>
      <errorWord>；；</errorWord>
      <group>L1_Punc</group>
      <groupName>标点问题</groupName>
      <ability>L2_Punc</ability>
      <abilityName>标点符号检查</abilityName>
      <candidateList>
        <item>；</item>
      </candidateList>
      <explain/>
      <paraID>212ECBCA</paraID>
      <start>17</start>
      <end>18</end>
      <status>modified</status>
      <modifiedWord>；</modifiedWord>
      <trackRevisions>false</trackRevisions>
    </reviewItem>
    <reviewItem>
      <errorID>7f7b0711-09cd-4a4d-ad52-e8ab44e5d25d</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 C4A1F40</paraID>
      <start>3</start>
      <end>5</end>
      <status>unmodified</status>
      <modifiedWord/>
      <trackRevisions>false</trackRevisions>
    </reviewItem>
    <reviewItem>
      <errorID>5c11c6fc-be5d-4991-be0c-2142066eaff8</errorID>
      <errorWord>〉</errorWord>
      <group>L1_Punc</group>
      <groupName>标点问题</groupName>
      <ability>L2_Punc</ability>
      <abilityName>标点符号检查</abilityName>
      <candidateList/>
      <explain/>
      <paraID> 21B23F4</paraID>
      <start>10</start>
      <end>11</end>
      <status>unmodified</status>
      <modifiedWord/>
      <trackRevisions>false</trackRevisions>
    </reviewItem>
    <reviewItem>
      <errorID>06d5dbd6-4f9a-47e7-b1fb-62b2140dda01</errorID>
      <errorWord>；；</errorWord>
      <group>L1_Punc</group>
      <groupName>标点问题</groupName>
      <ability>L2_Punc</ability>
      <abilityName>标点符号检查</abilityName>
      <candidateList>
        <item>；</item>
      </candidateList>
      <explain/>
      <paraID> 21B23F4</paraID>
      <start>18</start>
      <end>19</end>
      <status>modified</status>
      <modifiedWord>；</modifiedWord>
      <trackRevisions>false</trackRevisions>
    </reviewItem>
    <reviewItem>
      <errorID>47c20f6c-d938-4395-a0c5-552c879b36d8</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34D34D24</paraID>
      <start>3</start>
      <end>5</end>
      <status>unmodified</status>
      <modifiedWord/>
      <trackRevisions>false</trackRevisions>
    </reviewItem>
    <reviewItem>
      <errorID>46c5595c-cc52-4227-92cc-49275c174d06</errorID>
      <errorWord>:</errorWord>
      <group>L1_Format</group>
      <groupName>格式问题</groupName>
      <ability>L2_HalfPunc</ability>
      <abilityName>全半角检查</abilityName>
      <candidateList>
        <item>：</item>
      </candidateList>
      <explain>文本全半角错误。</explain>
      <paraID>56BB3A17</paraID>
      <start>6</start>
      <end>7</end>
      <status>modified</status>
      <modifiedWord>：</modifiedWord>
      <trackRevisions>false</trackRevisions>
    </reviewItem>
    <reviewItem>
      <errorID>bbeb5901-426c-4518-9052-1e7f901d7275</errorID>
      <errorWord>;</errorWord>
      <group>L1_Format</group>
      <groupName>格式问题</groupName>
      <ability>L2_HalfPunc</ability>
      <abilityName>全半角检查</abilityName>
      <candidateList>
        <item>；</item>
      </candidateList>
      <explain>文本全半角错误。</explain>
      <paraID>56BB3A17</paraID>
      <start>11</start>
      <end>12</end>
      <status>modified</status>
      <modifiedWord>；</modifiedWord>
      <trackRevisions>false</trackRevisions>
    </reviewItem>
    <reviewItem>
      <errorID>e72bf92e-c7c8-43e1-b18d-0db6415063d8</errorID>
      <errorWord>:</errorWord>
      <group>L1_Format</group>
      <groupName>格式问题</groupName>
      <ability>L2_HalfPunc</ability>
      <abilityName>全半角检查</abilityName>
      <candidateList>
        <item>：</item>
      </candidateList>
      <explain>文本全半角错误。</explain>
      <paraID>56BB3A17</paraID>
      <start>16</start>
      <end>17</end>
      <status>modified</status>
      <modifiedWord>：</modifiedWord>
      <trackRevisions>false</trackRevisions>
    </reviewItem>
    <reviewItem>
      <errorID>25c12b26-f569-4bcc-8a7f-77c7c4eb0ff5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56BB3A17</paraID>
      <start>20</start>
      <end>21</end>
      <status>modified</status>
      <modifiedWord>—</modifiedWord>
      <trackRevisions>false</trackRevisions>
    </reviewItem>
    <reviewItem>
      <errorID>3cee3da5-52c2-4de8-9a32-2d2b7f472b5c</errorID>
      <errorWord>:</errorWord>
      <group>L1_Format</group>
      <groupName>格式问题</groupName>
      <ability>L2_HalfPunc</ability>
      <abilityName>全半角检查</abilityName>
      <candidateList>
        <item>：</item>
      </candidateList>
      <explain>文本全半角错误。</explain>
      <paraID>5CDAED22</paraID>
      <start>2</start>
      <end>3</end>
      <status>modified</status>
      <modifiedWord>：</modifiedWord>
      <trackRevisions>false</trackRevisions>
    </reviewItem>
    <reviewItem>
      <errorID>0db23477-2cbd-47cc-81f0-b0a4171ca9b3</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12333C29</paraID>
      <start>3</start>
      <end>4</end>
      <status>unmodified</status>
      <modifiedWord/>
      <trackRevisions>false</trackRevisions>
    </reviewItem>
    <reviewItem>
      <errorID>1e675bf4-70e0-428c-9c1c-95a3db2a6c05</errorID>
      <errorWord>称</errorWord>
      <group>L1_Word</group>
      <groupName>字词问题</groupName>
      <ability>L2_Typo</ability>
      <abilityName>字词错误</abilityName>
      <candidateList>
        <item>秤</item>
      </candidateList>
      <explain>存在发音相同字词的误用。</explain>
      <paraID>4D351997</paraID>
      <start>4</start>
      <end>5</end>
      <status>unmodified</status>
      <modifiedWord/>
      <trackRevisions>false</trackRevisions>
    </reviewItem>
    <reviewItem>
      <errorID>60dd39c4-d131-4ea6-ba80-5c3211a57124</errorID>
      <errorWord>:</errorWord>
      <group>L1_Format</group>
      <groupName>格式问题</groupName>
      <ability>L2_HalfPunc</ability>
      <abilityName>全半角检查</abilityName>
      <candidateList>
        <item>：</item>
      </candidateList>
      <explain>文本全半角错误。</explain>
      <paraID>49F3B13C</paraID>
      <start>6</start>
      <end>7</end>
      <status>modified</status>
      <modifiedWord>：</modifiedWord>
      <trackRevisions>false</trackRevisions>
    </reviewItem>
    <reviewItem>
      <errorID>88115024-4de9-4948-9a59-e28dc50501b7</errorID>
      <errorWord>最大称量</errorWord>
      <group>L1_Knowledge</group>
      <groupName>知识性问题</groupName>
      <ability>L2_Term</ability>
      <abilityName>专业术语</abilityName>
      <candidateList>
        <item>最大秤量</item>
      </candidateList>
      <explain/>
      <paraID>49F3B13C</paraID>
      <start>7</start>
      <end>11</end>
      <status>unmodified</status>
      <modifiedWord/>
      <trackRevisions>false</trackRevisions>
    </reviewItem>
    <reviewItem>
      <errorID>9bfff8f7-e607-430d-a128-cffd5c3bfcf9</errorID>
      <errorWord>:</errorWord>
      <group>L1_Format</group>
      <groupName>格式问题</groupName>
      <ability>L2_HalfPunc</ability>
      <abilityName>全半角检查</abilityName>
      <candidateList>
        <item>：</item>
      </candidateList>
      <explain>文本全半角错误。</explain>
      <paraID> 2E4E4F5</paraID>
      <start>6</start>
      <end>7</end>
      <status>modified</status>
      <modifiedWord>：</modifiedWord>
      <trackRevisions>false</trackRevisions>
    </reviewItem>
    <reviewItem>
      <errorID>2d186bc0-d102-4cdb-8637-21c925623caf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2E4E4F5</paraID>
      <start>13</start>
      <end>14</end>
      <status>modified</status>
      <modifiedWord>—</modifiedWord>
      <trackRevisions>false</trackRevisions>
    </reviewItem>
    <reviewItem>
      <errorID>1025f90b-e65a-498c-9e99-2b3bc33b0382</errorID>
      <errorWord>(</errorWord>
      <group>L1_Format</group>
      <groupName>格式问题</groupName>
      <ability>L2_HalfPunc</ability>
      <abilityName>全半角检查</abilityName>
      <candidateList>
        <item>（</item>
      </candidateList>
      <explain>文本全半角错误。</explain>
      <paraID>445910D9</paraID>
      <start>14</start>
      <end>15</end>
      <status>modified</status>
      <modifiedWord>（</modifiedWord>
      <trackRevisions>false</trackRevisions>
    </reviewItem>
    <reviewItem>
      <errorID>255b8c55-2e16-4602-b84c-936b7c14d73a</errorID>
      <errorWord>)</errorWord>
      <group>L1_Format</group>
      <groupName>格式问题</groupName>
      <ability>L2_HalfPunc</ability>
      <abilityName>全半角检查</abilityName>
      <candidateList>
        <item>）</item>
      </candidateList>
      <explain>文本全半角错误。</explain>
      <paraID>445910D9</paraID>
      <start>21</start>
      <end>22</end>
      <status>modified</status>
      <modifiedWord>）</modifiedWord>
      <trackRevisions>false</trackRevisions>
    </reviewItem>
    <reviewItem>
      <errorID>c51dce5b-9787-41b7-9507-c48b8c18d33b</errorID>
      <errorWord>:(</errorWord>
      <group>L1_Format</group>
      <groupName>格式问题</groupName>
      <ability>L2_HalfPunc</ability>
      <abilityName>全半角检查</abilityName>
      <candidateList>
        <item>：（</item>
      </candidateList>
      <explain>文本全半角错误。</explain>
      <paraID>4321B150</paraID>
      <start>7</start>
      <end>9</end>
      <status>modified</status>
      <modifiedWord>：（</modifiedWord>
      <trackRevisions>false</trackRevisions>
    </reviewItem>
    <reviewItem>
      <errorID>cde7b3f3-6249-45e2-a5ba-96e0e024cf7a</errorID>
      <errorWord>)</errorWord>
      <group>L1_Format</group>
      <groupName>格式问题</groupName>
      <ability>L2_HalfPunc</ability>
      <abilityName>全半角检查</abilityName>
      <candidateList>
        <item>）</item>
      </candidateList>
      <explain>文本全半角错误。</explain>
      <paraID>4321B150</paraID>
      <start>12</start>
      <end>13</end>
      <status>modified</status>
      <modifiedWord>）</modifiedWord>
      <trackRevisions>false</trackRevisions>
    </reviewItem>
    <reviewItem>
      <errorID>ed063c26-d094-48b6-8831-77398192c23a</errorID>
      <errorWord>:(</errorWord>
      <group>L1_Format</group>
      <groupName>格式问题</groupName>
      <ability>L2_HalfPunc</ability>
      <abilityName>全半角检查</abilityName>
      <candidateList>
        <item>：（</item>
      </candidateList>
      <explain>文本全半角错误。</explain>
      <paraID>3A80B964</paraID>
      <start>6</start>
      <end>8</end>
      <status>modified</status>
      <modifiedWord>：（</modifiedWord>
      <trackRevisions>false</trackRevisions>
    </reviewItem>
    <reviewItem>
      <errorID>ad68fbd6-b243-4722-bcb7-2a3deebc64c0</errorID>
      <errorWord>)</errorWord>
      <group>L1_Format</group>
      <groupName>格式问题</groupName>
      <ability>L2_HalfPunc</ability>
      <abilityName>全半角检查</abilityName>
      <candidateList>
        <item>）</item>
      </candidateList>
      <explain>文本全半角错误。</explain>
      <paraID>3A80B964</paraID>
      <start>13</start>
      <end>14</end>
      <status>modified</status>
      <modifiedWord>）</modifiedWord>
      <trackRevisions>false</trackRevisions>
    </reviewItem>
    <reviewItem>
      <errorID>4200cdd1-df7f-4d66-95e3-85435cde383d</errorID>
      <errorWord>:</errorWord>
      <group>L1_Format</group>
      <groupName>格式问题</groupName>
      <ability>L2_HalfPunc</ability>
      <abilityName>全半角检查</abilityName>
      <candidateList>
        <item>：</item>
      </candidateList>
      <explain>文本全半角错误。</explain>
      <paraID>40F5F744</paraID>
      <start>4</start>
      <end>5</end>
      <status>modified</status>
      <modifiedWord>：</modifiedWord>
      <trackRevisions>false</trackRevisions>
    </reviewItem>
    <reviewItem>
      <errorID>20c346b4-9789-4b86-8baf-54ffa37684dd</errorID>
      <errorWord>:</errorWord>
      <group>L1_Format</group>
      <groupName>格式问题</groupName>
      <ability>L2_HalfPunc</ability>
      <abilityName>全半角检查</abilityName>
      <candidateList>
        <item>：</item>
      </candidateList>
      <explain>文本全半角错误。</explain>
      <paraID>40F5F744</paraID>
      <start>13</start>
      <end>14</end>
      <status>modified</status>
      <modifiedWord>：</modifiedWord>
      <trackRevisions>false</trackRevisions>
    </reviewItem>
    <reviewItem>
      <errorID>7a90e37c-9a27-4d79-acb2-ae53f52dd702</errorID>
      <errorWord>:</errorWord>
      <group>L1_Format</group>
      <groupName>格式问题</groupName>
      <ability>L2_HalfPunc</ability>
      <abilityName>全半角检查</abilityName>
      <candidateList>
        <item>：</item>
      </candidateList>
      <explain>文本全半角错误。</explain>
      <paraID>2D0AFFF0</paraID>
      <start>4</start>
      <end>5</end>
      <status>modified</status>
      <modifiedWord>：</modifiedWord>
      <trackRevisions>false</trackRevisions>
    </reviewItem>
    <reviewItem>
      <errorID>f90ebe0a-352b-4227-ad59-2b3e12675bb2</errorID>
      <errorWord>:</errorWord>
      <group>L1_Format</group>
      <groupName>格式问题</groupName>
      <ability>L2_HalfPunc</ability>
      <abilityName>全半角检查</abilityName>
      <candidateList>
        <item>：</item>
      </candidateList>
      <explain>文本全半角错误。</explain>
      <paraID>78AE73F5</paraID>
      <start>4</start>
      <end>5</end>
      <status>modified</status>
      <modifiedWord>：</modifiedWord>
      <trackRevisions>false</trackRevisions>
    </reviewItem>
    <reviewItem>
      <errorID>f7cc2ccf-e9a5-48d7-be23-507789175fe7</errorID>
      <errorWord>:</errorWord>
      <group>L1_Format</group>
      <groupName>格式问题</groupName>
      <ability>L2_HalfPunc</ability>
      <abilityName>全半角检查</abilityName>
      <candidateList>
        <item>：</item>
      </candidateList>
      <explain>文本全半角错误。</explain>
      <paraID>78AE73F5</paraID>
      <start>11</start>
      <end>12</end>
      <status>modified</status>
      <modifiedWord>：</modifiedWord>
      <trackRevisions>false</trackRevisions>
    </reviewItem>
    <reviewItem>
      <errorID>764d017a-7268-471a-a301-d553dda63b85</errorID>
      <errorWord>:</errorWord>
      <group>L1_Format</group>
      <groupName>格式问题</groupName>
      <ability>L2_HalfPunc</ability>
      <abilityName>全半角检查</abilityName>
      <candidateList>
        <item>：</item>
      </candidateList>
      <explain>文本全半角错误。</explain>
      <paraID>5ED5DD82</paraID>
      <start>7</start>
      <end>8</end>
      <status>modified</status>
      <modifiedWord>：</modifiedWord>
      <trackRevisions>false</trackRevisions>
    </reviewItem>
    <reviewItem>
      <errorID>79709700-7a14-474e-8b74-abeae8e4918b</errorID>
      <errorWord>MM</errorWord>
      <group>L1_Official</group>
      <groupName>公文问题</groupName>
      <ability>L2_Official</ability>
      <abilityName>公文问题</abilityName>
      <candidateList/>
      <explain>公文中禁止出现该词语</explain>
      <paraID>5ED5DD82</paraID>
      <start>12</start>
      <end>14</end>
      <status>unmodified</status>
      <modifiedWord/>
      <trackRevisions>false</trackRevisions>
    </reviewItem>
    <reviewItem>
      <errorID>07dc88b4-f7cc-4fa4-8ad2-cb4efd4b19fb</errorID>
      <errorWord>:</errorWord>
      <group>L1_Format</group>
      <groupName>格式问题</groupName>
      <ability>L2_HalfPunc</ability>
      <abilityName>全半角检查</abilityName>
      <candidateList>
        <item>：</item>
      </candidateList>
      <explain>文本全半角错误。</explain>
      <paraID>5ED5DD82</paraID>
      <start>20</start>
      <end>21</end>
      <status>modified</status>
      <modifiedWord>：</modifiedWord>
      <trackRevisions>false</trackRevisions>
    </reviewItem>
    <reviewItem>
      <errorID>2241fdc8-6d6e-43cb-9665-52d14a01edd7</errorID>
      <errorWord>MM</errorWord>
      <group>L1_Official</group>
      <groupName>公文问题</groupName>
      <ability>L2_Official</ability>
      <abilityName>公文问题</abilityName>
      <candidateList/>
      <explain>公文中禁止出现该词语</explain>
      <paraID>5ED5DD82</paraID>
      <start>25</start>
      <end>27</end>
      <status>unmodified</status>
      <modifiedWord/>
      <trackRevisions>false</trackRevisions>
    </reviewItem>
    <reviewItem>
      <errorID>95a3ea50-72d7-46e9-a397-469093f08dab</errorID>
      <errorWord>:</errorWord>
      <group>L1_Format</group>
      <groupName>格式问题</groupName>
      <ability>L2_HalfPunc</ability>
      <abilityName>全半角检查</abilityName>
      <candidateList>
        <item>：</item>
      </candidateList>
      <explain>文本全半角错误。</explain>
      <paraID>2F3E81CB</paraID>
      <start>4</start>
      <end>5</end>
      <status>modified</status>
      <modifiedWord>：</modifiedWord>
      <trackRevisions>false</trackRevisions>
    </reviewItem>
    <reviewItem>
      <errorID>bb79f7a0-be1d-4b8f-95ae-2b8c66c198a3</errorID>
      <errorWord>，；</errorWord>
      <group>L1_Punc</group>
      <groupName>标点问题</groupName>
      <ability>L2_Punc</ability>
      <abilityName>标点符号检查</abilityName>
      <candidateList>
        <item>，</item>
      </candidateList>
      <explain/>
      <paraID>2F3E81CB</paraID>
      <start>10</start>
      <end>12</end>
      <status>unmodified</status>
      <modifiedWord/>
      <trackRevisions>false</trackRevisions>
    </reviewItem>
    <reviewItem>
      <errorID>6713a1f9-2aa2-486f-b806-1892fefc965e</errorID>
      <errorWord>:</errorWord>
      <group>L1_Format</group>
      <groupName>格式问题</groupName>
      <ability>L2_HalfPunc</ability>
      <abilityName>全半角检查</abilityName>
      <candidateList>
        <item>：</item>
      </candidateList>
      <explain>文本全半角错误。</explain>
      <paraID>6B3621CC</paraID>
      <start>4</start>
      <end>5</end>
      <status>modified</status>
      <modifiedWord>：</modifiedWord>
      <trackRevisions>false</trackRevisions>
    </reviewItem>
    <reviewItem>
      <errorID>7945ae35-656b-4ce5-a8b3-e6544dee944f</errorID>
      <errorWord>:</errorWord>
      <group>L1_Format</group>
      <groupName>格式问题</groupName>
      <ability>L2_HalfPunc</ability>
      <abilityName>全半角检查</abilityName>
      <candidateList>
        <item>：</item>
      </candidateList>
      <explain>文本全半角错误。</explain>
      <paraID>6B3621CC</paraID>
      <start>16</start>
      <end>17</end>
      <status>modified</status>
      <modifiedWord>：</modifiedWord>
      <trackRevisions>false</trackRevisions>
    </reviewItem>
    <reviewItem>
      <errorID>efe22bdf-a98d-4ebe-bde9-479f7c613230</errorID>
      <errorWord>紫外线消毒车</errorWord>
      <group>L1_Knowledge</group>
      <groupName>知识性问题</groupName>
      <ability>L2_Term</ability>
      <abilityName>专业术语</abilityName>
      <candidateList>
        <item>紫外线消毒灯</item>
      </candidateList>
      <explain/>
      <paraID>277547AC</paraID>
      <start>5</start>
      <end>11</end>
      <status>unmodified</status>
      <modifiedWord/>
      <trackRevisions>false</trackRevisions>
    </reviewItem>
    <reviewItem>
      <errorID>513fa962-0544-49d9-a5fe-ad854adee252</errorID>
      <errorWord>冷乱板</errorWord>
      <group>L1_Word</group>
      <groupName>字词问题</groupName>
      <ability>L2_Typo</ability>
      <abilityName>字词错误</abilityName>
      <candidateList>
        <item>冷轧板</item>
      </candidateList>
      <explain/>
      <paraID>360230B1</paraID>
      <start>8</start>
      <end>11</end>
      <status>modified</status>
      <modifiedWord>冷轧板</modifiedWord>
      <trackRevisions>false</trackRevisions>
    </reviewItem>
    <reviewItem>
      <errorID>e34acdaa-142c-4990-8207-32d27ad278c1</errorID>
      <errorWord>配条</errorWord>
      <group>L1_Word</group>
      <groupName>字词问题</groupName>
      <ability>L2_Typo</ability>
      <abilityName>字词错误</abilityName>
      <candidateList>
        <item>配套</item>
      </candidateList>
      <explain>存在发音相近字词的误用。</explain>
      <paraID>1545A70F</paraID>
      <start>5</start>
      <end>7</end>
      <status>modified</status>
      <modifiedWord>配套</modifiedWord>
      <trackRevisions>false</trackRevisions>
    </reviewItem>
    <reviewItem>
      <errorID>9ef64b63-d41c-4e0d-a448-5047de3a397e</errorID>
      <errorWord>中科院</errorWord>
      <group>L1_Knowledge</group>
      <groupName>知识性问题</groupName>
      <ability>L2_Knowledge</ability>
      <abilityName>其他知识</abilityName>
      <candidateList>
        <item>中国科学院</item>
      </candidateList>
      <explain/>
      <paraID>2B320E9C</paraID>
      <start>22</start>
      <end>25</end>
      <status>unmodified</status>
      <modifiedWord/>
      <trackRevisions>false</trackRevisions>
    </reviewItem>
    <reviewItem>
      <errorID>75c92b5f-eef2-41a8-9051-426d50a7cdaa</errorID>
      <errorWord>签定合同</errorWord>
      <group>L1_Word</group>
      <groupName>字词问题</groupName>
      <ability>L2_Typo</ability>
      <abilityName>字词错误</abilityName>
      <candidateList>
        <item>签订合同</item>
      </candidateList>
      <explain/>
      <paraID>4BD97CD7</paraID>
      <start>8</start>
      <end>12</end>
      <status>modified</status>
      <modifiedWord>签订合同</modifiedWord>
      <trackRevisions>false</trackRevisions>
    </reviewItem>
    <reviewItem>
      <errorID>f31deb8e-c05a-4a33-98d5-2f5307c706c1</errorID>
      <errorWord>适应</errorWord>
      <group>L1_Word</group>
      <groupName>字词问题</groupName>
      <ability>L2_Typo</ability>
      <abilityName>字词错误</abilityName>
      <candidateList>
        <item>适用</item>
      </candidateList>
      <explain>〈形〉适合使用：这套耕作方法，在我们这个地区也完全～。</explain>
      <paraID>6E221361</paraID>
      <start>47</start>
      <end>49</end>
      <status>modified</status>
      <modifiedWord>适用</modifiedWord>
      <trackRevisions>false</trackRevisions>
    </reviewItem>
    <reviewItem>
      <errorID>1d0fbacb-9480-4c65-a96e-5317e23c82d8</errorID>
      <errorWord>格</errorWord>
      <group>L1_Word</group>
      <groupName>字词问题</groupName>
      <ability>L2_Typo</ability>
      <abilityName>字词错误</abilityName>
      <candidateList>
        <item>格及</item>
      </candidateList>
      <explain/>
      <paraID>7EB12F14</paraID>
      <start>114</start>
      <end>115</end>
      <status>unmodified</status>
      <modifiedWord/>
      <trackRevisions>false</trackRevisions>
    </reviewItem>
    <reviewItem>
      <errorID>aff9bf91-45d3-49cc-b29c-54af1d44c18c</errorID>
      <errorWord>费</errorWord>
      <group>L1_Word</group>
      <groupName>字词问题</groupName>
      <ability>L2_Typo</ability>
      <abilityName>字词错误</abilityName>
      <candidateList>
        <item>费用</item>
      </candidateList>
      <explain/>
      <paraID>7EB12F14</paraID>
      <start>160</start>
      <end>162</end>
      <status>modified</status>
      <modifiedWord>费用</modifiedWord>
      <trackRevisions>false</trackRevisions>
    </reviewItem>
    <reviewItem>
      <errorID>e8a17be4-6654-486a-98c0-dfdf61d84081</errorID>
      <errorWord>件</errorWord>
      <group>L1_Word</group>
      <groupName>字词问题</groupName>
      <ability>L2_Typo</ability>
      <abilityName>字词错误</abilityName>
      <candidateList>
        <item>件中</item>
      </candidateList>
      <explain/>
      <paraID>37964EB4</paraID>
      <start>7</start>
      <end>9</end>
      <status>modified</status>
      <modifiedWord>件中</modifiedWord>
      <trackRevisions>false</trackRevisions>
    </reviewItem>
    <reviewItem>
      <errorID>b9610a4c-7ff5-431e-b518-0333ea1f6edd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4449632B</paraID>
      <start>0</start>
      <end>2</end>
      <status>modified</status>
      <modifiedWord>a.</modifiedWord>
      <trackRevisions>false</trackRevisions>
    </reviewItem>
    <reviewItem>
      <errorID>69de79c1-706c-4f49-a3eb-3a50cfca4ffa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1FC8044A</paraID>
      <start>0</start>
      <end>2</end>
      <status>modified</status>
      <modifiedWord>b.</modifiedWord>
      <trackRevisions>false</trackRevisions>
    </reviewItem>
    <reviewItem>
      <errorID>be5016e8-8357-4efa-88b8-47fc64c3cffb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72690771</paraID>
      <start>0</start>
      <end>2</end>
      <status>modified</status>
      <modifiedWord>c.</modifiedWord>
      <trackRevisions>false</trackRevisions>
    </reviewItem>
    <reviewItem>
      <errorID>dec52349-3be7-4253-ae6e-1a207ca66a3e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18F8819A</paraID>
      <start>0</start>
      <end>2</end>
      <status>modified</status>
      <modifiedWord>d.</modifiedWord>
      <trackRevisions>false</trackRevisions>
    </reviewItem>
    <reviewItem>
      <errorID>6688add9-aafe-4038-ba04-c6253371a5ad</errorID>
      <errorWord>赔偿和</errorWord>
      <group>L1_Word</group>
      <groupName>字词问题</groupName>
      <ability>L2_Typo</ability>
      <abilityName>字词错误</abilityName>
      <candidateList>
        <item>赔偿</item>
      </candidateList>
      <explain/>
      <paraID> FE45518</paraID>
      <start>110</start>
      <end>113</end>
      <status>unmodified</status>
      <modifiedWord/>
      <trackRevisions>false</trackRevisions>
    </reviewItem>
    <reviewItem>
      <errorID>37bf5634-f7a0-4df3-9120-520d6706cd50</errorID>
      <errorWord>第49条</errorWord>
      <group>L1_Knowledge</group>
      <groupName>知识性问题</groupName>
      <ability>L2_Knowledge</ability>
      <abilityName>其他知识</abilityName>
      <candidateList>
        <item>第四十九条</item>
      </candidateList>
      <explain/>
      <paraID>130367D3</paraID>
      <start>17</start>
      <end>21</end>
      <status>unmodified</status>
      <modifiedWord/>
      <trackRevisions>false</trackRevisions>
    </reviewItem>
    <reviewItem>
      <errorID>1d820eb6-42e3-4aee-af56-ceb08d3d2064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71DFFB5A</paraID>
      <start>136</start>
      <end>139</end>
      <status>unmodified</status>
      <modifiedWord/>
      <trackRevisions>false</trackRevisions>
    </reviewItem>
    <reviewItem>
      <errorID>ddf54ac8-5c68-40bb-8b01-3caa47ddc509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1EAB17A2</paraID>
      <start>33</start>
      <end>36</end>
      <status>unmodified</status>
      <modifiedWord/>
      <trackRevisions>false</trackRevisions>
    </reviewItem>
    <reviewItem>
      <errorID>dba87182-caf8-4da5-9780-9923f91b99f5</errorID>
      <errorWord>如有</errorWord>
      <group>L1_Word</group>
      <groupName>字词问题</groupName>
      <ability>L2_Typo</ability>
      <abilityName>字词错误</abilityName>
      <candidateList>
        <item>如</item>
      </candidateList>
      <explain/>
      <paraID>7B7BA09F</paraID>
      <start>26</start>
      <end>27</end>
      <status>modified</status>
      <modifiedWord>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cdb11-93c4-4ca2-9e1a-917a5b35c74e}">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3272</Words>
  <Characters>3345</Characters>
  <Lines>0</Lines>
  <Paragraphs>0</Paragraphs>
  <TotalTime>5</TotalTime>
  <ScaleCrop>false</ScaleCrop>
  <LinksUpToDate>false</LinksUpToDate>
  <CharactersWithSpaces>3386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2026-05-18T01:59:47Z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eyJoZGlkIjoiMmNkYmFlOGYzY2Y1OGUwODAxYTM3MzJjOWEwNWM0ZjMiLCJ1c2VySWQiOiI0ODQ0ODM5NTIifQ==</vt:lpwstr>
  </property>
  <property fmtid="{D5CDD505-2E9C-101B-9397-08002B2CF9AE}" pid="4" name="ICV">
    <vt:lpwstr>C94CB502EAA4497C8002A2F6FB56A3D5_13</vt:lpwstr>
  </property>
</Properties>
</file>