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2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624F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47D6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2026年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val="en-US" w:eastAsia="zh-CN"/>
        </w:rPr>
        <w:t>泌尿外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科学科带头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val="en-US" w:eastAsia="zh-CN"/>
        </w:rPr>
        <w:t>人拟录用人员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highlight w:val="none"/>
          <w:lang w:eastAsia="zh-CN"/>
        </w:rPr>
        <w:t>名单</w:t>
      </w:r>
    </w:p>
    <w:tbl>
      <w:tblPr>
        <w:tblStyle w:val="5"/>
        <w:tblpPr w:leftFromText="180" w:rightFromText="180" w:vertAnchor="text" w:horzAnchor="page" w:tblpXSpec="center" w:tblpY="304"/>
        <w:tblOverlap w:val="never"/>
        <w:tblW w:w="57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50"/>
        <w:gridCol w:w="975"/>
        <w:gridCol w:w="1513"/>
        <w:gridCol w:w="690"/>
        <w:gridCol w:w="675"/>
        <w:gridCol w:w="1125"/>
        <w:gridCol w:w="1005"/>
        <w:gridCol w:w="765"/>
        <w:gridCol w:w="1863"/>
      </w:tblGrid>
      <w:tr w14:paraId="3290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</w:t>
            </w:r>
          </w:p>
          <w:p w14:paraId="73F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技能资质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0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7940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284A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外科二病区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F8DD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  <w:t>冯宇鹏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泌尿外科学科带头人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  <w:p w14:paraId="1FDE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5A59"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人体解剖与组织胚胎学（全日制本科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为临床医学）</w:t>
            </w:r>
          </w:p>
        </w:tc>
      </w:tr>
    </w:tbl>
    <w:p w14:paraId="0C29D355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572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67CB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867CB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4858"/>
    <w:rsid w:val="10164472"/>
    <w:rsid w:val="13056075"/>
    <w:rsid w:val="3AF90444"/>
    <w:rsid w:val="42BD668F"/>
    <w:rsid w:val="49424218"/>
    <w:rsid w:val="49B151A9"/>
    <w:rsid w:val="4B2A4254"/>
    <w:rsid w:val="4B4B2BDA"/>
    <w:rsid w:val="536015B5"/>
    <w:rsid w:val="61CB0DA2"/>
    <w:rsid w:val="66F14B27"/>
    <w:rsid w:val="6B9464F0"/>
    <w:rsid w:val="71A1306D"/>
    <w:rsid w:val="725B69D6"/>
    <w:rsid w:val="786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18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2026-05-12T07:48:42Z</cp:lastPrinted>
  <dcterms:modified xsi:type="dcterms:W3CDTF">2026-05-12T07:50:50Z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