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83307D">
      <w:pPr>
        <w:pStyle w:val="15"/>
        <w:spacing w:before="454" w:after="454"/>
        <w:ind w:right="454"/>
        <w:jc w:val="both"/>
        <w:outlineLvl w:val="0"/>
        <w:rPr>
          <w:b/>
          <w:bCs/>
          <w:sz w:val="40"/>
          <w:szCs w:val="40"/>
        </w:rPr>
      </w:pPr>
      <w:bookmarkStart w:id="0" w:name="_Hlk71456902"/>
      <w:r>
        <w:rPr>
          <w:rFonts w:hint="eastAsia"/>
          <w:b/>
          <w:bCs/>
          <w:sz w:val="40"/>
          <w:szCs w:val="40"/>
        </w:rPr>
        <w:t xml:space="preserve"> </w:t>
      </w:r>
    </w:p>
    <w:p w14:paraId="51682EEB">
      <w:pPr>
        <w:pStyle w:val="15"/>
        <w:ind w:right="454"/>
        <w:jc w:val="center"/>
        <w:outlineLvl w:val="0"/>
        <w:rPr>
          <w:rFonts w:ascii="黑体" w:hAnsi="宋体" w:eastAsia="黑体" w:cs="黑体"/>
          <w:sz w:val="40"/>
          <w:szCs w:val="40"/>
        </w:rPr>
      </w:pPr>
      <w:r>
        <w:rPr>
          <w:rFonts w:hint="eastAsia"/>
          <w:b/>
          <w:bCs/>
          <w:sz w:val="40"/>
          <w:szCs w:val="40"/>
        </w:rPr>
        <w:t>深圳市龙岗区耳鼻咽喉医院</w:t>
      </w:r>
      <w:r>
        <w:rPr>
          <w:rFonts w:hint="eastAsia"/>
          <w:b/>
          <w:bCs/>
          <w:sz w:val="40"/>
          <w:szCs w:val="40"/>
          <w:lang w:val="en-US" w:eastAsia="zh-CN"/>
        </w:rPr>
        <w:t>超轻型移动护理车等设备</w:t>
      </w:r>
      <w:r>
        <w:rPr>
          <w:rFonts w:hint="eastAsia"/>
          <w:b/>
          <w:bCs/>
          <w:sz w:val="40"/>
          <w:szCs w:val="40"/>
        </w:rPr>
        <w:t>采购项目</w:t>
      </w:r>
      <w:r>
        <w:rPr>
          <w:rFonts w:hint="eastAsia" w:ascii="黑体" w:hAnsi="宋体" w:eastAsia="黑体" w:cs="黑体"/>
          <w:sz w:val="40"/>
          <w:szCs w:val="40"/>
        </w:rPr>
        <w:t>招标文件信息</w:t>
      </w:r>
    </w:p>
    <w:p w14:paraId="6065F9E2">
      <w:pPr>
        <w:pStyle w:val="15"/>
        <w:ind w:right="454"/>
        <w:jc w:val="center"/>
        <w:outlineLvl w:val="0"/>
        <w:rPr>
          <w:rFonts w:ascii="黑体" w:hAnsi="宋体" w:eastAsia="黑体" w:cs="黑体"/>
          <w:sz w:val="40"/>
          <w:szCs w:val="40"/>
        </w:rPr>
      </w:pPr>
    </w:p>
    <w:tbl>
      <w:tblPr>
        <w:tblStyle w:val="19"/>
        <w:tblW w:w="7943" w:type="dxa"/>
        <w:jc w:val="center"/>
        <w:tblCellSpacing w:w="0" w:type="dxa"/>
        <w:tblLayout w:type="autofit"/>
        <w:tblCellMar>
          <w:top w:w="45" w:type="dxa"/>
          <w:left w:w="45" w:type="dxa"/>
          <w:bottom w:w="45" w:type="dxa"/>
          <w:right w:w="45" w:type="dxa"/>
        </w:tblCellMar>
      </w:tblPr>
      <w:tblGrid>
        <w:gridCol w:w="2723"/>
        <w:gridCol w:w="5220"/>
      </w:tblGrid>
      <w:tr w14:paraId="766B47A3">
        <w:tblPrEx>
          <w:tblCellMar>
            <w:top w:w="45" w:type="dxa"/>
            <w:left w:w="45" w:type="dxa"/>
            <w:bottom w:w="45" w:type="dxa"/>
            <w:right w:w="45" w:type="dxa"/>
          </w:tblCellMar>
        </w:tblPrEx>
        <w:trPr>
          <w:trHeight w:val="845" w:hRule="atLeast"/>
          <w:tblCellSpacing w:w="0" w:type="dxa"/>
          <w:jc w:val="center"/>
        </w:trPr>
        <w:tc>
          <w:tcPr>
            <w:tcW w:w="2723" w:type="dxa"/>
            <w:shd w:val="clear" w:color="auto" w:fill="auto"/>
            <w:vAlign w:val="center"/>
          </w:tcPr>
          <w:p w14:paraId="52980A80">
            <w:pPr>
              <w:jc w:val="center"/>
              <w:rPr>
                <w:rFonts w:hint="default" w:eastAsiaTheme="minorEastAsia"/>
                <w:sz w:val="30"/>
                <w:szCs w:val="30"/>
                <w:lang w:val="en-US" w:eastAsia="zh-CN"/>
              </w:rPr>
            </w:pPr>
            <w:r>
              <w:rPr>
                <w:rFonts w:hint="eastAsia" w:ascii="宋体" w:hAnsi="宋体" w:cs="宋体"/>
                <w:sz w:val="30"/>
                <w:szCs w:val="30"/>
                <w:lang w:val="en-US" w:eastAsia="zh-CN" w:bidi="ar"/>
              </w:rPr>
              <w:t xml:space="preserve">     </w:t>
            </w:r>
            <w:r>
              <w:rPr>
                <w:rFonts w:ascii="宋体" w:hAnsi="宋体" w:cs="宋体"/>
                <w:sz w:val="30"/>
                <w:szCs w:val="30"/>
                <w:lang w:bidi="ar"/>
              </w:rPr>
              <w:t>项目编号</w:t>
            </w:r>
            <w:r>
              <w:rPr>
                <w:rFonts w:hint="eastAsia" w:ascii="宋体" w:hAnsi="宋体" w:cs="宋体"/>
                <w:sz w:val="30"/>
                <w:szCs w:val="30"/>
                <w:lang w:val="en-US" w:eastAsia="zh-CN" w:bidi="ar"/>
              </w:rPr>
              <w:t>:</w:t>
            </w:r>
          </w:p>
        </w:tc>
        <w:tc>
          <w:tcPr>
            <w:tcW w:w="5220" w:type="dxa"/>
            <w:shd w:val="clear" w:color="auto" w:fill="auto"/>
            <w:vAlign w:val="center"/>
          </w:tcPr>
          <w:p w14:paraId="317DD814">
            <w:pPr>
              <w:jc w:val="both"/>
              <w:rPr>
                <w:sz w:val="30"/>
                <w:szCs w:val="30"/>
              </w:rPr>
            </w:pPr>
            <w:r>
              <w:rPr>
                <w:rFonts w:hint="eastAsia" w:ascii="宋体" w:hAnsi="宋体" w:cs="宋体"/>
                <w:sz w:val="30"/>
                <w:szCs w:val="30"/>
                <w:lang w:val="en-US" w:eastAsia="zh-CN" w:bidi="ar"/>
              </w:rPr>
              <w:t>ENT202604-006</w:t>
            </w:r>
          </w:p>
        </w:tc>
      </w:tr>
      <w:tr w14:paraId="06BC7C64">
        <w:tblPrEx>
          <w:tblCellMar>
            <w:top w:w="45" w:type="dxa"/>
            <w:left w:w="45" w:type="dxa"/>
            <w:bottom w:w="45" w:type="dxa"/>
            <w:right w:w="45" w:type="dxa"/>
          </w:tblCellMar>
        </w:tblPrEx>
        <w:trPr>
          <w:trHeight w:val="845" w:hRule="atLeast"/>
          <w:tblCellSpacing w:w="0" w:type="dxa"/>
          <w:jc w:val="center"/>
        </w:trPr>
        <w:tc>
          <w:tcPr>
            <w:tcW w:w="2723" w:type="dxa"/>
            <w:shd w:val="clear" w:color="auto" w:fill="auto"/>
            <w:vAlign w:val="center"/>
          </w:tcPr>
          <w:p w14:paraId="6DD4C933">
            <w:pPr>
              <w:rPr>
                <w:sz w:val="30"/>
                <w:szCs w:val="30"/>
                <w:highlight w:val="red"/>
                <w:u w:val="single"/>
              </w:rPr>
            </w:pPr>
            <w:r>
              <w:rPr>
                <w:rFonts w:hint="eastAsia" w:ascii="宋体" w:hAnsi="宋体" w:cs="宋体"/>
                <w:sz w:val="30"/>
                <w:szCs w:val="30"/>
                <w:lang w:bidi="ar"/>
              </w:rPr>
              <w:t xml:space="preserve">       项目名称：</w:t>
            </w:r>
          </w:p>
        </w:tc>
        <w:tc>
          <w:tcPr>
            <w:tcW w:w="5220" w:type="dxa"/>
            <w:shd w:val="clear" w:color="auto" w:fill="auto"/>
            <w:vAlign w:val="center"/>
          </w:tcPr>
          <w:p w14:paraId="43836EF6">
            <w:pPr>
              <w:rPr>
                <w:rFonts w:eastAsia="宋体"/>
                <w:sz w:val="30"/>
                <w:szCs w:val="30"/>
                <w:highlight w:val="yellow"/>
                <w:u w:val="single"/>
              </w:rPr>
            </w:pPr>
            <w:r>
              <w:rPr>
                <w:rFonts w:hint="eastAsia" w:eastAsia="宋体"/>
                <w:sz w:val="30"/>
                <w:szCs w:val="30"/>
                <w:highlight w:val="none"/>
                <w:u w:val="single"/>
                <w:lang w:val="en-US" w:eastAsia="zh-CN"/>
              </w:rPr>
              <w:t>超轻型移动护理车等设备</w:t>
            </w:r>
          </w:p>
        </w:tc>
      </w:tr>
      <w:tr w14:paraId="5FADC55A">
        <w:tblPrEx>
          <w:tblCellMar>
            <w:top w:w="45" w:type="dxa"/>
            <w:left w:w="45" w:type="dxa"/>
            <w:bottom w:w="45" w:type="dxa"/>
            <w:right w:w="45" w:type="dxa"/>
          </w:tblCellMar>
        </w:tblPrEx>
        <w:trPr>
          <w:trHeight w:val="845" w:hRule="atLeast"/>
          <w:tblCellSpacing w:w="0" w:type="dxa"/>
          <w:jc w:val="center"/>
        </w:trPr>
        <w:tc>
          <w:tcPr>
            <w:tcW w:w="2723" w:type="dxa"/>
            <w:shd w:val="clear" w:color="auto" w:fill="auto"/>
            <w:vAlign w:val="center"/>
          </w:tcPr>
          <w:p w14:paraId="6DF17D2E">
            <w:pPr>
              <w:jc w:val="center"/>
              <w:rPr>
                <w:sz w:val="30"/>
                <w:szCs w:val="30"/>
              </w:rPr>
            </w:pPr>
            <w:r>
              <w:rPr>
                <w:rFonts w:hint="eastAsia" w:ascii="宋体" w:hAnsi="宋体" w:cs="宋体"/>
                <w:sz w:val="30"/>
                <w:szCs w:val="30"/>
                <w:lang w:bidi="ar"/>
              </w:rPr>
              <w:t xml:space="preserve">      </w:t>
            </w:r>
            <w:r>
              <w:rPr>
                <w:rFonts w:ascii="宋体" w:hAnsi="宋体" w:cs="宋体"/>
                <w:sz w:val="30"/>
                <w:szCs w:val="30"/>
                <w:lang w:bidi="ar"/>
              </w:rPr>
              <w:t>项目类型：</w:t>
            </w:r>
          </w:p>
        </w:tc>
        <w:tc>
          <w:tcPr>
            <w:tcW w:w="5220" w:type="dxa"/>
            <w:shd w:val="clear" w:color="auto" w:fill="auto"/>
            <w:vAlign w:val="center"/>
          </w:tcPr>
          <w:p w14:paraId="14049B9E">
            <w:pPr>
              <w:rPr>
                <w:sz w:val="30"/>
                <w:szCs w:val="30"/>
              </w:rPr>
            </w:pPr>
            <w:r>
              <w:rPr>
                <w:rFonts w:ascii="宋体" w:hAnsi="宋体" w:cs="宋体"/>
                <w:sz w:val="30"/>
                <w:szCs w:val="30"/>
                <w:lang w:bidi="ar"/>
              </w:rPr>
              <w:t>货物类</w:t>
            </w:r>
          </w:p>
        </w:tc>
      </w:tr>
      <w:tr w14:paraId="74ED3078">
        <w:tblPrEx>
          <w:tblCellMar>
            <w:top w:w="45" w:type="dxa"/>
            <w:left w:w="45" w:type="dxa"/>
            <w:bottom w:w="45" w:type="dxa"/>
            <w:right w:w="45" w:type="dxa"/>
          </w:tblCellMar>
        </w:tblPrEx>
        <w:trPr>
          <w:trHeight w:val="845" w:hRule="atLeast"/>
          <w:tblCellSpacing w:w="0" w:type="dxa"/>
          <w:jc w:val="center"/>
        </w:trPr>
        <w:tc>
          <w:tcPr>
            <w:tcW w:w="2723" w:type="dxa"/>
            <w:shd w:val="clear" w:color="auto" w:fill="auto"/>
            <w:vAlign w:val="center"/>
          </w:tcPr>
          <w:p w14:paraId="7128120A">
            <w:pPr>
              <w:jc w:val="center"/>
              <w:rPr>
                <w:sz w:val="30"/>
                <w:szCs w:val="30"/>
              </w:rPr>
            </w:pPr>
            <w:r>
              <w:rPr>
                <w:rFonts w:hint="eastAsia" w:ascii="宋体" w:hAnsi="宋体" w:cs="宋体"/>
                <w:sz w:val="30"/>
                <w:szCs w:val="30"/>
                <w:lang w:bidi="ar"/>
              </w:rPr>
              <w:t xml:space="preserve">      </w:t>
            </w:r>
            <w:r>
              <w:rPr>
                <w:rFonts w:ascii="宋体" w:hAnsi="宋体" w:cs="宋体"/>
                <w:sz w:val="30"/>
                <w:szCs w:val="30"/>
                <w:lang w:bidi="ar"/>
              </w:rPr>
              <w:t>采购方式：</w:t>
            </w:r>
          </w:p>
        </w:tc>
        <w:tc>
          <w:tcPr>
            <w:tcW w:w="5220" w:type="dxa"/>
            <w:shd w:val="clear" w:color="auto" w:fill="auto"/>
            <w:vAlign w:val="center"/>
          </w:tcPr>
          <w:p w14:paraId="130086CD">
            <w:pPr>
              <w:rPr>
                <w:sz w:val="30"/>
                <w:szCs w:val="30"/>
              </w:rPr>
            </w:pPr>
            <w:r>
              <w:rPr>
                <w:rFonts w:ascii="宋体" w:hAnsi="宋体" w:cs="宋体"/>
                <w:sz w:val="30"/>
                <w:szCs w:val="30"/>
                <w:lang w:bidi="ar"/>
              </w:rPr>
              <w:t>公开招标</w:t>
            </w:r>
          </w:p>
        </w:tc>
      </w:tr>
      <w:tr w14:paraId="6E7786BB">
        <w:tblPrEx>
          <w:tblCellMar>
            <w:top w:w="45" w:type="dxa"/>
            <w:left w:w="45" w:type="dxa"/>
            <w:bottom w:w="45" w:type="dxa"/>
            <w:right w:w="45" w:type="dxa"/>
          </w:tblCellMar>
        </w:tblPrEx>
        <w:trPr>
          <w:trHeight w:val="845" w:hRule="atLeast"/>
          <w:tblCellSpacing w:w="0" w:type="dxa"/>
          <w:jc w:val="center"/>
        </w:trPr>
        <w:tc>
          <w:tcPr>
            <w:tcW w:w="2723" w:type="dxa"/>
            <w:shd w:val="clear" w:color="auto" w:fill="auto"/>
            <w:vAlign w:val="center"/>
          </w:tcPr>
          <w:p w14:paraId="36A115FB">
            <w:pPr>
              <w:jc w:val="center"/>
              <w:rPr>
                <w:sz w:val="30"/>
                <w:szCs w:val="30"/>
              </w:rPr>
            </w:pPr>
            <w:r>
              <w:rPr>
                <w:rFonts w:hint="eastAsia" w:ascii="宋体" w:hAnsi="宋体" w:cs="宋体"/>
                <w:sz w:val="30"/>
                <w:szCs w:val="30"/>
                <w:lang w:bidi="ar"/>
              </w:rPr>
              <w:t xml:space="preserve">      </w:t>
            </w:r>
            <w:r>
              <w:rPr>
                <w:rFonts w:ascii="宋体" w:hAnsi="宋体" w:cs="宋体"/>
                <w:sz w:val="30"/>
                <w:szCs w:val="30"/>
                <w:lang w:bidi="ar"/>
              </w:rPr>
              <w:t>货币类型：</w:t>
            </w:r>
          </w:p>
        </w:tc>
        <w:tc>
          <w:tcPr>
            <w:tcW w:w="5220" w:type="dxa"/>
            <w:shd w:val="clear" w:color="auto" w:fill="auto"/>
            <w:vAlign w:val="center"/>
          </w:tcPr>
          <w:p w14:paraId="0433A2B1">
            <w:pPr>
              <w:rPr>
                <w:sz w:val="30"/>
                <w:szCs w:val="30"/>
              </w:rPr>
            </w:pPr>
            <w:r>
              <w:rPr>
                <w:rFonts w:ascii="宋体" w:hAnsi="宋体" w:cs="宋体"/>
                <w:sz w:val="30"/>
                <w:szCs w:val="30"/>
                <w:lang w:bidi="ar"/>
              </w:rPr>
              <w:t>人民币</w:t>
            </w:r>
          </w:p>
        </w:tc>
      </w:tr>
      <w:tr w14:paraId="32AFE048">
        <w:tblPrEx>
          <w:tblCellMar>
            <w:top w:w="45" w:type="dxa"/>
            <w:left w:w="45" w:type="dxa"/>
            <w:bottom w:w="45" w:type="dxa"/>
            <w:right w:w="45" w:type="dxa"/>
          </w:tblCellMar>
        </w:tblPrEx>
        <w:trPr>
          <w:trHeight w:val="845" w:hRule="atLeast"/>
          <w:tblCellSpacing w:w="0" w:type="dxa"/>
          <w:jc w:val="center"/>
        </w:trPr>
        <w:tc>
          <w:tcPr>
            <w:tcW w:w="2723" w:type="dxa"/>
            <w:shd w:val="clear" w:color="auto" w:fill="auto"/>
            <w:vAlign w:val="center"/>
          </w:tcPr>
          <w:p w14:paraId="24221A8B">
            <w:pPr>
              <w:jc w:val="center"/>
              <w:rPr>
                <w:sz w:val="30"/>
                <w:szCs w:val="30"/>
              </w:rPr>
            </w:pPr>
            <w:r>
              <w:rPr>
                <w:rFonts w:hint="eastAsia" w:ascii="宋体" w:hAnsi="宋体" w:cs="宋体"/>
                <w:sz w:val="30"/>
                <w:szCs w:val="30"/>
                <w:lang w:bidi="ar"/>
              </w:rPr>
              <w:t xml:space="preserve">      </w:t>
            </w:r>
            <w:r>
              <w:rPr>
                <w:rFonts w:ascii="宋体" w:hAnsi="宋体" w:cs="宋体"/>
                <w:sz w:val="30"/>
                <w:szCs w:val="30"/>
                <w:lang w:bidi="ar"/>
              </w:rPr>
              <w:t>评标方法：</w:t>
            </w:r>
          </w:p>
        </w:tc>
        <w:tc>
          <w:tcPr>
            <w:tcW w:w="5220" w:type="dxa"/>
            <w:shd w:val="clear" w:color="auto" w:fill="auto"/>
            <w:vAlign w:val="center"/>
          </w:tcPr>
          <w:p w14:paraId="7952D09A">
            <w:pPr>
              <w:rPr>
                <w:sz w:val="30"/>
                <w:szCs w:val="30"/>
              </w:rPr>
            </w:pPr>
            <w:r>
              <w:rPr>
                <w:rFonts w:ascii="宋体" w:hAnsi="宋体" w:cs="宋体"/>
                <w:sz w:val="30"/>
                <w:szCs w:val="30"/>
                <w:lang w:bidi="ar"/>
              </w:rPr>
              <w:t>综合评分法</w:t>
            </w:r>
          </w:p>
        </w:tc>
      </w:tr>
      <w:bookmarkEnd w:id="0"/>
    </w:tbl>
    <w:p w14:paraId="55F016EE">
      <w:pPr>
        <w:spacing w:line="580" w:lineRule="exact"/>
        <w:rPr>
          <w:rFonts w:ascii="宋体" w:hAnsi="宋体" w:eastAsia="宋体" w:cs="宋体"/>
          <w:b/>
          <w:bCs/>
          <w:sz w:val="21"/>
          <w:szCs w:val="21"/>
        </w:rPr>
      </w:pPr>
    </w:p>
    <w:p w14:paraId="52BCC4C6">
      <w:pPr>
        <w:spacing w:line="360" w:lineRule="auto"/>
        <w:ind w:firstLine="1687" w:firstLineChars="800"/>
        <w:rPr>
          <w:rFonts w:ascii="宋体" w:hAnsi="宋体" w:eastAsia="宋体" w:cs="宋体"/>
          <w:b/>
          <w:sz w:val="21"/>
          <w:szCs w:val="21"/>
        </w:rPr>
      </w:pPr>
    </w:p>
    <w:p w14:paraId="63DA3810">
      <w:pPr>
        <w:pStyle w:val="6"/>
        <w:ind w:firstLine="422"/>
        <w:rPr>
          <w:rFonts w:ascii="宋体" w:hAnsi="宋体" w:eastAsia="宋体" w:cs="宋体"/>
          <w:b/>
          <w:sz w:val="21"/>
          <w:szCs w:val="21"/>
        </w:rPr>
      </w:pPr>
    </w:p>
    <w:p w14:paraId="36F2BF71">
      <w:pPr>
        <w:pStyle w:val="7"/>
        <w:rPr>
          <w:rFonts w:ascii="宋体" w:hAnsi="宋体" w:eastAsia="宋体" w:cs="宋体"/>
          <w:b/>
          <w:sz w:val="21"/>
          <w:szCs w:val="21"/>
        </w:rPr>
      </w:pPr>
    </w:p>
    <w:p w14:paraId="3CD16887">
      <w:pPr>
        <w:pStyle w:val="16"/>
        <w:rPr>
          <w:rFonts w:ascii="宋体" w:hAnsi="宋体" w:eastAsia="宋体" w:cs="宋体"/>
          <w:sz w:val="21"/>
          <w:szCs w:val="21"/>
        </w:rPr>
      </w:pPr>
    </w:p>
    <w:p w14:paraId="34129E1C">
      <w:pPr>
        <w:rPr>
          <w:rFonts w:ascii="宋体" w:hAnsi="宋体" w:eastAsia="宋体" w:cs="宋体"/>
          <w:b/>
          <w:sz w:val="21"/>
          <w:szCs w:val="21"/>
        </w:rPr>
      </w:pPr>
    </w:p>
    <w:p w14:paraId="66724446">
      <w:pPr>
        <w:pStyle w:val="6"/>
        <w:ind w:firstLine="422"/>
        <w:rPr>
          <w:rFonts w:ascii="宋体" w:hAnsi="宋体" w:eastAsia="宋体" w:cs="宋体"/>
          <w:b/>
          <w:sz w:val="21"/>
          <w:szCs w:val="21"/>
        </w:rPr>
      </w:pPr>
    </w:p>
    <w:p w14:paraId="3F95BFBC">
      <w:pPr>
        <w:pStyle w:val="7"/>
        <w:rPr>
          <w:rFonts w:ascii="宋体" w:hAnsi="宋体" w:eastAsia="宋体" w:cs="宋体"/>
          <w:b/>
          <w:sz w:val="21"/>
          <w:szCs w:val="21"/>
        </w:rPr>
      </w:pPr>
    </w:p>
    <w:p w14:paraId="5C901D28"/>
    <w:p w14:paraId="1233A404">
      <w:pPr>
        <w:pStyle w:val="16"/>
        <w:rPr>
          <w:rFonts w:ascii="宋体" w:hAnsi="宋体" w:eastAsia="宋体" w:cs="宋体"/>
          <w:sz w:val="21"/>
          <w:szCs w:val="21"/>
        </w:rPr>
      </w:pPr>
    </w:p>
    <w:p w14:paraId="6D673A03">
      <w:pPr>
        <w:rPr>
          <w:rFonts w:ascii="宋体" w:hAnsi="宋体" w:eastAsia="宋体" w:cs="宋体"/>
          <w:b/>
          <w:sz w:val="21"/>
          <w:szCs w:val="21"/>
        </w:rPr>
      </w:pPr>
    </w:p>
    <w:p w14:paraId="4047EC25">
      <w:pPr>
        <w:pStyle w:val="15"/>
        <w:jc w:val="center"/>
        <w:outlineLvl w:val="1"/>
        <w:rPr>
          <w:rFonts w:ascii="黑体" w:hAnsi="宋体" w:eastAsia="黑体" w:cs="黑体"/>
          <w:sz w:val="40"/>
          <w:szCs w:val="40"/>
        </w:rPr>
      </w:pPr>
    </w:p>
    <w:p w14:paraId="38BD748C">
      <w:pPr>
        <w:pStyle w:val="15"/>
        <w:jc w:val="center"/>
        <w:outlineLvl w:val="1"/>
        <w:rPr>
          <w:rFonts w:ascii="黑体" w:hAnsi="宋体" w:eastAsia="黑体" w:cs="黑体"/>
          <w:sz w:val="40"/>
          <w:szCs w:val="40"/>
        </w:rPr>
      </w:pPr>
      <w:r>
        <w:rPr>
          <w:rFonts w:hint="eastAsia" w:ascii="黑体" w:hAnsi="宋体" w:eastAsia="黑体" w:cs="黑体"/>
          <w:sz w:val="40"/>
          <w:szCs w:val="40"/>
        </w:rPr>
        <w:t>资格性审查表</w:t>
      </w:r>
    </w:p>
    <w:tbl>
      <w:tblPr>
        <w:tblStyle w:val="19"/>
        <w:tblW w:w="4999"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821"/>
        <w:gridCol w:w="8573"/>
      </w:tblGrid>
      <w:tr w14:paraId="60D427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7"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36CD9A7B">
            <w:pPr>
              <w:jc w:val="center"/>
              <w:rPr>
                <w:sz w:val="28"/>
                <w:szCs w:val="28"/>
              </w:rPr>
            </w:pPr>
            <w:r>
              <w:rPr>
                <w:rFonts w:ascii="宋体" w:hAnsi="宋体" w:cs="宋体"/>
                <w:sz w:val="28"/>
                <w:szCs w:val="28"/>
              </w:rPr>
              <w:t>序号</w:t>
            </w:r>
          </w:p>
        </w:tc>
        <w:tc>
          <w:tcPr>
            <w:tcW w:w="4562"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1EE7F1AC">
            <w:pPr>
              <w:jc w:val="center"/>
              <w:rPr>
                <w:sz w:val="28"/>
                <w:szCs w:val="28"/>
              </w:rPr>
            </w:pPr>
            <w:r>
              <w:rPr>
                <w:rFonts w:ascii="宋体" w:hAnsi="宋体" w:cs="宋体"/>
                <w:sz w:val="28"/>
                <w:szCs w:val="28"/>
              </w:rPr>
              <w:t>内容</w:t>
            </w:r>
          </w:p>
        </w:tc>
      </w:tr>
      <w:tr w14:paraId="3A0029E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7" w:type="pct"/>
            <w:tcBorders>
              <w:top w:val="single" w:color="000000" w:sz="8" w:space="0"/>
              <w:left w:val="single" w:color="000000" w:sz="8" w:space="0"/>
              <w:bottom w:val="single" w:color="000000" w:sz="8" w:space="0"/>
              <w:right w:val="single" w:color="000000" w:sz="8" w:space="0"/>
            </w:tcBorders>
            <w:shd w:val="clear" w:color="auto" w:fill="auto"/>
          </w:tcPr>
          <w:p w14:paraId="5E5C3286">
            <w:pPr>
              <w:ind w:firstLine="240" w:firstLineChars="100"/>
              <w:jc w:val="both"/>
              <w:textAlignment w:val="top"/>
              <w:rPr>
                <w:szCs w:val="21"/>
              </w:rPr>
            </w:pPr>
            <w:r>
              <w:rPr>
                <w:rFonts w:ascii="宋体" w:hAnsi="宋体" w:cs="宋体"/>
                <w:szCs w:val="21"/>
              </w:rPr>
              <w:t>1</w:t>
            </w:r>
          </w:p>
        </w:tc>
        <w:tc>
          <w:tcPr>
            <w:tcW w:w="4562" w:type="pct"/>
            <w:tcBorders>
              <w:top w:val="single" w:color="000000" w:sz="8" w:space="0"/>
              <w:left w:val="single" w:color="000000" w:sz="8" w:space="0"/>
              <w:bottom w:val="single" w:color="000000" w:sz="8" w:space="0"/>
              <w:right w:val="single" w:color="000000" w:sz="8" w:space="0"/>
            </w:tcBorders>
            <w:shd w:val="clear" w:color="auto" w:fill="auto"/>
          </w:tcPr>
          <w:p w14:paraId="5E3AFD4A">
            <w:pPr>
              <w:textAlignment w:val="top"/>
              <w:rPr>
                <w:szCs w:val="21"/>
              </w:rPr>
            </w:pPr>
            <w:r>
              <w:rPr>
                <w:rFonts w:ascii="宋体" w:hAnsi="宋体" w:cs="宋体"/>
                <w:szCs w:val="21"/>
              </w:rPr>
              <w:t>投标人不</w:t>
            </w:r>
            <w:r>
              <w:rPr>
                <w:rFonts w:hint="eastAsia" w:ascii="宋体" w:hAnsi="宋体" w:cs="宋体"/>
                <w:szCs w:val="21"/>
              </w:rPr>
              <w:t>符合</w:t>
            </w:r>
            <w:r>
              <w:rPr>
                <w:rFonts w:ascii="宋体" w:hAnsi="宋体" w:cs="宋体"/>
                <w:szCs w:val="21"/>
              </w:rPr>
              <w:t>资格要求，或未提交相应的资格证明资料（详见招标公告</w:t>
            </w:r>
            <w:r>
              <w:rPr>
                <w:rFonts w:hint="eastAsia" w:ascii="宋体" w:hAnsi="宋体"/>
                <w:szCs w:val="21"/>
              </w:rPr>
              <w:t>投标人资格要求，即申请人的资格要求</w:t>
            </w:r>
            <w:r>
              <w:rPr>
                <w:rFonts w:ascii="宋体" w:hAnsi="宋体" w:cs="宋体"/>
                <w:szCs w:val="21"/>
              </w:rPr>
              <w:t>）</w:t>
            </w:r>
          </w:p>
        </w:tc>
      </w:tr>
    </w:tbl>
    <w:p w14:paraId="068E4170">
      <w:pPr>
        <w:pStyle w:val="25"/>
        <w:rPr>
          <w:rFonts w:ascii="Calibri" w:hAnsi="Calibri" w:eastAsia="宋体"/>
          <w:b/>
          <w:bCs/>
          <w:kern w:val="2"/>
          <w:sz w:val="32"/>
          <w:szCs w:val="40"/>
        </w:rPr>
      </w:pPr>
    </w:p>
    <w:p w14:paraId="0F3004B6">
      <w:pPr>
        <w:pStyle w:val="15"/>
        <w:spacing w:before="280"/>
        <w:jc w:val="center"/>
        <w:outlineLvl w:val="1"/>
        <w:rPr>
          <w:rFonts w:ascii="黑体" w:hAnsi="宋体" w:eastAsia="黑体" w:cs="黑体"/>
          <w:sz w:val="40"/>
          <w:szCs w:val="40"/>
        </w:rPr>
      </w:pPr>
      <w:r>
        <w:rPr>
          <w:rFonts w:hint="eastAsia" w:ascii="黑体" w:hAnsi="宋体" w:eastAsia="黑体" w:cs="黑体"/>
          <w:sz w:val="40"/>
          <w:szCs w:val="40"/>
        </w:rPr>
        <w:t>符合性审查表</w:t>
      </w:r>
    </w:p>
    <w:tbl>
      <w:tblPr>
        <w:tblStyle w:val="19"/>
        <w:tblW w:w="4995"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819"/>
        <w:gridCol w:w="8568"/>
      </w:tblGrid>
      <w:tr w14:paraId="6358AE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7B5E4C91">
            <w:pPr>
              <w:jc w:val="center"/>
              <w:rPr>
                <w:rFonts w:ascii="宋体" w:hAnsi="宋体" w:eastAsia="宋体" w:cs="宋体"/>
                <w:sz w:val="28"/>
                <w:szCs w:val="28"/>
              </w:rPr>
            </w:pPr>
            <w:r>
              <w:rPr>
                <w:rFonts w:hint="eastAsia" w:ascii="宋体" w:hAnsi="宋体" w:eastAsia="宋体" w:cs="宋体"/>
                <w:sz w:val="28"/>
                <w:szCs w:val="28"/>
              </w:rPr>
              <w:t>序号</w:t>
            </w:r>
          </w:p>
        </w:tc>
        <w:tc>
          <w:tcPr>
            <w:tcW w:w="4563"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44E1030B">
            <w:pPr>
              <w:jc w:val="center"/>
              <w:rPr>
                <w:rFonts w:ascii="宋体" w:hAnsi="宋体" w:eastAsia="宋体" w:cs="宋体"/>
                <w:sz w:val="28"/>
                <w:szCs w:val="28"/>
              </w:rPr>
            </w:pPr>
            <w:r>
              <w:rPr>
                <w:rFonts w:hint="eastAsia" w:ascii="宋体" w:hAnsi="宋体" w:eastAsia="宋体" w:cs="宋体"/>
                <w:sz w:val="28"/>
                <w:szCs w:val="28"/>
              </w:rPr>
              <w:t>内容</w:t>
            </w:r>
          </w:p>
        </w:tc>
      </w:tr>
      <w:tr w14:paraId="45F8B6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auto"/>
          </w:tcPr>
          <w:p w14:paraId="69A61F91">
            <w:pPr>
              <w:textAlignment w:val="top"/>
              <w:rPr>
                <w:rFonts w:ascii="宋体" w:hAnsi="宋体" w:cs="宋体"/>
                <w:szCs w:val="21"/>
              </w:rPr>
            </w:pPr>
            <w:r>
              <w:rPr>
                <w:rFonts w:hint="eastAsia" w:ascii="宋体" w:hAnsi="宋体" w:cs="宋体"/>
                <w:szCs w:val="21"/>
              </w:rPr>
              <w:t>1</w:t>
            </w:r>
          </w:p>
        </w:tc>
        <w:tc>
          <w:tcPr>
            <w:tcW w:w="4563" w:type="pct"/>
            <w:tcBorders>
              <w:top w:val="single" w:color="000000" w:sz="8" w:space="0"/>
              <w:left w:val="single" w:color="000000" w:sz="8" w:space="0"/>
              <w:bottom w:val="single" w:color="000000" w:sz="8" w:space="0"/>
              <w:right w:val="single" w:color="000000" w:sz="8" w:space="0"/>
            </w:tcBorders>
            <w:shd w:val="clear" w:color="auto" w:fill="auto"/>
          </w:tcPr>
          <w:p w14:paraId="018A6570">
            <w:pPr>
              <w:textAlignment w:val="top"/>
              <w:rPr>
                <w:rFonts w:ascii="宋体" w:hAnsi="宋体" w:cs="宋体"/>
                <w:szCs w:val="21"/>
              </w:rPr>
            </w:pPr>
            <w:r>
              <w:rPr>
                <w:rFonts w:hint="eastAsia" w:ascii="宋体" w:hAnsi="宋体" w:cs="宋体"/>
                <w:szCs w:val="21"/>
              </w:rPr>
              <w:t>不得将一个包的内容拆开投标；</w:t>
            </w:r>
          </w:p>
        </w:tc>
      </w:tr>
      <w:tr w14:paraId="043638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auto"/>
          </w:tcPr>
          <w:p w14:paraId="3A415A22">
            <w:pPr>
              <w:textAlignment w:val="top"/>
              <w:rPr>
                <w:rFonts w:ascii="宋体" w:hAnsi="宋体" w:cs="宋体"/>
                <w:szCs w:val="21"/>
              </w:rPr>
            </w:pPr>
            <w:r>
              <w:rPr>
                <w:rFonts w:hint="eastAsia" w:ascii="宋体" w:hAnsi="宋体" w:cs="宋体"/>
                <w:szCs w:val="21"/>
              </w:rPr>
              <w:t>2</w:t>
            </w:r>
          </w:p>
        </w:tc>
        <w:tc>
          <w:tcPr>
            <w:tcW w:w="4563" w:type="pct"/>
            <w:tcBorders>
              <w:top w:val="single" w:color="000000" w:sz="8" w:space="0"/>
              <w:left w:val="single" w:color="000000" w:sz="8" w:space="0"/>
              <w:bottom w:val="single" w:color="000000" w:sz="8" w:space="0"/>
              <w:right w:val="single" w:color="000000" w:sz="8" w:space="0"/>
            </w:tcBorders>
            <w:shd w:val="clear" w:color="auto" w:fill="auto"/>
          </w:tcPr>
          <w:p w14:paraId="51210CDE">
            <w:pPr>
              <w:textAlignment w:val="top"/>
              <w:rPr>
                <w:rFonts w:ascii="宋体" w:hAnsi="宋体" w:cs="宋体"/>
                <w:szCs w:val="21"/>
              </w:rPr>
            </w:pPr>
            <w:r>
              <w:rPr>
                <w:rFonts w:hint="eastAsia" w:ascii="宋体" w:hAnsi="宋体" w:cs="宋体"/>
                <w:szCs w:val="21"/>
              </w:rPr>
              <w:t>对同一项目投标时，不得提供两套以上的投标方案（招标文件另有规定的除外）；</w:t>
            </w:r>
          </w:p>
        </w:tc>
      </w:tr>
      <w:tr w14:paraId="4CB3E9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auto"/>
          </w:tcPr>
          <w:p w14:paraId="29748F69">
            <w:pPr>
              <w:textAlignment w:val="top"/>
              <w:rPr>
                <w:rFonts w:ascii="宋体" w:hAnsi="宋体" w:cs="宋体"/>
                <w:szCs w:val="21"/>
              </w:rPr>
            </w:pPr>
          </w:p>
          <w:p w14:paraId="038542D7">
            <w:pPr>
              <w:textAlignment w:val="top"/>
              <w:rPr>
                <w:rFonts w:ascii="宋体" w:hAnsi="宋体" w:cs="宋体"/>
                <w:szCs w:val="21"/>
              </w:rPr>
            </w:pPr>
          </w:p>
          <w:p w14:paraId="12F9E698">
            <w:pPr>
              <w:textAlignment w:val="top"/>
              <w:rPr>
                <w:rFonts w:ascii="宋体" w:hAnsi="宋体" w:cs="宋体"/>
                <w:szCs w:val="21"/>
              </w:rPr>
            </w:pPr>
          </w:p>
          <w:p w14:paraId="183E44AF">
            <w:pPr>
              <w:textAlignment w:val="top"/>
              <w:rPr>
                <w:rFonts w:ascii="宋体" w:hAnsi="宋体" w:cs="宋体"/>
                <w:szCs w:val="21"/>
              </w:rPr>
            </w:pPr>
            <w:r>
              <w:rPr>
                <w:rFonts w:hint="eastAsia" w:ascii="宋体" w:hAnsi="宋体" w:cs="宋体"/>
                <w:szCs w:val="21"/>
              </w:rPr>
              <w:t>3</w:t>
            </w:r>
          </w:p>
        </w:tc>
        <w:tc>
          <w:tcPr>
            <w:tcW w:w="4563" w:type="pct"/>
            <w:tcBorders>
              <w:top w:val="single" w:color="000000" w:sz="8" w:space="0"/>
              <w:left w:val="single" w:color="000000" w:sz="8" w:space="0"/>
              <w:bottom w:val="single" w:color="000000" w:sz="8" w:space="0"/>
              <w:right w:val="single" w:color="000000" w:sz="8" w:space="0"/>
            </w:tcBorders>
            <w:shd w:val="clear" w:color="auto" w:fill="auto"/>
          </w:tcPr>
          <w:p w14:paraId="46A7AAF9">
            <w:pPr>
              <w:textAlignment w:val="top"/>
              <w:rPr>
                <w:rFonts w:ascii="宋体" w:hAnsi="宋体" w:cs="宋体"/>
                <w:szCs w:val="21"/>
              </w:rPr>
            </w:pPr>
            <w:r>
              <w:rPr>
                <w:rFonts w:hint="eastAsia" w:ascii="宋体" w:hAnsi="宋体" w:cs="宋体"/>
                <w:szCs w:val="21"/>
              </w:rPr>
              <w:t>投标报价：</w:t>
            </w:r>
          </w:p>
          <w:p w14:paraId="10939AFE">
            <w:pPr>
              <w:textAlignment w:val="top"/>
              <w:rPr>
                <w:rFonts w:ascii="宋体" w:hAnsi="宋体" w:cs="宋体"/>
                <w:szCs w:val="21"/>
              </w:rPr>
            </w:pPr>
            <w:r>
              <w:rPr>
                <w:rFonts w:hint="eastAsia" w:ascii="宋体" w:hAnsi="宋体" w:cs="宋体"/>
                <w:szCs w:val="21"/>
              </w:rPr>
              <w:t>（1）分项报价或投标总价不得高于相应预算金额（或设定的预算金额下的最高限价）；</w:t>
            </w:r>
          </w:p>
          <w:p w14:paraId="0089B777">
            <w:pPr>
              <w:textAlignment w:val="top"/>
              <w:rPr>
                <w:rFonts w:ascii="宋体" w:hAnsi="宋体" w:cs="宋体"/>
                <w:szCs w:val="21"/>
              </w:rPr>
            </w:pPr>
            <w:r>
              <w:rPr>
                <w:rFonts w:hint="eastAsia" w:ascii="宋体" w:hAnsi="宋体" w:cs="宋体"/>
                <w:szCs w:val="21"/>
              </w:rPr>
              <w:t>（2）投标人的报价明显低于其他通过符合性审查投标人的报价，有可能影响产品质量或者不能诚信履约的，投标人不能在合理的时间内提供书面说明或者无法提交相关证明材料；不能证明其报价合理性的（若评审委员会成员对投标人提供的说明材料判断不一致的，按照“少数服从多数”的原则确定评审委员会的意见）；</w:t>
            </w:r>
          </w:p>
          <w:p w14:paraId="2EBF09C3">
            <w:pPr>
              <w:textAlignment w:val="top"/>
              <w:rPr>
                <w:rFonts w:ascii="宋体" w:hAnsi="宋体" w:cs="宋体"/>
                <w:szCs w:val="21"/>
              </w:rPr>
            </w:pPr>
            <w:r>
              <w:rPr>
                <w:rFonts w:hint="eastAsia" w:ascii="宋体" w:hAnsi="宋体" w:cs="宋体"/>
                <w:szCs w:val="21"/>
              </w:rPr>
              <w:t>（3）投标报价有缺漏项目,或者对招标文件规定的项目需求内容或者需求数量进行修改，评审委员会判定投标响应不满足采购需求；</w:t>
            </w:r>
          </w:p>
        </w:tc>
      </w:tr>
      <w:tr w14:paraId="42C0C5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auto"/>
          </w:tcPr>
          <w:p w14:paraId="44CEE950">
            <w:pPr>
              <w:textAlignment w:val="top"/>
              <w:rPr>
                <w:rFonts w:ascii="宋体" w:hAnsi="宋体" w:cs="宋体"/>
                <w:szCs w:val="21"/>
              </w:rPr>
            </w:pPr>
            <w:r>
              <w:rPr>
                <w:rFonts w:hint="eastAsia" w:ascii="宋体" w:hAnsi="宋体" w:cs="宋体"/>
                <w:szCs w:val="21"/>
              </w:rPr>
              <w:t>4</w:t>
            </w:r>
          </w:p>
        </w:tc>
        <w:tc>
          <w:tcPr>
            <w:tcW w:w="4563" w:type="pct"/>
            <w:tcBorders>
              <w:top w:val="single" w:color="000000" w:sz="8" w:space="0"/>
              <w:left w:val="single" w:color="000000" w:sz="8" w:space="0"/>
              <w:bottom w:val="single" w:color="000000" w:sz="8" w:space="0"/>
              <w:right w:val="single" w:color="000000" w:sz="8" w:space="0"/>
            </w:tcBorders>
            <w:shd w:val="clear" w:color="auto" w:fill="auto"/>
          </w:tcPr>
          <w:p w14:paraId="2D073AF6">
            <w:pPr>
              <w:textAlignment w:val="top"/>
              <w:rPr>
                <w:rFonts w:ascii="宋体" w:hAnsi="宋体" w:cs="宋体"/>
                <w:szCs w:val="21"/>
              </w:rPr>
            </w:pPr>
            <w:r>
              <w:rPr>
                <w:rFonts w:hint="eastAsia" w:ascii="宋体" w:hAnsi="宋体" w:cs="宋体"/>
                <w:szCs w:val="21"/>
              </w:rPr>
              <w:t>未按招标文件对投标文件组成的要求提供投标文件；</w:t>
            </w:r>
          </w:p>
        </w:tc>
      </w:tr>
      <w:tr w14:paraId="162594E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auto"/>
          </w:tcPr>
          <w:p w14:paraId="1A1FCC47">
            <w:pPr>
              <w:textAlignment w:val="top"/>
              <w:rPr>
                <w:rFonts w:ascii="宋体" w:hAnsi="宋体" w:cs="宋体"/>
                <w:szCs w:val="21"/>
              </w:rPr>
            </w:pPr>
            <w:r>
              <w:rPr>
                <w:rFonts w:hint="eastAsia" w:ascii="宋体" w:hAnsi="宋体" w:cs="宋体"/>
                <w:szCs w:val="21"/>
              </w:rPr>
              <w:t>5</w:t>
            </w:r>
          </w:p>
        </w:tc>
        <w:tc>
          <w:tcPr>
            <w:tcW w:w="4563" w:type="pct"/>
            <w:tcBorders>
              <w:top w:val="single" w:color="000000" w:sz="8" w:space="0"/>
              <w:left w:val="single" w:color="000000" w:sz="8" w:space="0"/>
              <w:bottom w:val="single" w:color="000000" w:sz="8" w:space="0"/>
              <w:right w:val="single" w:color="000000" w:sz="8" w:space="0"/>
            </w:tcBorders>
            <w:shd w:val="clear" w:color="auto" w:fill="auto"/>
          </w:tcPr>
          <w:p w14:paraId="6E2FE1B1">
            <w:pPr>
              <w:textAlignment w:val="top"/>
              <w:rPr>
                <w:rFonts w:ascii="宋体" w:hAnsi="宋体" w:cs="宋体"/>
                <w:szCs w:val="21"/>
              </w:rPr>
            </w:pPr>
            <w:r>
              <w:rPr>
                <w:rFonts w:hint="eastAsia" w:ascii="宋体" w:hAnsi="宋体" w:cs="宋体"/>
                <w:szCs w:val="21"/>
              </w:rPr>
              <w:t>未按招标文件规定要求签署、盖章；</w:t>
            </w:r>
          </w:p>
        </w:tc>
      </w:tr>
      <w:tr w14:paraId="0B651C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auto"/>
          </w:tcPr>
          <w:p w14:paraId="736015B6">
            <w:pPr>
              <w:textAlignment w:val="top"/>
              <w:rPr>
                <w:rFonts w:ascii="宋体" w:hAnsi="宋体" w:cs="宋体"/>
                <w:szCs w:val="21"/>
              </w:rPr>
            </w:pPr>
            <w:r>
              <w:rPr>
                <w:rFonts w:hint="eastAsia" w:ascii="宋体" w:hAnsi="宋体" w:cs="宋体"/>
                <w:szCs w:val="21"/>
              </w:rPr>
              <w:t>6</w:t>
            </w:r>
          </w:p>
        </w:tc>
        <w:tc>
          <w:tcPr>
            <w:tcW w:w="4563" w:type="pct"/>
            <w:tcBorders>
              <w:top w:val="single" w:color="000000" w:sz="8" w:space="0"/>
              <w:left w:val="single" w:color="000000" w:sz="8" w:space="0"/>
              <w:bottom w:val="single" w:color="000000" w:sz="8" w:space="0"/>
              <w:right w:val="single" w:color="000000" w:sz="8" w:space="0"/>
            </w:tcBorders>
            <w:shd w:val="clear" w:color="auto" w:fill="auto"/>
          </w:tcPr>
          <w:p w14:paraId="44CA1715">
            <w:pPr>
              <w:textAlignment w:val="top"/>
              <w:rPr>
                <w:rFonts w:ascii="宋体" w:hAnsi="宋体" w:cs="宋体"/>
                <w:szCs w:val="21"/>
              </w:rPr>
            </w:pPr>
            <w:r>
              <w:rPr>
                <w:rFonts w:hint="eastAsia" w:ascii="宋体" w:hAnsi="宋体" w:cs="宋体"/>
                <w:szCs w:val="21"/>
              </w:rPr>
              <w:t>投标人不得对实质性技术与商务的（即标注★号条款）条款产生偏离；</w:t>
            </w:r>
          </w:p>
        </w:tc>
      </w:tr>
      <w:tr w14:paraId="634E8F8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auto"/>
          </w:tcPr>
          <w:p w14:paraId="3A5A6B1A">
            <w:pPr>
              <w:textAlignment w:val="top"/>
              <w:rPr>
                <w:rFonts w:ascii="宋体" w:hAnsi="宋体" w:cs="宋体"/>
                <w:szCs w:val="21"/>
              </w:rPr>
            </w:pPr>
            <w:r>
              <w:rPr>
                <w:rFonts w:hint="eastAsia" w:ascii="宋体" w:hAnsi="宋体" w:cs="宋体"/>
                <w:szCs w:val="21"/>
              </w:rPr>
              <w:t>7</w:t>
            </w:r>
          </w:p>
        </w:tc>
        <w:tc>
          <w:tcPr>
            <w:tcW w:w="4563" w:type="pct"/>
            <w:tcBorders>
              <w:top w:val="single" w:color="000000" w:sz="8" w:space="0"/>
              <w:left w:val="single" w:color="000000" w:sz="8" w:space="0"/>
              <w:bottom w:val="single" w:color="000000" w:sz="8" w:space="0"/>
              <w:right w:val="single" w:color="000000" w:sz="8" w:space="0"/>
            </w:tcBorders>
            <w:shd w:val="clear" w:color="auto" w:fill="auto"/>
          </w:tcPr>
          <w:p w14:paraId="0FE82627">
            <w:pPr>
              <w:textAlignment w:val="top"/>
              <w:rPr>
                <w:rFonts w:ascii="宋体" w:hAnsi="宋体" w:cs="宋体"/>
                <w:szCs w:val="21"/>
              </w:rPr>
            </w:pPr>
            <w:r>
              <w:rPr>
                <w:rFonts w:hint="eastAsia" w:ascii="宋体" w:hAnsi="宋体" w:cs="宋体"/>
                <w:szCs w:val="21"/>
              </w:rPr>
              <w:t>法律、法规、规章、规范性文件规定的其他情形。</w:t>
            </w:r>
          </w:p>
        </w:tc>
      </w:tr>
    </w:tbl>
    <w:p w14:paraId="31C04507">
      <w:pPr>
        <w:widowControl w:val="0"/>
        <w:tabs>
          <w:tab w:val="left" w:pos="562"/>
          <w:tab w:val="left" w:pos="3372"/>
          <w:tab w:val="left" w:pos="3653"/>
        </w:tabs>
        <w:spacing w:line="360" w:lineRule="auto"/>
        <w:jc w:val="both"/>
        <w:rPr>
          <w:rFonts w:ascii="Calibri" w:hAnsi="Calibri" w:eastAsia="宋体"/>
          <w:b/>
          <w:bCs/>
          <w:kern w:val="2"/>
        </w:rPr>
      </w:pPr>
      <w:r>
        <w:rPr>
          <w:rFonts w:hint="eastAsia" w:asciiTheme="minorEastAsia" w:hAnsiTheme="minorEastAsia" w:cstheme="minorEastAsia"/>
          <w:b/>
          <w:bCs/>
          <w:kern w:val="2"/>
          <w:sz w:val="21"/>
          <w:szCs w:val="21"/>
        </w:rPr>
        <w:t>注：</w:t>
      </w:r>
    </w:p>
    <w:p w14:paraId="149C843B">
      <w:pPr>
        <w:widowControl w:val="0"/>
        <w:tabs>
          <w:tab w:val="left" w:pos="562"/>
          <w:tab w:val="left" w:pos="3372"/>
          <w:tab w:val="left" w:pos="3653"/>
        </w:tabs>
        <w:spacing w:line="360" w:lineRule="auto"/>
        <w:jc w:val="both"/>
        <w:rPr>
          <w:rFonts w:asciiTheme="minorEastAsia" w:hAnsiTheme="minorEastAsia" w:cstheme="minorEastAsia"/>
          <w:b/>
        </w:rPr>
      </w:pPr>
      <w:r>
        <w:rPr>
          <w:rFonts w:hint="eastAsia" w:asciiTheme="minorEastAsia" w:hAnsiTheme="minorEastAsia" w:cstheme="minorEastAsia"/>
          <w:b/>
          <w:bCs/>
          <w:kern w:val="2"/>
        </w:rPr>
        <w:t>投标人必须严格按照《符合性审查表》的评审内容的要求如实提供证明材料并应加盖投标人公章，对缺漏或不符合项将直接导致无效投标。</w:t>
      </w:r>
    </w:p>
    <w:p w14:paraId="471D075B">
      <w:pPr>
        <w:jc w:val="center"/>
        <w:rPr>
          <w:rFonts w:asciiTheme="minorEastAsia" w:hAnsiTheme="minorEastAsia" w:cstheme="minorEastAsia"/>
          <w:b/>
        </w:rPr>
      </w:pPr>
    </w:p>
    <w:p w14:paraId="00E2B4AD">
      <w:pPr>
        <w:rPr>
          <w:rFonts w:asciiTheme="minorEastAsia" w:hAnsiTheme="minorEastAsia" w:cstheme="minorEastAsia"/>
          <w:b/>
          <w:sz w:val="40"/>
          <w:szCs w:val="40"/>
        </w:rPr>
      </w:pPr>
      <w:r>
        <w:rPr>
          <w:rFonts w:hint="eastAsia" w:asciiTheme="minorEastAsia" w:hAnsiTheme="minorEastAsia" w:cstheme="minorEastAsia"/>
          <w:b/>
          <w:sz w:val="40"/>
          <w:szCs w:val="40"/>
        </w:rPr>
        <w:br w:type="page"/>
      </w:r>
    </w:p>
    <w:p w14:paraId="5F10482A">
      <w:pPr>
        <w:jc w:val="center"/>
        <w:rPr>
          <w:rFonts w:asciiTheme="minorEastAsia" w:hAnsiTheme="minorEastAsia" w:cstheme="minorEastAsia"/>
          <w:b/>
          <w:sz w:val="40"/>
          <w:szCs w:val="40"/>
        </w:rPr>
      </w:pPr>
      <w:r>
        <w:rPr>
          <w:rFonts w:hint="eastAsia" w:asciiTheme="minorEastAsia" w:hAnsiTheme="minorEastAsia" w:cstheme="minorEastAsia"/>
          <w:b/>
          <w:sz w:val="40"/>
          <w:szCs w:val="40"/>
        </w:rPr>
        <w:t>评分信息</w:t>
      </w:r>
    </w:p>
    <w:p w14:paraId="1266BBE4">
      <w:pPr>
        <w:spacing w:line="340" w:lineRule="exact"/>
        <w:ind w:firstLine="2409" w:firstLineChars="1000"/>
        <w:rPr>
          <w:rFonts w:asciiTheme="minorEastAsia" w:hAnsiTheme="minorEastAsia" w:cstheme="minorEastAsia"/>
          <w:b/>
        </w:rPr>
      </w:pPr>
    </w:p>
    <w:tbl>
      <w:tblPr>
        <w:tblStyle w:val="19"/>
        <w:tblW w:w="9072" w:type="dxa"/>
        <w:jc w:val="center"/>
        <w:tblCellSpacing w:w="0" w:type="dxa"/>
        <w:tblLayout w:type="autofit"/>
        <w:tblCellMar>
          <w:top w:w="45" w:type="dxa"/>
          <w:left w:w="45" w:type="dxa"/>
          <w:bottom w:w="45" w:type="dxa"/>
          <w:right w:w="45" w:type="dxa"/>
        </w:tblCellMar>
      </w:tblPr>
      <w:tblGrid>
        <w:gridCol w:w="9072"/>
      </w:tblGrid>
      <w:tr w14:paraId="0331BA76">
        <w:tblPrEx>
          <w:tblCellMar>
            <w:top w:w="45" w:type="dxa"/>
            <w:left w:w="45" w:type="dxa"/>
            <w:bottom w:w="45" w:type="dxa"/>
            <w:right w:w="45" w:type="dxa"/>
          </w:tblCellMar>
        </w:tblPrEx>
        <w:trPr>
          <w:tblCellSpacing w:w="0" w:type="dxa"/>
          <w:jc w:val="center"/>
        </w:trPr>
        <w:tc>
          <w:tcPr>
            <w:tcW w:w="0" w:type="auto"/>
            <w:tcBorders>
              <w:top w:val="nil"/>
              <w:left w:val="nil"/>
              <w:bottom w:val="nil"/>
              <w:right w:val="nil"/>
            </w:tcBorders>
            <w:vAlign w:val="center"/>
          </w:tcPr>
          <w:p w14:paraId="0B8CB13B">
            <w:pPr>
              <w:tabs>
                <w:tab w:val="left" w:pos="360"/>
              </w:tabs>
              <w:spacing w:line="460" w:lineRule="exact"/>
              <w:ind w:firstLine="480" w:firstLineChars="200"/>
              <w:jc w:val="both"/>
              <w:rPr>
                <w:rFonts w:asciiTheme="minorEastAsia" w:hAnsiTheme="minorEastAsia" w:cstheme="minorEastAsia"/>
              </w:rPr>
            </w:pPr>
            <w:r>
              <w:rPr>
                <w:rFonts w:hint="eastAsia" w:asciiTheme="minorEastAsia" w:hAnsiTheme="minorEastAsia" w:cstheme="minorEastAsia"/>
              </w:rPr>
              <w:t>一、评标方法：综合评分法</w:t>
            </w:r>
          </w:p>
          <w:p w14:paraId="7A173BB3">
            <w:pPr>
              <w:tabs>
                <w:tab w:val="left" w:pos="360"/>
              </w:tabs>
              <w:spacing w:line="460" w:lineRule="exact"/>
              <w:ind w:firstLine="480" w:firstLineChars="200"/>
              <w:jc w:val="both"/>
              <w:rPr>
                <w:rFonts w:asciiTheme="minorEastAsia" w:hAnsiTheme="minorEastAsia" w:cstheme="minorEastAsia"/>
              </w:rPr>
            </w:pPr>
            <w:r>
              <w:rPr>
                <w:rFonts w:hint="eastAsia" w:asciiTheme="minorEastAsia" w:hAnsiTheme="minorEastAsia" w:cstheme="minorEastAsia"/>
              </w:rPr>
              <w:t xml:space="preserve">综合评分法，是指投标文件满足招标文件全部实质性要求，且按照评审因素的量化指标评审得分最高的投标人为中标候选人的评标方法。 </w:t>
            </w:r>
          </w:p>
          <w:p w14:paraId="32A5E16F">
            <w:pPr>
              <w:tabs>
                <w:tab w:val="left" w:pos="360"/>
              </w:tabs>
              <w:spacing w:line="460" w:lineRule="exact"/>
              <w:ind w:firstLine="480" w:firstLineChars="200"/>
              <w:jc w:val="both"/>
              <w:rPr>
                <w:rFonts w:asciiTheme="minorEastAsia" w:hAnsiTheme="minorEastAsia" w:cstheme="minorEastAsia"/>
              </w:rPr>
            </w:pPr>
            <w:r>
              <w:rPr>
                <w:rFonts w:hint="eastAsia" w:asciiTheme="minorEastAsia" w:hAnsiTheme="minorEastAsia" w:cstheme="minorEastAsia"/>
              </w:rPr>
              <w:t>价格分计算方法：</w:t>
            </w:r>
          </w:p>
          <w:p w14:paraId="23F7C9AF">
            <w:pPr>
              <w:tabs>
                <w:tab w:val="left" w:pos="360"/>
              </w:tabs>
              <w:spacing w:line="460" w:lineRule="exact"/>
              <w:ind w:firstLine="480" w:firstLineChars="200"/>
              <w:jc w:val="both"/>
              <w:rPr>
                <w:rFonts w:asciiTheme="minorEastAsia" w:hAnsiTheme="minorEastAsia" w:cstheme="minorEastAsia"/>
              </w:rPr>
            </w:pPr>
            <w:r>
              <w:rPr>
                <w:rFonts w:hint="eastAsia" w:asciiTheme="minorEastAsia" w:hAnsiTheme="minorEastAsia" w:cstheme="minorEastAsia"/>
              </w:rPr>
              <w:t xml:space="preserve">采用低价优先法计算，即满足招标文件要求且投标价格最低的投标报价为评标基准价，其价格分为满分。其他投标人的价格分统一按照下列公式计算： </w:t>
            </w:r>
          </w:p>
          <w:p w14:paraId="3EA129D9">
            <w:pPr>
              <w:tabs>
                <w:tab w:val="left" w:pos="360"/>
              </w:tabs>
              <w:spacing w:line="460" w:lineRule="exact"/>
              <w:ind w:firstLine="480" w:firstLineChars="200"/>
              <w:jc w:val="both"/>
              <w:rPr>
                <w:rFonts w:asciiTheme="minorEastAsia" w:hAnsiTheme="minorEastAsia" w:cstheme="minorEastAsia"/>
              </w:rPr>
            </w:pPr>
            <w:r>
              <w:rPr>
                <w:rFonts w:hint="eastAsia" w:asciiTheme="minorEastAsia" w:hAnsiTheme="minorEastAsia" w:cstheme="minorEastAsia"/>
              </w:rPr>
              <w:t>价格分=(评标基准价/有效投标报价）*权重</w:t>
            </w:r>
          </w:p>
          <w:p w14:paraId="140005C3">
            <w:pPr>
              <w:tabs>
                <w:tab w:val="left" w:pos="360"/>
              </w:tabs>
              <w:spacing w:line="460" w:lineRule="exact"/>
              <w:ind w:firstLine="480" w:firstLineChars="200"/>
              <w:jc w:val="both"/>
              <w:rPr>
                <w:rFonts w:asciiTheme="minorEastAsia" w:hAnsiTheme="minorEastAsia" w:cstheme="minorEastAsia"/>
              </w:rPr>
            </w:pPr>
            <w:r>
              <w:rPr>
                <w:rFonts w:hint="eastAsia" w:asciiTheme="minorEastAsia" w:hAnsiTheme="minorEastAsia" w:cstheme="minorEastAsia"/>
              </w:rPr>
              <w:t xml:space="preserve">评标总得分＝F1×A1＋F2×A2＋……＋Fn×An </w:t>
            </w:r>
          </w:p>
          <w:p w14:paraId="14B0405A">
            <w:pPr>
              <w:tabs>
                <w:tab w:val="left" w:pos="360"/>
              </w:tabs>
              <w:spacing w:line="460" w:lineRule="exact"/>
              <w:ind w:firstLine="480" w:firstLineChars="200"/>
              <w:jc w:val="both"/>
              <w:rPr>
                <w:rFonts w:asciiTheme="minorEastAsia" w:hAnsiTheme="minorEastAsia" w:cstheme="minorEastAsia"/>
              </w:rPr>
            </w:pPr>
            <w:r>
              <w:rPr>
                <w:rFonts w:hint="eastAsia" w:asciiTheme="minorEastAsia" w:hAnsiTheme="minorEastAsia" w:cstheme="minorEastAsia"/>
              </w:rPr>
              <w:t xml:space="preserve">F1、F2……Fn分别为各项评审因素的得分； </w:t>
            </w:r>
          </w:p>
          <w:p w14:paraId="50CD69B6">
            <w:pPr>
              <w:tabs>
                <w:tab w:val="left" w:pos="360"/>
              </w:tabs>
              <w:spacing w:line="460" w:lineRule="exact"/>
              <w:ind w:firstLine="480" w:firstLineChars="200"/>
              <w:jc w:val="both"/>
              <w:rPr>
                <w:rFonts w:asciiTheme="minorEastAsia" w:hAnsiTheme="minorEastAsia" w:cstheme="minorEastAsia"/>
              </w:rPr>
            </w:pPr>
            <w:r>
              <w:rPr>
                <w:rFonts w:hint="eastAsia" w:asciiTheme="minorEastAsia" w:hAnsiTheme="minorEastAsia" w:cstheme="minorEastAsia"/>
              </w:rPr>
              <w:t xml:space="preserve">A1、A2、……An 分别为各项评审因素所占的权重(A1＋A2＋……＋An＝1)。 </w:t>
            </w:r>
          </w:p>
          <w:p w14:paraId="0D3CB922">
            <w:pPr>
              <w:tabs>
                <w:tab w:val="left" w:pos="360"/>
              </w:tabs>
              <w:spacing w:line="460" w:lineRule="exact"/>
              <w:ind w:firstLine="480" w:firstLineChars="200"/>
              <w:jc w:val="both"/>
              <w:rPr>
                <w:rFonts w:asciiTheme="minorEastAsia" w:hAnsiTheme="minorEastAsia" w:cstheme="minorEastAsia"/>
              </w:rPr>
            </w:pPr>
            <w:r>
              <w:rPr>
                <w:rFonts w:hint="eastAsia" w:asciiTheme="minorEastAsia" w:hAnsiTheme="minorEastAsia" w:cstheme="minorEastAsia"/>
              </w:rPr>
              <w:t xml:space="preserve">此方法适用于货物类、服务类项目。 </w:t>
            </w:r>
          </w:p>
        </w:tc>
      </w:tr>
    </w:tbl>
    <w:p w14:paraId="389F142A">
      <w:pPr>
        <w:numPr>
          <w:ilvl w:val="0"/>
          <w:numId w:val="1"/>
        </w:numPr>
        <w:tabs>
          <w:tab w:val="left" w:pos="360"/>
        </w:tabs>
        <w:spacing w:line="460" w:lineRule="exact"/>
        <w:ind w:firstLine="480" w:firstLineChars="200"/>
        <w:jc w:val="both"/>
        <w:rPr>
          <w:rFonts w:asciiTheme="minorEastAsia" w:hAnsiTheme="minorEastAsia" w:cstheme="minorEastAsia"/>
        </w:rPr>
      </w:pPr>
      <w:r>
        <w:rPr>
          <w:rFonts w:hint="eastAsia" w:asciiTheme="minorEastAsia" w:hAnsiTheme="minorEastAsia" w:cstheme="minorEastAsia"/>
        </w:rPr>
        <w:t>评分表</w:t>
      </w:r>
    </w:p>
    <w:tbl>
      <w:tblPr>
        <w:tblStyle w:val="19"/>
        <w:tblW w:w="4999"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489"/>
        <w:gridCol w:w="513"/>
        <w:gridCol w:w="2065"/>
        <w:gridCol w:w="1015"/>
        <w:gridCol w:w="5312"/>
      </w:tblGrid>
      <w:tr w14:paraId="2CB28B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60"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4758491A">
            <w:pPr>
              <w:wordWrap w:val="0"/>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912" w:type="pct"/>
            <w:gridSpan w:val="3"/>
            <w:tcBorders>
              <w:top w:val="single" w:color="000000" w:sz="8" w:space="0"/>
              <w:left w:val="single" w:color="000000" w:sz="8" w:space="0"/>
              <w:bottom w:val="single" w:color="000000" w:sz="8" w:space="0"/>
              <w:right w:val="single" w:color="000000" w:sz="8" w:space="0"/>
            </w:tcBorders>
            <w:shd w:val="clear" w:color="auto" w:fill="E6EFFA"/>
            <w:vAlign w:val="center"/>
          </w:tcPr>
          <w:p w14:paraId="71C3462C">
            <w:pPr>
              <w:wordWrap w:val="0"/>
              <w:jc w:val="center"/>
              <w:rPr>
                <w:rFonts w:ascii="宋体" w:hAnsi="宋体" w:eastAsia="宋体" w:cs="宋体"/>
                <w:b/>
                <w:bCs/>
                <w:sz w:val="21"/>
                <w:szCs w:val="21"/>
              </w:rPr>
            </w:pPr>
            <w:r>
              <w:rPr>
                <w:rFonts w:hint="eastAsia" w:ascii="宋体" w:hAnsi="宋体" w:eastAsia="宋体" w:cs="宋体"/>
                <w:b/>
                <w:bCs/>
                <w:sz w:val="21"/>
                <w:szCs w:val="21"/>
              </w:rPr>
              <w:t>评分项</w:t>
            </w:r>
          </w:p>
        </w:tc>
        <w:tc>
          <w:tcPr>
            <w:tcW w:w="2827"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7D5A0FC2">
            <w:pPr>
              <w:wordWrap w:val="0"/>
              <w:jc w:val="center"/>
              <w:rPr>
                <w:rFonts w:ascii="宋体" w:hAnsi="宋体" w:eastAsia="宋体" w:cs="宋体"/>
                <w:b/>
                <w:bCs/>
                <w:sz w:val="21"/>
                <w:szCs w:val="21"/>
              </w:rPr>
            </w:pPr>
            <w:r>
              <w:rPr>
                <w:rFonts w:hint="eastAsia" w:ascii="宋体" w:hAnsi="宋体" w:eastAsia="宋体" w:cs="宋体"/>
                <w:b/>
                <w:bCs/>
                <w:sz w:val="21"/>
                <w:szCs w:val="21"/>
              </w:rPr>
              <w:t>权重(%)</w:t>
            </w:r>
          </w:p>
        </w:tc>
      </w:tr>
      <w:tr w14:paraId="458B5A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60" w:type="pct"/>
            <w:tcBorders>
              <w:top w:val="single" w:color="000000" w:sz="8" w:space="0"/>
              <w:left w:val="single" w:color="000000" w:sz="8" w:space="0"/>
              <w:bottom w:val="single" w:color="000000" w:sz="8" w:space="0"/>
              <w:right w:val="single" w:color="000000" w:sz="8" w:space="0"/>
            </w:tcBorders>
          </w:tcPr>
          <w:p w14:paraId="527A7E33">
            <w:pPr>
              <w:wordWrap w:val="0"/>
              <w:jc w:val="center"/>
              <w:rPr>
                <w:rFonts w:ascii="宋体" w:hAnsi="宋体" w:eastAsia="宋体" w:cs="宋体"/>
                <w:b/>
                <w:bCs/>
                <w:color w:val="0000FF"/>
                <w:sz w:val="21"/>
                <w:szCs w:val="21"/>
              </w:rPr>
            </w:pPr>
            <w:r>
              <w:rPr>
                <w:rFonts w:hint="eastAsia" w:ascii="宋体" w:hAnsi="宋体" w:eastAsia="宋体" w:cs="宋体"/>
                <w:b/>
                <w:bCs/>
                <w:color w:val="0000FF"/>
                <w:sz w:val="21"/>
                <w:szCs w:val="21"/>
              </w:rPr>
              <w:t>1</w:t>
            </w:r>
          </w:p>
        </w:tc>
        <w:tc>
          <w:tcPr>
            <w:tcW w:w="1912" w:type="pct"/>
            <w:gridSpan w:val="3"/>
            <w:tcBorders>
              <w:top w:val="single" w:color="000000" w:sz="8" w:space="0"/>
              <w:left w:val="single" w:color="000000" w:sz="8" w:space="0"/>
              <w:bottom w:val="single" w:color="000000" w:sz="8" w:space="0"/>
              <w:right w:val="single" w:color="000000" w:sz="8" w:space="0"/>
            </w:tcBorders>
          </w:tcPr>
          <w:p w14:paraId="7BB18064">
            <w:pPr>
              <w:wordWrap w:val="0"/>
              <w:jc w:val="center"/>
              <w:rPr>
                <w:rFonts w:ascii="宋体" w:hAnsi="宋体" w:eastAsia="宋体" w:cs="宋体"/>
                <w:b/>
                <w:bCs/>
                <w:color w:val="0000FF"/>
                <w:sz w:val="21"/>
                <w:szCs w:val="21"/>
              </w:rPr>
            </w:pPr>
            <w:r>
              <w:rPr>
                <w:rFonts w:hint="eastAsia" w:ascii="宋体" w:hAnsi="宋体" w:eastAsia="宋体" w:cs="宋体"/>
                <w:b/>
                <w:bCs/>
                <w:color w:val="0000FF"/>
                <w:sz w:val="21"/>
                <w:szCs w:val="21"/>
              </w:rPr>
              <w:t>价格</w:t>
            </w:r>
          </w:p>
        </w:tc>
        <w:tc>
          <w:tcPr>
            <w:tcW w:w="2827" w:type="pct"/>
            <w:tcBorders>
              <w:top w:val="single" w:color="000000" w:sz="8" w:space="0"/>
              <w:left w:val="single" w:color="000000" w:sz="8" w:space="0"/>
              <w:bottom w:val="single" w:color="000000" w:sz="8" w:space="0"/>
              <w:right w:val="single" w:color="000000" w:sz="8" w:space="0"/>
            </w:tcBorders>
          </w:tcPr>
          <w:p w14:paraId="488C478F">
            <w:pPr>
              <w:wordWrap w:val="0"/>
              <w:jc w:val="center"/>
              <w:rPr>
                <w:rFonts w:ascii="宋体" w:hAnsi="宋体" w:eastAsia="宋体" w:cs="宋体"/>
                <w:b/>
                <w:bCs/>
                <w:color w:val="0000FF"/>
                <w:sz w:val="21"/>
                <w:szCs w:val="21"/>
              </w:rPr>
            </w:pPr>
            <w:r>
              <w:rPr>
                <w:rFonts w:hint="eastAsia" w:ascii="宋体" w:hAnsi="宋体" w:eastAsia="宋体" w:cs="宋体"/>
                <w:b/>
                <w:bCs/>
                <w:color w:val="0000FF"/>
                <w:sz w:val="21"/>
                <w:szCs w:val="21"/>
              </w:rPr>
              <w:t>30</w:t>
            </w:r>
          </w:p>
        </w:tc>
      </w:tr>
      <w:tr w14:paraId="513D4B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75" w:hRule="atLeast"/>
          <w:jc w:val="center"/>
        </w:trPr>
        <w:tc>
          <w:tcPr>
            <w:tcW w:w="260" w:type="pct"/>
            <w:vMerge w:val="restart"/>
            <w:tcBorders>
              <w:top w:val="single" w:color="000000" w:sz="8" w:space="0"/>
              <w:left w:val="single" w:color="000000" w:sz="8" w:space="0"/>
              <w:right w:val="single" w:color="000000" w:sz="8" w:space="0"/>
            </w:tcBorders>
            <w:vAlign w:val="center"/>
          </w:tcPr>
          <w:p w14:paraId="3F60FFD3">
            <w:pPr>
              <w:wordWrap w:val="0"/>
              <w:jc w:val="center"/>
              <w:rPr>
                <w:rFonts w:ascii="宋体" w:hAnsi="宋体" w:eastAsia="宋体" w:cs="宋体"/>
                <w:b/>
                <w:bCs/>
                <w:color w:val="0000FF"/>
                <w:sz w:val="21"/>
                <w:szCs w:val="21"/>
              </w:rPr>
            </w:pPr>
            <w:r>
              <w:rPr>
                <w:rFonts w:hint="eastAsia" w:ascii="宋体" w:hAnsi="宋体" w:eastAsia="宋体" w:cs="宋体"/>
                <w:b/>
                <w:bCs/>
                <w:color w:val="0000FF"/>
                <w:sz w:val="21"/>
                <w:szCs w:val="21"/>
              </w:rPr>
              <w:t>2</w:t>
            </w:r>
          </w:p>
        </w:tc>
        <w:tc>
          <w:tcPr>
            <w:tcW w:w="1912" w:type="pct"/>
            <w:gridSpan w:val="3"/>
            <w:tcBorders>
              <w:top w:val="single" w:color="000000" w:sz="8" w:space="0"/>
              <w:left w:val="single" w:color="000000" w:sz="8" w:space="0"/>
              <w:bottom w:val="single" w:color="000000" w:sz="8" w:space="0"/>
              <w:right w:val="single" w:color="000000" w:sz="8" w:space="0"/>
            </w:tcBorders>
          </w:tcPr>
          <w:p w14:paraId="68A7FE16">
            <w:pPr>
              <w:wordWrap w:val="0"/>
              <w:jc w:val="center"/>
              <w:rPr>
                <w:rFonts w:ascii="宋体" w:hAnsi="宋体" w:eastAsia="宋体" w:cs="宋体"/>
                <w:b/>
                <w:bCs/>
                <w:color w:val="0000FF"/>
                <w:sz w:val="21"/>
                <w:szCs w:val="21"/>
              </w:rPr>
            </w:pPr>
            <w:r>
              <w:rPr>
                <w:rFonts w:hint="eastAsia" w:ascii="宋体" w:hAnsi="宋体" w:eastAsia="宋体" w:cs="宋体"/>
                <w:b/>
                <w:bCs/>
                <w:color w:val="0000FF"/>
                <w:sz w:val="21"/>
                <w:szCs w:val="21"/>
              </w:rPr>
              <w:t>技术部分</w:t>
            </w:r>
          </w:p>
        </w:tc>
        <w:tc>
          <w:tcPr>
            <w:tcW w:w="2827" w:type="pct"/>
            <w:tcBorders>
              <w:top w:val="single" w:color="000000" w:sz="8" w:space="0"/>
              <w:left w:val="single" w:color="000000" w:sz="8" w:space="0"/>
              <w:bottom w:val="single" w:color="000000" w:sz="8" w:space="0"/>
              <w:right w:val="single" w:color="000000" w:sz="8" w:space="0"/>
            </w:tcBorders>
          </w:tcPr>
          <w:p w14:paraId="1B6DC64C">
            <w:pPr>
              <w:wordWrap w:val="0"/>
              <w:jc w:val="center"/>
              <w:rPr>
                <w:rFonts w:hint="default" w:ascii="宋体" w:hAnsi="宋体" w:eastAsia="宋体" w:cs="宋体"/>
                <w:b/>
                <w:bCs/>
                <w:color w:val="0000FF"/>
                <w:sz w:val="21"/>
                <w:szCs w:val="21"/>
                <w:lang w:val="en-US" w:eastAsia="zh-CN"/>
              </w:rPr>
            </w:pPr>
            <w:r>
              <w:rPr>
                <w:rFonts w:hint="eastAsia" w:ascii="宋体" w:hAnsi="宋体" w:eastAsia="宋体" w:cs="宋体"/>
                <w:b/>
                <w:bCs/>
                <w:color w:val="0000FF"/>
                <w:sz w:val="21"/>
                <w:szCs w:val="21"/>
                <w:lang w:val="en-US" w:eastAsia="zh-CN"/>
              </w:rPr>
              <w:t>50</w:t>
            </w:r>
          </w:p>
        </w:tc>
      </w:tr>
      <w:tr w14:paraId="5242CE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60" w:type="pct"/>
            <w:vMerge w:val="continue"/>
            <w:tcBorders>
              <w:left w:val="single" w:color="000000" w:sz="8" w:space="0"/>
              <w:right w:val="single" w:color="000000" w:sz="8" w:space="0"/>
            </w:tcBorders>
            <w:shd w:val="clear" w:color="auto" w:fill="E6EFFA"/>
            <w:vAlign w:val="center"/>
          </w:tcPr>
          <w:p w14:paraId="3A0695F7">
            <w:pPr>
              <w:rPr>
                <w:rFonts w:ascii="宋体" w:hAnsi="宋体" w:eastAsia="宋体" w:cs="宋体"/>
                <w:b/>
                <w:bCs/>
                <w:color w:val="0000FF"/>
                <w:sz w:val="21"/>
                <w:szCs w:val="21"/>
              </w:rPr>
            </w:pPr>
          </w:p>
        </w:tc>
        <w:tc>
          <w:tcPr>
            <w:tcW w:w="273"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01A2C414">
            <w:pPr>
              <w:wordWrap w:val="0"/>
              <w:jc w:val="center"/>
              <w:rPr>
                <w:rFonts w:ascii="宋体" w:hAnsi="宋体" w:eastAsia="宋体" w:cs="宋体"/>
                <w:sz w:val="21"/>
                <w:szCs w:val="21"/>
              </w:rPr>
            </w:pPr>
            <w:r>
              <w:rPr>
                <w:rFonts w:hint="eastAsia" w:ascii="宋体" w:hAnsi="宋体" w:eastAsia="宋体" w:cs="宋体"/>
                <w:sz w:val="21"/>
                <w:szCs w:val="21"/>
              </w:rPr>
              <w:t>序号</w:t>
            </w:r>
          </w:p>
        </w:tc>
        <w:tc>
          <w:tcPr>
            <w:tcW w:w="1098"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09BBAC28">
            <w:pPr>
              <w:wordWrap w:val="0"/>
              <w:jc w:val="center"/>
              <w:rPr>
                <w:rFonts w:ascii="宋体" w:hAnsi="宋体" w:eastAsia="宋体" w:cs="宋体"/>
                <w:sz w:val="21"/>
                <w:szCs w:val="21"/>
              </w:rPr>
            </w:pPr>
            <w:r>
              <w:rPr>
                <w:rFonts w:hint="eastAsia" w:ascii="宋体" w:hAnsi="宋体" w:eastAsia="宋体" w:cs="宋体"/>
                <w:sz w:val="21"/>
                <w:szCs w:val="21"/>
              </w:rPr>
              <w:t>评分因素</w:t>
            </w:r>
          </w:p>
        </w:tc>
        <w:tc>
          <w:tcPr>
            <w:tcW w:w="540"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524C8395">
            <w:pPr>
              <w:wordWrap w:val="0"/>
              <w:jc w:val="center"/>
              <w:rPr>
                <w:rFonts w:ascii="宋体" w:hAnsi="宋体" w:eastAsia="宋体" w:cs="宋体"/>
                <w:sz w:val="21"/>
                <w:szCs w:val="21"/>
              </w:rPr>
            </w:pPr>
            <w:r>
              <w:rPr>
                <w:rFonts w:hint="eastAsia" w:ascii="宋体" w:hAnsi="宋体" w:eastAsia="宋体" w:cs="宋体"/>
                <w:sz w:val="21"/>
                <w:szCs w:val="21"/>
              </w:rPr>
              <w:t>权重(%)</w:t>
            </w:r>
          </w:p>
        </w:tc>
        <w:tc>
          <w:tcPr>
            <w:tcW w:w="2827"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458C8D94">
            <w:pPr>
              <w:wordWrap w:val="0"/>
              <w:jc w:val="center"/>
              <w:rPr>
                <w:rFonts w:ascii="宋体" w:hAnsi="宋体" w:eastAsia="宋体" w:cs="宋体"/>
                <w:sz w:val="21"/>
                <w:szCs w:val="21"/>
              </w:rPr>
            </w:pPr>
            <w:r>
              <w:rPr>
                <w:rFonts w:hint="eastAsia" w:ascii="宋体" w:hAnsi="宋体" w:eastAsia="宋体" w:cs="宋体"/>
                <w:sz w:val="21"/>
                <w:szCs w:val="21"/>
              </w:rPr>
              <w:t>评分准则</w:t>
            </w:r>
          </w:p>
        </w:tc>
      </w:tr>
      <w:tr w14:paraId="047B30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60" w:type="pct"/>
            <w:vMerge w:val="continue"/>
            <w:tcBorders>
              <w:left w:val="single" w:color="000000" w:sz="8" w:space="0"/>
              <w:right w:val="single" w:color="000000" w:sz="8" w:space="0"/>
            </w:tcBorders>
            <w:vAlign w:val="center"/>
          </w:tcPr>
          <w:p w14:paraId="4B029842">
            <w:pPr>
              <w:rPr>
                <w:rFonts w:ascii="宋体" w:hAnsi="宋体" w:eastAsia="宋体" w:cs="宋体"/>
                <w:b/>
                <w:bCs/>
                <w:color w:val="0000FF"/>
                <w:sz w:val="21"/>
                <w:szCs w:val="21"/>
              </w:rPr>
            </w:pPr>
          </w:p>
        </w:tc>
        <w:tc>
          <w:tcPr>
            <w:tcW w:w="273" w:type="pct"/>
            <w:tcBorders>
              <w:top w:val="single" w:color="000000" w:sz="8" w:space="0"/>
              <w:left w:val="single" w:color="000000" w:sz="8" w:space="0"/>
              <w:bottom w:val="single" w:color="000000" w:sz="8" w:space="0"/>
              <w:right w:val="single" w:color="000000" w:sz="8" w:space="0"/>
            </w:tcBorders>
            <w:vAlign w:val="center"/>
          </w:tcPr>
          <w:p w14:paraId="5C9D78BB">
            <w:pPr>
              <w:widowControl w:val="0"/>
              <w:spacing w:line="360" w:lineRule="exact"/>
              <w:jc w:val="center"/>
              <w:rPr>
                <w:rFonts w:ascii="宋体" w:hAnsi="宋体" w:cs="仿宋"/>
                <w:szCs w:val="21"/>
              </w:rPr>
            </w:pPr>
            <w:r>
              <w:rPr>
                <w:rFonts w:hint="eastAsia" w:ascii="宋体" w:hAnsi="宋体" w:cs="仿宋"/>
                <w:szCs w:val="21"/>
              </w:rPr>
              <w:t>1</w:t>
            </w:r>
          </w:p>
        </w:tc>
        <w:tc>
          <w:tcPr>
            <w:tcW w:w="1098" w:type="pct"/>
            <w:tcBorders>
              <w:top w:val="single" w:color="000000" w:sz="8" w:space="0"/>
              <w:left w:val="single" w:color="000000" w:sz="8" w:space="0"/>
              <w:bottom w:val="single" w:color="000000" w:sz="8" w:space="0"/>
              <w:right w:val="single" w:color="000000" w:sz="8" w:space="0"/>
            </w:tcBorders>
            <w:vAlign w:val="center"/>
          </w:tcPr>
          <w:p w14:paraId="24789907">
            <w:pPr>
              <w:wordWrap w:val="0"/>
              <w:jc w:val="center"/>
              <w:rPr>
                <w:rFonts w:ascii="宋体" w:hAnsi="宋体" w:eastAsia="宋体" w:cs="宋体"/>
                <w:sz w:val="21"/>
                <w:szCs w:val="21"/>
              </w:rPr>
            </w:pPr>
            <w:r>
              <w:rPr>
                <w:rFonts w:hint="eastAsia" w:ascii="宋体" w:hAnsi="宋体" w:cs="宋体"/>
                <w:color w:val="000000" w:themeColor="text1"/>
                <w:szCs w:val="21"/>
                <w14:textFill>
                  <w14:solidFill>
                    <w14:schemeClr w14:val="tx1"/>
                  </w14:solidFill>
                </w14:textFill>
              </w:rPr>
              <w:t>技术参数偏离表</w:t>
            </w:r>
          </w:p>
        </w:tc>
        <w:tc>
          <w:tcPr>
            <w:tcW w:w="540" w:type="pct"/>
            <w:tcBorders>
              <w:top w:val="single" w:color="000000" w:sz="8" w:space="0"/>
              <w:left w:val="single" w:color="000000" w:sz="8" w:space="0"/>
              <w:bottom w:val="single" w:color="000000" w:sz="8" w:space="0"/>
              <w:right w:val="single" w:color="000000" w:sz="8" w:space="0"/>
            </w:tcBorders>
            <w:vAlign w:val="center"/>
          </w:tcPr>
          <w:p w14:paraId="347A5B5F">
            <w:pPr>
              <w:wordWrap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46</w:t>
            </w:r>
          </w:p>
        </w:tc>
        <w:tc>
          <w:tcPr>
            <w:tcW w:w="2827" w:type="pct"/>
            <w:tcBorders>
              <w:top w:val="single" w:color="000000" w:sz="8" w:space="0"/>
              <w:left w:val="single" w:color="000000" w:sz="8" w:space="0"/>
              <w:bottom w:val="single" w:color="000000" w:sz="8" w:space="0"/>
              <w:right w:val="single" w:color="000000" w:sz="8" w:space="0"/>
            </w:tcBorders>
            <w:vAlign w:val="center"/>
          </w:tcPr>
          <w:p w14:paraId="08CA8BC1">
            <w:pPr>
              <w:wordWrap w:val="0"/>
              <w:rPr>
                <w:rFonts w:ascii="宋体" w:hAnsi="宋体" w:eastAsia="宋体" w:cs="宋体"/>
                <w:sz w:val="21"/>
                <w:szCs w:val="21"/>
              </w:rPr>
            </w:pPr>
            <w:r>
              <w:rPr>
                <w:rFonts w:hint="eastAsia" w:ascii="宋体" w:hAnsi="宋体" w:eastAsia="宋体" w:cs="宋体"/>
                <w:sz w:val="21"/>
                <w:szCs w:val="21"/>
              </w:rPr>
              <w:t>（一）评审内容：</w:t>
            </w:r>
            <w:r>
              <w:rPr>
                <w:rFonts w:hint="eastAsia" w:ascii="宋体" w:hAnsi="宋体" w:eastAsia="宋体" w:cs="宋体"/>
                <w:sz w:val="21"/>
                <w:szCs w:val="21"/>
              </w:rPr>
              <w:br w:type="textWrapping"/>
            </w:r>
            <w:r>
              <w:rPr>
                <w:rFonts w:hint="eastAsia" w:ascii="宋体" w:hAnsi="宋体" w:eastAsia="宋体" w:cs="宋体"/>
                <w:sz w:val="21"/>
                <w:szCs w:val="21"/>
              </w:rPr>
              <w:t>评审委员会根据《技术规格偏离表》（以下简称“偏离表”）响应情况进行打分，全部满足的得</w:t>
            </w:r>
            <w:r>
              <w:rPr>
                <w:rFonts w:hint="eastAsia" w:ascii="宋体" w:hAnsi="宋体" w:eastAsia="宋体" w:cs="宋体"/>
                <w:sz w:val="21"/>
                <w:szCs w:val="21"/>
                <w:lang w:val="en-US" w:eastAsia="zh-CN"/>
              </w:rPr>
              <w:t>46</w:t>
            </w:r>
            <w:r>
              <w:rPr>
                <w:rFonts w:hint="eastAsia" w:ascii="宋体" w:hAnsi="宋体" w:eastAsia="宋体" w:cs="宋体"/>
                <w:sz w:val="21"/>
                <w:szCs w:val="21"/>
              </w:rPr>
              <w:t>分，一般参数每负偏离一项扣</w:t>
            </w:r>
            <w:r>
              <w:rPr>
                <w:rFonts w:hint="eastAsia" w:ascii="宋体" w:hAnsi="宋体" w:eastAsia="宋体" w:cs="宋体"/>
                <w:sz w:val="21"/>
                <w:szCs w:val="21"/>
                <w:lang w:val="en-US" w:eastAsia="zh-CN"/>
              </w:rPr>
              <w:t>2</w:t>
            </w:r>
            <w:r>
              <w:rPr>
                <w:rFonts w:hint="eastAsia" w:ascii="宋体" w:hAnsi="宋体" w:eastAsia="宋体" w:cs="宋体"/>
                <w:sz w:val="21"/>
                <w:szCs w:val="21"/>
              </w:rPr>
              <w:t>分，重点技术参数▲项每负偏离一项扣</w:t>
            </w:r>
            <w:r>
              <w:rPr>
                <w:rFonts w:hint="eastAsia" w:ascii="宋体" w:hAnsi="宋体" w:eastAsia="宋体" w:cs="宋体"/>
                <w:sz w:val="21"/>
                <w:szCs w:val="21"/>
                <w:lang w:val="en-US" w:eastAsia="zh-CN"/>
              </w:rPr>
              <w:t>5</w:t>
            </w:r>
            <w:r>
              <w:rPr>
                <w:rFonts w:hint="eastAsia" w:ascii="宋体" w:hAnsi="宋体" w:eastAsia="宋体" w:cs="宋体"/>
                <w:sz w:val="21"/>
                <w:szCs w:val="21"/>
              </w:rPr>
              <w:t>分。扣完为止。</w:t>
            </w:r>
            <w:r>
              <w:rPr>
                <w:rFonts w:hint="eastAsia" w:ascii="宋体" w:hAnsi="宋体" w:eastAsia="宋体" w:cs="宋体"/>
                <w:sz w:val="21"/>
                <w:szCs w:val="21"/>
              </w:rPr>
              <w:br w:type="textWrapping"/>
            </w:r>
            <w:r>
              <w:rPr>
                <w:rFonts w:hint="eastAsia" w:ascii="宋体" w:hAnsi="宋体" w:eastAsia="宋体" w:cs="宋体"/>
                <w:sz w:val="21"/>
                <w:szCs w:val="21"/>
              </w:rPr>
              <w:t>（二）评审依据：</w:t>
            </w:r>
            <w:r>
              <w:rPr>
                <w:rFonts w:hint="eastAsia" w:ascii="宋体" w:hAnsi="宋体" w:eastAsia="宋体" w:cs="宋体"/>
                <w:sz w:val="21"/>
                <w:szCs w:val="21"/>
              </w:rPr>
              <w:br w:type="textWrapping"/>
            </w:r>
            <w:r>
              <w:rPr>
                <w:rFonts w:hint="eastAsia" w:ascii="宋体" w:hAnsi="宋体" w:eastAsia="宋体" w:cs="宋体"/>
                <w:sz w:val="21"/>
                <w:szCs w:val="21"/>
              </w:rPr>
              <w:t>偏离表应</w:t>
            </w:r>
            <w:r>
              <w:rPr>
                <w:rFonts w:hint="eastAsia" w:ascii="宋体" w:hAnsi="宋体" w:eastAsia="宋体" w:cs="宋体"/>
                <w:sz w:val="21"/>
                <w:szCs w:val="21"/>
                <w:highlight w:val="yellow"/>
              </w:rPr>
              <w:t>如实对应填写所投产品的具体参数</w:t>
            </w:r>
            <w:r>
              <w:rPr>
                <w:rFonts w:hint="eastAsia" w:ascii="宋体" w:hAnsi="宋体" w:eastAsia="宋体" w:cs="宋体"/>
                <w:sz w:val="21"/>
                <w:szCs w:val="21"/>
              </w:rPr>
              <w:t>。如要求提供“厂家网站截图/说明书/厂家出具的参数文件/检验报告”等证明资料的，</w:t>
            </w:r>
            <w:r>
              <w:rPr>
                <w:rFonts w:hint="eastAsia" w:ascii="宋体" w:hAnsi="宋体" w:eastAsia="宋体" w:cs="宋体"/>
                <w:sz w:val="21"/>
                <w:szCs w:val="21"/>
                <w:highlight w:val="yellow"/>
              </w:rPr>
              <w:t>需按要求提供相关证明资料</w:t>
            </w:r>
            <w:r>
              <w:rPr>
                <w:rFonts w:hint="eastAsia" w:ascii="宋体" w:hAnsi="宋体" w:eastAsia="宋体" w:cs="宋体"/>
                <w:sz w:val="21"/>
                <w:szCs w:val="21"/>
              </w:rPr>
              <w:t>；提供的证明资料与所填写内容不一致的，以证明资料为准，原件备查。证明材料不能满足招标要求的，该项按负偏离处理。</w:t>
            </w:r>
            <w:r>
              <w:rPr>
                <w:rFonts w:hint="eastAsia" w:ascii="宋体" w:hAnsi="宋体" w:eastAsia="宋体" w:cs="宋体"/>
                <w:color w:val="FF0000"/>
                <w:sz w:val="21"/>
                <w:szCs w:val="21"/>
              </w:rPr>
              <w:t>（未提供或未按要求提供或提供的不清晰导致专家无法判断的，不得分）</w:t>
            </w:r>
          </w:p>
        </w:tc>
      </w:tr>
      <w:tr w14:paraId="452406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60" w:type="pct"/>
            <w:vMerge w:val="continue"/>
            <w:tcBorders>
              <w:left w:val="single" w:color="000000" w:sz="8" w:space="0"/>
              <w:right w:val="single" w:color="000000" w:sz="8" w:space="0"/>
            </w:tcBorders>
            <w:vAlign w:val="center"/>
          </w:tcPr>
          <w:p w14:paraId="1C50F95D">
            <w:pPr>
              <w:rPr>
                <w:rFonts w:ascii="宋体" w:hAnsi="宋体" w:eastAsia="宋体" w:cs="宋体"/>
                <w:b/>
                <w:bCs/>
                <w:color w:val="0000FF"/>
                <w:sz w:val="21"/>
                <w:szCs w:val="21"/>
              </w:rPr>
            </w:pPr>
          </w:p>
        </w:tc>
        <w:tc>
          <w:tcPr>
            <w:tcW w:w="273" w:type="pct"/>
            <w:tcBorders>
              <w:top w:val="single" w:color="000000" w:sz="8" w:space="0"/>
              <w:left w:val="single" w:color="000000" w:sz="8" w:space="0"/>
              <w:bottom w:val="single" w:color="000000" w:sz="8" w:space="0"/>
              <w:right w:val="single" w:color="000000" w:sz="8" w:space="0"/>
            </w:tcBorders>
            <w:vAlign w:val="center"/>
          </w:tcPr>
          <w:p w14:paraId="09EEC18D">
            <w:pPr>
              <w:wordWrap w:val="0"/>
              <w:jc w:val="center"/>
              <w:rPr>
                <w:rFonts w:ascii="宋体" w:hAnsi="宋体" w:eastAsia="宋体" w:cs="宋体"/>
                <w:sz w:val="21"/>
                <w:szCs w:val="21"/>
              </w:rPr>
            </w:pPr>
            <w:r>
              <w:rPr>
                <w:rFonts w:hint="eastAsia" w:ascii="宋体" w:hAnsi="宋体" w:eastAsia="宋体" w:cs="宋体"/>
                <w:sz w:val="21"/>
                <w:szCs w:val="21"/>
              </w:rPr>
              <w:t>2</w:t>
            </w:r>
          </w:p>
        </w:tc>
        <w:tc>
          <w:tcPr>
            <w:tcW w:w="1098" w:type="pct"/>
            <w:tcBorders>
              <w:top w:val="single" w:color="000000" w:sz="8" w:space="0"/>
              <w:left w:val="single" w:color="000000" w:sz="8" w:space="0"/>
              <w:bottom w:val="single" w:color="000000" w:sz="8" w:space="0"/>
              <w:right w:val="single" w:color="000000" w:sz="8" w:space="0"/>
            </w:tcBorders>
            <w:vAlign w:val="center"/>
          </w:tcPr>
          <w:p w14:paraId="279FCA70">
            <w:pPr>
              <w:wordWrap w:val="0"/>
              <w:jc w:val="center"/>
              <w:rPr>
                <w:rFonts w:hint="default" w:ascii="宋体" w:hAnsi="宋体" w:cs="宋体" w:eastAsiaTheme="minorEastAsia"/>
                <w:sz w:val="21"/>
                <w:szCs w:val="21"/>
                <w:lang w:val="en-US" w:eastAsia="zh-CN"/>
              </w:rPr>
            </w:pPr>
            <w:r>
              <w:rPr>
                <w:rFonts w:hint="eastAsia" w:ascii="宋体" w:hAnsi="宋体" w:cs="宋体"/>
                <w:color w:val="000000" w:themeColor="text1"/>
                <w:szCs w:val="21"/>
                <w:lang w:val="en-US" w:eastAsia="zh-CN"/>
                <w14:textFill>
                  <w14:solidFill>
                    <w14:schemeClr w14:val="tx1"/>
                  </w14:solidFill>
                </w14:textFill>
              </w:rPr>
              <w:t>产品创新性</w:t>
            </w:r>
          </w:p>
        </w:tc>
        <w:tc>
          <w:tcPr>
            <w:tcW w:w="540" w:type="pct"/>
            <w:tcBorders>
              <w:top w:val="single" w:color="000000" w:sz="8" w:space="0"/>
              <w:left w:val="single" w:color="000000" w:sz="8" w:space="0"/>
              <w:bottom w:val="single" w:color="000000" w:sz="8" w:space="0"/>
              <w:right w:val="single" w:color="000000" w:sz="8" w:space="0"/>
            </w:tcBorders>
            <w:vAlign w:val="center"/>
          </w:tcPr>
          <w:p w14:paraId="74B58D1F">
            <w:pPr>
              <w:wordWrap w:val="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4</w:t>
            </w:r>
          </w:p>
        </w:tc>
        <w:tc>
          <w:tcPr>
            <w:tcW w:w="2827" w:type="pct"/>
            <w:tcBorders>
              <w:top w:val="single" w:color="000000" w:sz="8" w:space="0"/>
              <w:left w:val="single" w:color="000000" w:sz="8" w:space="0"/>
              <w:bottom w:val="single" w:color="000000" w:sz="8" w:space="0"/>
              <w:right w:val="single" w:color="000000" w:sz="8" w:space="0"/>
            </w:tcBorders>
            <w:vAlign w:val="center"/>
          </w:tcPr>
          <w:p w14:paraId="44FB4AEF">
            <w:pPr>
              <w:wordWrap w:val="0"/>
              <w:rPr>
                <w:rFonts w:ascii="宋体" w:hAnsi="宋体" w:eastAsia="宋体" w:cs="宋体"/>
                <w:sz w:val="21"/>
                <w:szCs w:val="21"/>
              </w:rPr>
            </w:pPr>
            <w:r>
              <w:rPr>
                <w:rFonts w:hint="eastAsia" w:ascii="宋体" w:hAnsi="宋体" w:eastAsia="宋体" w:cs="宋体"/>
                <w:sz w:val="21"/>
                <w:szCs w:val="21"/>
              </w:rPr>
              <w:t>（一）评审内容：</w:t>
            </w:r>
          </w:p>
          <w:p w14:paraId="2BDBF32F">
            <w:pPr>
              <w:wordWrap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投标人所投产品创新新。</w:t>
            </w:r>
          </w:p>
          <w:p w14:paraId="604FA3D3">
            <w:pPr>
              <w:wordWrap w:val="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（二）评审依据：</w:t>
            </w:r>
          </w:p>
          <w:p w14:paraId="665FE7E8">
            <w:pPr>
              <w:wordWrap w:val="0"/>
              <w:rPr>
                <w:rFonts w:ascii="宋体" w:hAnsi="宋体" w:eastAsia="宋体" w:cs="宋体"/>
                <w:sz w:val="21"/>
                <w:szCs w:val="21"/>
              </w:rPr>
            </w:pPr>
            <w:r>
              <w:rPr>
                <w:rFonts w:hint="eastAsia" w:ascii="宋体" w:hAnsi="宋体" w:eastAsia="宋体" w:cs="宋体"/>
                <w:sz w:val="21"/>
                <w:szCs w:val="21"/>
              </w:rPr>
              <w:t>1、投标人所投产品获得有效期内省级及以上高新技术产品的，提供</w:t>
            </w:r>
            <w:r>
              <w:rPr>
                <w:rFonts w:hint="eastAsia" w:ascii="宋体" w:hAnsi="宋体" w:eastAsia="宋体" w:cs="宋体"/>
                <w:sz w:val="21"/>
                <w:szCs w:val="21"/>
                <w:lang w:val="en-US" w:eastAsia="zh-CN"/>
              </w:rPr>
              <w:t>由</w:t>
            </w:r>
            <w:r>
              <w:rPr>
                <w:rFonts w:hint="eastAsia" w:ascii="宋体" w:hAnsi="宋体" w:eastAsia="宋体" w:cs="宋体"/>
                <w:sz w:val="21"/>
                <w:szCs w:val="21"/>
              </w:rPr>
              <w:t>省级</w:t>
            </w:r>
            <w:r>
              <w:rPr>
                <w:rFonts w:hint="eastAsia" w:ascii="宋体" w:hAnsi="宋体" w:eastAsia="宋体" w:cs="宋体"/>
                <w:sz w:val="21"/>
                <w:szCs w:val="21"/>
                <w:lang w:val="en-US" w:eastAsia="zh-CN"/>
              </w:rPr>
              <w:t>及以上</w:t>
            </w:r>
            <w:r>
              <w:rPr>
                <w:rFonts w:hint="eastAsia" w:ascii="宋体" w:hAnsi="宋体" w:eastAsia="宋体" w:cs="宋体"/>
                <w:sz w:val="21"/>
                <w:szCs w:val="21"/>
              </w:rPr>
              <w:t>主管部门</w:t>
            </w:r>
            <w:r>
              <w:rPr>
                <w:rFonts w:hint="eastAsia" w:ascii="宋体" w:hAnsi="宋体" w:eastAsia="宋体" w:cs="宋体"/>
                <w:sz w:val="21"/>
                <w:szCs w:val="21"/>
                <w:lang w:val="en-US" w:eastAsia="zh-CN"/>
              </w:rPr>
              <w:t>颁发的证书等</w:t>
            </w:r>
            <w:r>
              <w:rPr>
                <w:rFonts w:hint="eastAsia" w:ascii="宋体" w:hAnsi="宋体" w:eastAsia="宋体" w:cs="宋体"/>
                <w:sz w:val="21"/>
                <w:szCs w:val="21"/>
              </w:rPr>
              <w:t>证明文件得</w:t>
            </w:r>
            <w:r>
              <w:rPr>
                <w:rFonts w:ascii="宋体" w:hAnsi="宋体" w:eastAsia="宋体" w:cs="宋体"/>
                <w:sz w:val="21"/>
                <w:szCs w:val="21"/>
              </w:rPr>
              <w:t>2</w:t>
            </w:r>
            <w:r>
              <w:rPr>
                <w:rFonts w:hint="eastAsia" w:ascii="宋体" w:hAnsi="宋体" w:eastAsia="宋体" w:cs="宋体"/>
                <w:sz w:val="21"/>
                <w:szCs w:val="21"/>
              </w:rPr>
              <w:t>分；</w:t>
            </w:r>
          </w:p>
          <w:p w14:paraId="1FEA8F99">
            <w:pPr>
              <w:wordWrap w:val="0"/>
              <w:rPr>
                <w:rFonts w:ascii="宋体" w:hAnsi="宋体" w:eastAsia="宋体" w:cs="宋体"/>
                <w:sz w:val="21"/>
                <w:szCs w:val="21"/>
              </w:rPr>
            </w:pPr>
            <w:r>
              <w:rPr>
                <w:rFonts w:hint="eastAsia" w:ascii="宋体" w:hAnsi="宋体" w:eastAsia="宋体" w:cs="宋体"/>
                <w:sz w:val="21"/>
                <w:szCs w:val="21"/>
              </w:rPr>
              <w:t>2、投标人所投产品入选市级及以上创新产品推广应用目录的，提供</w:t>
            </w:r>
            <w:r>
              <w:rPr>
                <w:rFonts w:hint="eastAsia" w:ascii="宋体" w:hAnsi="宋体" w:eastAsia="宋体" w:cs="宋体"/>
                <w:sz w:val="21"/>
                <w:szCs w:val="21"/>
                <w:lang w:val="en-US" w:eastAsia="zh-CN"/>
              </w:rPr>
              <w:t>市级及以上主管部门官方网站公布的有效名单等</w:t>
            </w:r>
            <w:r>
              <w:rPr>
                <w:rFonts w:hint="eastAsia" w:ascii="宋体" w:hAnsi="宋体" w:eastAsia="宋体" w:cs="宋体"/>
                <w:sz w:val="21"/>
                <w:szCs w:val="21"/>
              </w:rPr>
              <w:t>证明文件得</w:t>
            </w:r>
            <w:r>
              <w:rPr>
                <w:rFonts w:ascii="宋体" w:hAnsi="宋体" w:eastAsia="宋体" w:cs="宋体"/>
                <w:sz w:val="21"/>
                <w:szCs w:val="21"/>
              </w:rPr>
              <w:t>2</w:t>
            </w:r>
            <w:r>
              <w:rPr>
                <w:rFonts w:hint="eastAsia" w:ascii="宋体" w:hAnsi="宋体" w:eastAsia="宋体" w:cs="宋体"/>
                <w:sz w:val="21"/>
                <w:szCs w:val="21"/>
              </w:rPr>
              <w:t>分。</w:t>
            </w:r>
            <w:r>
              <w:rPr>
                <w:rFonts w:hint="eastAsia" w:ascii="宋体" w:hAnsi="宋体" w:eastAsia="宋体" w:cs="宋体"/>
                <w:sz w:val="21"/>
                <w:szCs w:val="21"/>
              </w:rPr>
              <w:br w:type="textWrapping"/>
            </w:r>
            <w:r>
              <w:rPr>
                <w:rFonts w:hint="eastAsia" w:ascii="宋体" w:hAnsi="宋体" w:eastAsia="宋体" w:cs="宋体"/>
                <w:b/>
                <w:bCs/>
                <w:sz w:val="21"/>
                <w:szCs w:val="21"/>
                <w:lang w:val="en-US" w:eastAsia="zh-CN"/>
              </w:rPr>
              <w:t>注：投标产品与证明文件上列明的产品应为同一系列或同一技术类型产品。</w:t>
            </w:r>
          </w:p>
        </w:tc>
      </w:tr>
      <w:tr w14:paraId="42A666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60" w:type="pct"/>
            <w:vMerge w:val="restart"/>
            <w:tcBorders>
              <w:left w:val="single" w:color="000000" w:sz="8" w:space="0"/>
              <w:right w:val="single" w:color="000000" w:sz="8" w:space="0"/>
            </w:tcBorders>
            <w:vAlign w:val="center"/>
          </w:tcPr>
          <w:p w14:paraId="720CBB21">
            <w:pPr>
              <w:jc w:val="center"/>
              <w:rPr>
                <w:rFonts w:ascii="宋体" w:hAnsi="宋体" w:eastAsia="宋体" w:cs="宋体"/>
                <w:b/>
                <w:bCs/>
                <w:color w:val="0000FF"/>
                <w:sz w:val="21"/>
                <w:szCs w:val="21"/>
              </w:rPr>
            </w:pPr>
            <w:r>
              <w:rPr>
                <w:rFonts w:hint="eastAsia" w:ascii="宋体" w:hAnsi="宋体" w:eastAsia="宋体" w:cs="宋体"/>
                <w:b/>
                <w:bCs/>
                <w:color w:val="0000FF"/>
                <w:sz w:val="21"/>
                <w:szCs w:val="21"/>
              </w:rPr>
              <w:t>3</w:t>
            </w:r>
          </w:p>
        </w:tc>
        <w:tc>
          <w:tcPr>
            <w:tcW w:w="1912" w:type="pct"/>
            <w:gridSpan w:val="3"/>
            <w:tcBorders>
              <w:top w:val="single" w:color="000000" w:sz="8" w:space="0"/>
              <w:left w:val="single" w:color="000000" w:sz="8" w:space="0"/>
              <w:bottom w:val="single" w:color="000000" w:sz="8" w:space="0"/>
              <w:right w:val="single" w:color="000000" w:sz="8" w:space="0"/>
            </w:tcBorders>
            <w:vAlign w:val="center"/>
          </w:tcPr>
          <w:p w14:paraId="3E33C24B">
            <w:pPr>
              <w:wordWrap w:val="0"/>
              <w:jc w:val="center"/>
              <w:rPr>
                <w:rFonts w:ascii="宋体" w:hAnsi="宋体" w:eastAsia="宋体" w:cs="宋体"/>
                <w:sz w:val="21"/>
                <w:szCs w:val="21"/>
              </w:rPr>
            </w:pPr>
            <w:r>
              <w:rPr>
                <w:rFonts w:hint="eastAsia" w:ascii="宋体" w:hAnsi="宋体" w:eastAsia="宋体" w:cs="宋体"/>
                <w:b/>
                <w:bCs/>
                <w:color w:val="0000FF"/>
                <w:sz w:val="21"/>
                <w:szCs w:val="21"/>
              </w:rPr>
              <w:t>商务部分</w:t>
            </w:r>
          </w:p>
        </w:tc>
        <w:tc>
          <w:tcPr>
            <w:tcW w:w="2827" w:type="pct"/>
            <w:tcBorders>
              <w:top w:val="single" w:color="000000" w:sz="8" w:space="0"/>
              <w:left w:val="single" w:color="000000" w:sz="8" w:space="0"/>
              <w:bottom w:val="single" w:color="000000" w:sz="8" w:space="0"/>
              <w:right w:val="single" w:color="000000" w:sz="8" w:space="0"/>
            </w:tcBorders>
            <w:vAlign w:val="center"/>
          </w:tcPr>
          <w:p w14:paraId="0973998A">
            <w:pPr>
              <w:wordWrap w:val="0"/>
              <w:jc w:val="center"/>
              <w:rPr>
                <w:rFonts w:hint="default" w:ascii="宋体" w:hAnsi="宋体" w:eastAsia="宋体" w:cs="宋体"/>
                <w:sz w:val="21"/>
                <w:szCs w:val="21"/>
                <w:lang w:val="en-US" w:eastAsia="zh-CN"/>
              </w:rPr>
            </w:pPr>
            <w:r>
              <w:rPr>
                <w:rFonts w:hint="eastAsia" w:ascii="宋体" w:hAnsi="宋体" w:eastAsia="宋体" w:cs="宋体"/>
                <w:b/>
                <w:bCs/>
                <w:color w:val="0000FF"/>
                <w:sz w:val="21"/>
                <w:szCs w:val="21"/>
                <w:lang w:val="en-US" w:eastAsia="zh-CN"/>
              </w:rPr>
              <w:t>15</w:t>
            </w:r>
          </w:p>
        </w:tc>
      </w:tr>
      <w:tr w14:paraId="3988EE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60" w:type="pct"/>
            <w:vMerge w:val="continue"/>
            <w:tcBorders>
              <w:left w:val="single" w:color="000000" w:sz="8" w:space="0"/>
              <w:right w:val="single" w:color="000000" w:sz="8" w:space="0"/>
            </w:tcBorders>
            <w:shd w:val="clear" w:color="auto" w:fill="DEEBF6" w:themeFill="accent1" w:themeFillTint="32"/>
            <w:vAlign w:val="center"/>
          </w:tcPr>
          <w:p w14:paraId="78E9045F">
            <w:pPr>
              <w:rPr>
                <w:rFonts w:ascii="宋体" w:hAnsi="宋体" w:eastAsia="宋体" w:cs="宋体"/>
                <w:b/>
                <w:bCs/>
                <w:color w:val="0000FF"/>
                <w:sz w:val="21"/>
                <w:szCs w:val="21"/>
              </w:rPr>
            </w:pPr>
          </w:p>
        </w:tc>
        <w:tc>
          <w:tcPr>
            <w:tcW w:w="273" w:type="pct"/>
            <w:tcBorders>
              <w:top w:val="single" w:color="000000" w:sz="8" w:space="0"/>
              <w:left w:val="single" w:color="000000" w:sz="8" w:space="0"/>
              <w:bottom w:val="single" w:color="000000" w:sz="8" w:space="0"/>
              <w:right w:val="single" w:color="000000" w:sz="8" w:space="0"/>
            </w:tcBorders>
            <w:shd w:val="clear" w:color="auto" w:fill="DEEBF6" w:themeFill="accent1" w:themeFillTint="32"/>
            <w:vAlign w:val="center"/>
          </w:tcPr>
          <w:p w14:paraId="7AFC87E3">
            <w:pPr>
              <w:wordWrap w:val="0"/>
              <w:jc w:val="center"/>
              <w:rPr>
                <w:rFonts w:ascii="宋体" w:hAnsi="宋体" w:eastAsia="宋体" w:cs="宋体"/>
                <w:sz w:val="21"/>
                <w:szCs w:val="21"/>
              </w:rPr>
            </w:pPr>
            <w:r>
              <w:rPr>
                <w:rFonts w:hint="eastAsia" w:ascii="宋体" w:hAnsi="宋体" w:eastAsia="宋体" w:cs="宋体"/>
                <w:sz w:val="21"/>
                <w:szCs w:val="21"/>
              </w:rPr>
              <w:t>序号</w:t>
            </w:r>
          </w:p>
        </w:tc>
        <w:tc>
          <w:tcPr>
            <w:tcW w:w="1098" w:type="pct"/>
            <w:tcBorders>
              <w:top w:val="single" w:color="000000" w:sz="8" w:space="0"/>
              <w:left w:val="single" w:color="000000" w:sz="8" w:space="0"/>
              <w:bottom w:val="single" w:color="000000" w:sz="8" w:space="0"/>
              <w:right w:val="single" w:color="000000" w:sz="8" w:space="0"/>
            </w:tcBorders>
            <w:shd w:val="clear" w:color="auto" w:fill="DEEBF6" w:themeFill="accent1" w:themeFillTint="32"/>
            <w:vAlign w:val="center"/>
          </w:tcPr>
          <w:p w14:paraId="3FE3A8A7">
            <w:pPr>
              <w:wordWrap w:val="0"/>
              <w:jc w:val="center"/>
              <w:rPr>
                <w:rFonts w:ascii="宋体" w:hAnsi="宋体" w:eastAsia="宋体" w:cs="宋体"/>
                <w:sz w:val="21"/>
                <w:szCs w:val="21"/>
              </w:rPr>
            </w:pPr>
            <w:r>
              <w:rPr>
                <w:rFonts w:hint="eastAsia" w:ascii="宋体" w:hAnsi="宋体" w:eastAsia="宋体" w:cs="宋体"/>
                <w:sz w:val="21"/>
                <w:szCs w:val="21"/>
              </w:rPr>
              <w:t>评分因素</w:t>
            </w:r>
          </w:p>
        </w:tc>
        <w:tc>
          <w:tcPr>
            <w:tcW w:w="540" w:type="pct"/>
            <w:tcBorders>
              <w:top w:val="single" w:color="000000" w:sz="8" w:space="0"/>
              <w:left w:val="single" w:color="000000" w:sz="8" w:space="0"/>
              <w:bottom w:val="single" w:color="000000" w:sz="8" w:space="0"/>
              <w:right w:val="single" w:color="000000" w:sz="8" w:space="0"/>
            </w:tcBorders>
            <w:shd w:val="clear" w:color="auto" w:fill="DEEBF6" w:themeFill="accent1" w:themeFillTint="32"/>
            <w:vAlign w:val="center"/>
          </w:tcPr>
          <w:p w14:paraId="5F714B5E">
            <w:pPr>
              <w:wordWrap w:val="0"/>
              <w:jc w:val="center"/>
              <w:rPr>
                <w:rFonts w:ascii="宋体" w:hAnsi="宋体" w:eastAsia="宋体" w:cs="宋体"/>
                <w:sz w:val="21"/>
                <w:szCs w:val="21"/>
              </w:rPr>
            </w:pPr>
            <w:r>
              <w:rPr>
                <w:rFonts w:hint="eastAsia" w:ascii="宋体" w:hAnsi="宋体" w:eastAsia="宋体" w:cs="宋体"/>
                <w:sz w:val="21"/>
                <w:szCs w:val="21"/>
              </w:rPr>
              <w:t>权重（%）</w:t>
            </w:r>
          </w:p>
        </w:tc>
        <w:tc>
          <w:tcPr>
            <w:tcW w:w="2827" w:type="pct"/>
            <w:tcBorders>
              <w:top w:val="single" w:color="000000" w:sz="8" w:space="0"/>
              <w:left w:val="single" w:color="000000" w:sz="8" w:space="0"/>
              <w:bottom w:val="single" w:color="000000" w:sz="8" w:space="0"/>
              <w:right w:val="single" w:color="000000" w:sz="8" w:space="0"/>
            </w:tcBorders>
            <w:shd w:val="clear" w:color="auto" w:fill="DEEBF6" w:themeFill="accent1" w:themeFillTint="32"/>
            <w:vAlign w:val="center"/>
          </w:tcPr>
          <w:p w14:paraId="63D44A32">
            <w:pPr>
              <w:wordWrap w:val="0"/>
              <w:jc w:val="center"/>
              <w:rPr>
                <w:rFonts w:ascii="宋体" w:hAnsi="宋体" w:eastAsia="宋体" w:cs="宋体"/>
                <w:sz w:val="21"/>
                <w:szCs w:val="21"/>
              </w:rPr>
            </w:pPr>
            <w:r>
              <w:rPr>
                <w:rFonts w:hint="eastAsia" w:ascii="宋体" w:hAnsi="宋体" w:eastAsia="宋体" w:cs="宋体"/>
                <w:sz w:val="21"/>
                <w:szCs w:val="21"/>
              </w:rPr>
              <w:t>评分准则</w:t>
            </w:r>
          </w:p>
        </w:tc>
      </w:tr>
      <w:tr w14:paraId="053B4A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60" w:type="pct"/>
            <w:vMerge w:val="continue"/>
            <w:tcBorders>
              <w:left w:val="single" w:color="000000" w:sz="8" w:space="0"/>
              <w:right w:val="single" w:color="000000" w:sz="8" w:space="0"/>
            </w:tcBorders>
            <w:vAlign w:val="center"/>
          </w:tcPr>
          <w:p w14:paraId="79C96E75">
            <w:pPr>
              <w:rPr>
                <w:rFonts w:ascii="宋体" w:hAnsi="宋体" w:eastAsia="宋体" w:cs="宋体"/>
                <w:b/>
                <w:bCs/>
                <w:color w:val="0000FF"/>
                <w:sz w:val="21"/>
                <w:szCs w:val="21"/>
              </w:rPr>
            </w:pPr>
          </w:p>
        </w:tc>
        <w:tc>
          <w:tcPr>
            <w:tcW w:w="273" w:type="pct"/>
            <w:tcBorders>
              <w:top w:val="single" w:color="000000" w:sz="8" w:space="0"/>
              <w:left w:val="single" w:color="000000" w:sz="8" w:space="0"/>
              <w:bottom w:val="single" w:color="000000" w:sz="8" w:space="0"/>
              <w:right w:val="single" w:color="000000" w:sz="8" w:space="0"/>
            </w:tcBorders>
            <w:vAlign w:val="center"/>
          </w:tcPr>
          <w:p w14:paraId="63C9605C">
            <w:pPr>
              <w:wordWrap w:val="0"/>
              <w:jc w:val="center"/>
              <w:rPr>
                <w:rFonts w:ascii="宋体" w:hAnsi="宋体" w:eastAsia="宋体" w:cs="宋体"/>
                <w:sz w:val="21"/>
                <w:szCs w:val="21"/>
              </w:rPr>
            </w:pPr>
            <w:r>
              <w:rPr>
                <w:rFonts w:hint="eastAsia" w:ascii="宋体" w:hAnsi="宋体" w:eastAsia="宋体" w:cs="宋体"/>
                <w:sz w:val="21"/>
                <w:szCs w:val="21"/>
              </w:rPr>
              <w:t>1</w:t>
            </w:r>
          </w:p>
        </w:tc>
        <w:tc>
          <w:tcPr>
            <w:tcW w:w="1098" w:type="pct"/>
            <w:tcBorders>
              <w:top w:val="single" w:color="000000" w:sz="8" w:space="0"/>
              <w:left w:val="single" w:color="000000" w:sz="8" w:space="0"/>
              <w:bottom w:val="single" w:color="000000" w:sz="8" w:space="0"/>
              <w:right w:val="single" w:color="000000" w:sz="8" w:space="0"/>
            </w:tcBorders>
            <w:vAlign w:val="center"/>
          </w:tcPr>
          <w:p w14:paraId="3E8F004B">
            <w:pPr>
              <w:wordWrap w:val="0"/>
              <w:jc w:val="center"/>
              <w:rPr>
                <w:rFonts w:hint="default" w:ascii="宋体" w:hAnsi="宋体" w:cs="宋体" w:eastAsiaTheme="minorEastAsia"/>
                <w:color w:val="000000"/>
                <w:szCs w:val="21"/>
                <w:lang w:val="en-US" w:eastAsia="zh-CN"/>
              </w:rPr>
            </w:pPr>
            <w:r>
              <w:rPr>
                <w:rFonts w:hint="eastAsia" w:ascii="宋体" w:hAnsi="宋体" w:cs="宋体"/>
                <w:color w:val="000000"/>
                <w:szCs w:val="21"/>
                <w:lang w:val="en-US" w:eastAsia="zh-CN"/>
              </w:rPr>
              <w:t>售后服务方案</w:t>
            </w:r>
          </w:p>
        </w:tc>
        <w:tc>
          <w:tcPr>
            <w:tcW w:w="540" w:type="pct"/>
            <w:tcBorders>
              <w:top w:val="single" w:color="000000" w:sz="8" w:space="0"/>
              <w:left w:val="single" w:color="000000" w:sz="8" w:space="0"/>
              <w:bottom w:val="single" w:color="000000" w:sz="8" w:space="0"/>
              <w:right w:val="single" w:color="000000" w:sz="8" w:space="0"/>
            </w:tcBorders>
            <w:vAlign w:val="center"/>
          </w:tcPr>
          <w:p w14:paraId="543C12ED">
            <w:pPr>
              <w:wordWrap w:val="0"/>
              <w:jc w:val="center"/>
              <w:rPr>
                <w:rFonts w:ascii="宋体" w:hAnsi="宋体" w:eastAsia="宋体" w:cs="宋体"/>
                <w:sz w:val="21"/>
                <w:szCs w:val="21"/>
              </w:rPr>
            </w:pPr>
            <w:r>
              <w:rPr>
                <w:rFonts w:hint="eastAsia" w:ascii="宋体" w:hAnsi="宋体" w:eastAsia="宋体" w:cs="宋体"/>
                <w:sz w:val="21"/>
                <w:szCs w:val="21"/>
                <w:lang w:val="en-US" w:eastAsia="zh-CN"/>
              </w:rPr>
              <w:t>5</w:t>
            </w:r>
          </w:p>
        </w:tc>
        <w:tc>
          <w:tcPr>
            <w:tcW w:w="2827" w:type="pct"/>
            <w:tcBorders>
              <w:top w:val="single" w:color="000000" w:sz="8" w:space="0"/>
              <w:left w:val="single" w:color="000000" w:sz="8" w:space="0"/>
              <w:bottom w:val="single" w:color="000000" w:sz="8" w:space="0"/>
              <w:right w:val="single" w:color="000000" w:sz="8" w:space="0"/>
            </w:tcBorders>
            <w:vAlign w:val="center"/>
          </w:tcPr>
          <w:p w14:paraId="66A756F6">
            <w:pPr>
              <w:wordWrap w:val="0"/>
              <w:rPr>
                <w:rFonts w:hint="eastAsia" w:ascii="宋体" w:hAnsi="宋体" w:eastAsia="宋体" w:cs="宋体"/>
                <w:sz w:val="21"/>
                <w:szCs w:val="21"/>
                <w:lang w:val="en-US"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一</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评审内容：</w:t>
            </w:r>
          </w:p>
          <w:p w14:paraId="06E17FF5">
            <w:pPr>
              <w:wordWrap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评价</w:t>
            </w:r>
            <w:r>
              <w:rPr>
                <w:rFonts w:hint="eastAsia" w:ascii="宋体" w:hAnsi="宋体" w:eastAsia="宋体" w:cs="宋体"/>
                <w:sz w:val="21"/>
                <w:szCs w:val="21"/>
              </w:rPr>
              <w:t>方案完整性和合理性</w:t>
            </w:r>
            <w:r>
              <w:rPr>
                <w:rFonts w:hint="eastAsia" w:ascii="宋体" w:hAnsi="宋体" w:eastAsia="宋体" w:cs="宋体"/>
                <w:sz w:val="21"/>
                <w:szCs w:val="21"/>
                <w:lang w:eastAsia="zh-CN"/>
              </w:rPr>
              <w:t>，</w:t>
            </w:r>
            <w:r>
              <w:rPr>
                <w:rFonts w:hint="eastAsia" w:ascii="宋体" w:hAnsi="宋体" w:eastAsia="宋体" w:cs="宋体"/>
                <w:sz w:val="21"/>
                <w:szCs w:val="21"/>
              </w:rPr>
              <w:t>需提供售后服务计划、服务内容、服务保障体系、服务响应时间、应急预案及保障措施</w:t>
            </w:r>
            <w:r>
              <w:rPr>
                <w:rFonts w:hint="eastAsia" w:ascii="宋体" w:hAnsi="宋体" w:eastAsia="宋体" w:cs="宋体"/>
                <w:sz w:val="21"/>
                <w:szCs w:val="21"/>
                <w:lang w:val="en-US" w:eastAsia="zh-CN"/>
              </w:rPr>
              <w:t>等。</w:t>
            </w:r>
          </w:p>
          <w:p w14:paraId="143BB738">
            <w:pPr>
              <w:wordWrap w:val="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（二）评审依据：</w:t>
            </w:r>
          </w:p>
          <w:p w14:paraId="435AB632">
            <w:pPr>
              <w:wordWrap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rPr>
              <w:t>方案完整性和合理性</w:t>
            </w:r>
            <w:r>
              <w:rPr>
                <w:rFonts w:hint="eastAsia" w:ascii="宋体" w:hAnsi="宋体" w:eastAsia="宋体" w:cs="宋体"/>
                <w:sz w:val="21"/>
                <w:szCs w:val="21"/>
                <w:lang w:val="en-US" w:eastAsia="zh-CN"/>
              </w:rPr>
              <w:t>评定为优的得5分；</w:t>
            </w:r>
          </w:p>
          <w:p w14:paraId="5E6A40BD">
            <w:pPr>
              <w:wordWrap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rPr>
              <w:t>方案完整性和合理性</w:t>
            </w:r>
            <w:r>
              <w:rPr>
                <w:rFonts w:hint="eastAsia" w:ascii="宋体" w:hAnsi="宋体" w:eastAsia="宋体" w:cs="宋体"/>
                <w:sz w:val="21"/>
                <w:szCs w:val="21"/>
                <w:lang w:val="en-US" w:eastAsia="zh-CN"/>
              </w:rPr>
              <w:t>评定为良的得3分；</w:t>
            </w:r>
          </w:p>
          <w:p w14:paraId="1082F0CE">
            <w:pPr>
              <w:wordWrap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rPr>
              <w:t>方案完整性和合理性</w:t>
            </w:r>
            <w:r>
              <w:rPr>
                <w:rFonts w:hint="eastAsia" w:ascii="宋体" w:hAnsi="宋体" w:eastAsia="宋体" w:cs="宋体"/>
                <w:sz w:val="21"/>
                <w:szCs w:val="21"/>
                <w:lang w:val="en-US" w:eastAsia="zh-CN"/>
              </w:rPr>
              <w:t>评定为</w:t>
            </w:r>
            <w:bookmarkStart w:id="41" w:name="_GoBack"/>
            <w:bookmarkEnd w:id="41"/>
            <w:r>
              <w:rPr>
                <w:rFonts w:hint="eastAsia" w:ascii="宋体" w:hAnsi="宋体" w:eastAsia="宋体" w:cs="宋体"/>
                <w:sz w:val="21"/>
                <w:szCs w:val="21"/>
                <w:lang w:val="en-US" w:eastAsia="zh-CN"/>
              </w:rPr>
              <w:t>中的得1分；</w:t>
            </w:r>
          </w:p>
          <w:p w14:paraId="2D527FE5">
            <w:pPr>
              <w:wordWrap w:val="0"/>
              <w:rPr>
                <w:rFonts w:ascii="宋体" w:hAnsi="宋体" w:eastAsia="宋体" w:cs="宋体"/>
                <w:sz w:val="21"/>
                <w:szCs w:val="21"/>
              </w:rPr>
            </w:pPr>
            <w:r>
              <w:rPr>
                <w:rFonts w:hint="eastAsia" w:ascii="宋体" w:hAnsi="宋体" w:eastAsia="宋体" w:cs="宋体"/>
                <w:sz w:val="21"/>
                <w:szCs w:val="21"/>
                <w:lang w:val="en-US" w:eastAsia="zh-CN"/>
              </w:rPr>
              <w:t>其他情况不得分</w:t>
            </w:r>
            <w:r>
              <w:rPr>
                <w:rFonts w:hint="eastAsia" w:ascii="宋体" w:hAnsi="宋体" w:eastAsia="宋体" w:cs="宋体"/>
                <w:sz w:val="21"/>
                <w:szCs w:val="21"/>
              </w:rPr>
              <w:t>。</w:t>
            </w:r>
          </w:p>
        </w:tc>
      </w:tr>
      <w:tr w14:paraId="5E89EE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60" w:type="pct"/>
            <w:vMerge w:val="continue"/>
            <w:tcBorders>
              <w:left w:val="single" w:color="000000" w:sz="8" w:space="0"/>
              <w:right w:val="single" w:color="000000" w:sz="8" w:space="0"/>
            </w:tcBorders>
            <w:vAlign w:val="center"/>
          </w:tcPr>
          <w:p w14:paraId="2E781234">
            <w:pPr>
              <w:rPr>
                <w:rFonts w:ascii="宋体" w:hAnsi="宋体" w:eastAsia="宋体" w:cs="宋体"/>
                <w:b/>
                <w:bCs/>
                <w:color w:val="0000FF"/>
                <w:sz w:val="21"/>
                <w:szCs w:val="21"/>
              </w:rPr>
            </w:pPr>
          </w:p>
        </w:tc>
        <w:tc>
          <w:tcPr>
            <w:tcW w:w="273" w:type="pct"/>
            <w:tcBorders>
              <w:top w:val="single" w:color="000000" w:sz="8" w:space="0"/>
              <w:left w:val="single" w:color="000000" w:sz="8" w:space="0"/>
              <w:bottom w:val="single" w:color="000000" w:sz="8" w:space="0"/>
              <w:right w:val="single" w:color="000000" w:sz="8" w:space="0"/>
            </w:tcBorders>
            <w:vAlign w:val="center"/>
          </w:tcPr>
          <w:p w14:paraId="0AB05195">
            <w:pPr>
              <w:wordWrap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098" w:type="pct"/>
            <w:tcBorders>
              <w:top w:val="single" w:color="000000" w:sz="8" w:space="0"/>
              <w:left w:val="single" w:color="000000" w:sz="8" w:space="0"/>
              <w:bottom w:val="single" w:color="000000" w:sz="8" w:space="0"/>
              <w:right w:val="single" w:color="000000" w:sz="8" w:space="0"/>
            </w:tcBorders>
            <w:vAlign w:val="center"/>
          </w:tcPr>
          <w:p w14:paraId="670646C2">
            <w:pPr>
              <w:wordWrap w:val="0"/>
              <w:jc w:val="center"/>
              <w:rPr>
                <w:rFonts w:hint="default" w:ascii="宋体" w:hAnsi="宋体" w:cs="宋体"/>
                <w:color w:val="000000"/>
                <w:szCs w:val="21"/>
                <w:lang w:val="en-US" w:eastAsia="zh-CN"/>
              </w:rPr>
            </w:pPr>
            <w:r>
              <w:rPr>
                <w:rFonts w:hint="eastAsia" w:ascii="宋体" w:hAnsi="宋体" w:cs="宋体"/>
                <w:color w:val="000000"/>
                <w:szCs w:val="21"/>
                <w:lang w:val="en-US" w:eastAsia="zh-CN"/>
              </w:rPr>
              <w:t>培训方案</w:t>
            </w:r>
          </w:p>
        </w:tc>
        <w:tc>
          <w:tcPr>
            <w:tcW w:w="540" w:type="pct"/>
            <w:tcBorders>
              <w:top w:val="single" w:color="000000" w:sz="8" w:space="0"/>
              <w:left w:val="single" w:color="000000" w:sz="8" w:space="0"/>
              <w:bottom w:val="single" w:color="000000" w:sz="8" w:space="0"/>
              <w:right w:val="single" w:color="000000" w:sz="8" w:space="0"/>
            </w:tcBorders>
            <w:vAlign w:val="center"/>
          </w:tcPr>
          <w:p w14:paraId="61D78155">
            <w:pPr>
              <w:wordWrap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2827" w:type="pct"/>
            <w:tcBorders>
              <w:top w:val="single" w:color="000000" w:sz="8" w:space="0"/>
              <w:left w:val="single" w:color="000000" w:sz="8" w:space="0"/>
              <w:bottom w:val="single" w:color="000000" w:sz="8" w:space="0"/>
              <w:right w:val="single" w:color="000000" w:sz="8" w:space="0"/>
            </w:tcBorders>
            <w:vAlign w:val="center"/>
          </w:tcPr>
          <w:p w14:paraId="7C93EAD7">
            <w:pPr>
              <w:wordWrap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评标委员会根据投标人提供的</w:t>
            </w:r>
            <w:r>
              <w:rPr>
                <w:rFonts w:ascii="宋体" w:hAnsi="宋体" w:eastAsia="宋体" w:cs="宋体"/>
                <w:color w:val="auto"/>
                <w:sz w:val="22"/>
                <w:szCs w:val="22"/>
                <w:woUserID w:val="1"/>
              </w:rPr>
              <w:t>超轻型移动护理车</w:t>
            </w:r>
            <w:r>
              <w:rPr>
                <w:rFonts w:hint="eastAsia" w:ascii="宋体" w:hAnsi="宋体" w:eastAsia="宋体" w:cs="宋体"/>
                <w:sz w:val="21"/>
                <w:szCs w:val="21"/>
                <w:lang w:val="en-US" w:eastAsia="zh-CN"/>
              </w:rPr>
              <w:t>培训方案完整性和合理性评分：需提供培训计划、培训内容、培训方式、培训讲师安排，方案完整性和合理性评定为优的得4分，为良的得2分，为中的得1分，其他情况不得分。</w:t>
            </w:r>
          </w:p>
        </w:tc>
      </w:tr>
      <w:tr w14:paraId="4FAF93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60" w:type="pct"/>
            <w:vMerge w:val="continue"/>
            <w:tcBorders>
              <w:left w:val="single" w:color="000000" w:sz="8" w:space="0"/>
              <w:right w:val="single" w:color="000000" w:sz="8" w:space="0"/>
            </w:tcBorders>
            <w:vAlign w:val="center"/>
          </w:tcPr>
          <w:p w14:paraId="090B98AF">
            <w:pPr>
              <w:rPr>
                <w:rFonts w:ascii="宋体" w:hAnsi="宋体" w:eastAsia="宋体" w:cs="宋体"/>
                <w:b/>
                <w:bCs/>
                <w:color w:val="0000FF"/>
                <w:sz w:val="21"/>
                <w:szCs w:val="21"/>
              </w:rPr>
            </w:pPr>
          </w:p>
        </w:tc>
        <w:tc>
          <w:tcPr>
            <w:tcW w:w="273" w:type="pct"/>
            <w:tcBorders>
              <w:top w:val="single" w:color="000000" w:sz="8" w:space="0"/>
              <w:left w:val="single" w:color="000000" w:sz="8" w:space="0"/>
              <w:bottom w:val="single" w:color="000000" w:sz="8" w:space="0"/>
              <w:right w:val="single" w:color="000000" w:sz="8" w:space="0"/>
            </w:tcBorders>
            <w:vAlign w:val="center"/>
          </w:tcPr>
          <w:p w14:paraId="433BEDB6">
            <w:pPr>
              <w:wordWrap w:val="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p>
        </w:tc>
        <w:tc>
          <w:tcPr>
            <w:tcW w:w="1098" w:type="pct"/>
            <w:tcBorders>
              <w:top w:val="single" w:color="000000" w:sz="8" w:space="0"/>
              <w:left w:val="single" w:color="000000" w:sz="8" w:space="0"/>
              <w:bottom w:val="single" w:color="000000" w:sz="8" w:space="0"/>
              <w:right w:val="single" w:color="000000" w:sz="8" w:space="0"/>
            </w:tcBorders>
            <w:vAlign w:val="center"/>
          </w:tcPr>
          <w:p w14:paraId="4B37A5FD">
            <w:pPr>
              <w:wordWrap w:val="0"/>
              <w:jc w:val="center"/>
              <w:rPr>
                <w:rFonts w:ascii="宋体" w:hAnsi="宋体" w:cs="宋体"/>
                <w:color w:val="000000"/>
                <w:szCs w:val="21"/>
              </w:rPr>
            </w:pPr>
            <w:r>
              <w:rPr>
                <w:rFonts w:hint="eastAsia" w:ascii="宋体" w:hAnsi="宋体" w:cs="宋体"/>
                <w:szCs w:val="21"/>
              </w:rPr>
              <w:t>同类项目业绩</w:t>
            </w:r>
          </w:p>
        </w:tc>
        <w:tc>
          <w:tcPr>
            <w:tcW w:w="540" w:type="pct"/>
            <w:tcBorders>
              <w:top w:val="single" w:color="000000" w:sz="8" w:space="0"/>
              <w:left w:val="single" w:color="000000" w:sz="8" w:space="0"/>
              <w:bottom w:val="single" w:color="000000" w:sz="8" w:space="0"/>
              <w:right w:val="single" w:color="000000" w:sz="8" w:space="0"/>
            </w:tcBorders>
            <w:vAlign w:val="center"/>
          </w:tcPr>
          <w:p w14:paraId="04B60908">
            <w:pPr>
              <w:wordWrap w:val="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p>
        </w:tc>
        <w:tc>
          <w:tcPr>
            <w:tcW w:w="2827" w:type="pct"/>
            <w:tcBorders>
              <w:top w:val="single" w:color="000000" w:sz="8" w:space="0"/>
              <w:left w:val="single" w:color="000000" w:sz="8" w:space="0"/>
              <w:bottom w:val="single" w:color="000000" w:sz="8" w:space="0"/>
              <w:right w:val="single" w:color="000000" w:sz="8" w:space="0"/>
            </w:tcBorders>
            <w:vAlign w:val="center"/>
          </w:tcPr>
          <w:p w14:paraId="46364A68">
            <w:pPr>
              <w:wordWrap w:val="0"/>
              <w:rPr>
                <w:rFonts w:ascii="宋体" w:hAnsi="宋体" w:eastAsia="宋体" w:cs="宋体"/>
                <w:sz w:val="21"/>
                <w:szCs w:val="21"/>
              </w:rPr>
            </w:pPr>
            <w:r>
              <w:rPr>
                <w:rFonts w:hint="eastAsia" w:ascii="宋体" w:hAnsi="宋体" w:eastAsia="宋体" w:cs="宋体"/>
                <w:sz w:val="21"/>
                <w:szCs w:val="21"/>
              </w:rPr>
              <w:t>（一）评审内容：</w:t>
            </w:r>
          </w:p>
          <w:p w14:paraId="6F447452">
            <w:pPr>
              <w:wordWrap w:val="0"/>
              <w:rPr>
                <w:rFonts w:ascii="宋体" w:hAnsi="宋体" w:eastAsia="宋体" w:cs="宋体"/>
                <w:sz w:val="21"/>
                <w:szCs w:val="21"/>
              </w:rPr>
            </w:pPr>
            <w:r>
              <w:rPr>
                <w:rFonts w:hint="eastAsia" w:ascii="宋体" w:hAnsi="宋体" w:eastAsia="宋体" w:cs="宋体"/>
                <w:sz w:val="21"/>
                <w:szCs w:val="21"/>
              </w:rPr>
              <w:t>投标人提供所投产品202</w:t>
            </w:r>
            <w:r>
              <w:rPr>
                <w:rFonts w:hint="eastAsia" w:ascii="宋体" w:hAnsi="宋体" w:eastAsia="宋体" w:cs="宋体"/>
                <w:sz w:val="21"/>
                <w:szCs w:val="21"/>
                <w:lang w:val="en-US" w:eastAsia="zh-CN"/>
              </w:rPr>
              <w:t>3</w:t>
            </w:r>
            <w:r>
              <w:rPr>
                <w:rFonts w:hint="eastAsia" w:ascii="宋体" w:hAnsi="宋体" w:eastAsia="宋体" w:cs="宋体"/>
                <w:sz w:val="21"/>
                <w:szCs w:val="21"/>
              </w:rPr>
              <w:t>年6月1日至本项目投标截止之日（以合同签订时间或中标通知书时间为准），每提供1个同类业绩的得</w:t>
            </w:r>
            <w:r>
              <w:rPr>
                <w:rFonts w:hint="eastAsia" w:ascii="宋体" w:hAnsi="宋体" w:eastAsia="宋体" w:cs="宋体"/>
                <w:sz w:val="21"/>
                <w:szCs w:val="21"/>
                <w:lang w:val="en-US" w:eastAsia="zh-CN"/>
              </w:rPr>
              <w:t>1</w:t>
            </w:r>
            <w:r>
              <w:rPr>
                <w:rFonts w:hint="eastAsia" w:ascii="宋体" w:hAnsi="宋体" w:eastAsia="宋体" w:cs="宋体"/>
                <w:sz w:val="21"/>
                <w:szCs w:val="21"/>
              </w:rPr>
              <w:t>分，最高得</w:t>
            </w:r>
            <w:r>
              <w:rPr>
                <w:rFonts w:hint="eastAsia" w:ascii="宋体" w:hAnsi="宋体" w:eastAsia="宋体" w:cs="宋体"/>
                <w:sz w:val="21"/>
                <w:szCs w:val="21"/>
                <w:lang w:val="en-US" w:eastAsia="zh-CN"/>
              </w:rPr>
              <w:t>2</w:t>
            </w:r>
            <w:r>
              <w:rPr>
                <w:rFonts w:hint="eastAsia" w:ascii="宋体" w:hAnsi="宋体" w:eastAsia="宋体" w:cs="宋体"/>
                <w:sz w:val="21"/>
                <w:szCs w:val="21"/>
              </w:rPr>
              <w:t>分，原件备查。</w:t>
            </w:r>
          </w:p>
          <w:p w14:paraId="2B61B255">
            <w:pPr>
              <w:wordWrap w:val="0"/>
              <w:rPr>
                <w:rFonts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二</w:t>
            </w:r>
            <w:r>
              <w:rPr>
                <w:rFonts w:hint="eastAsia" w:ascii="宋体" w:hAnsi="宋体" w:eastAsia="宋体" w:cs="宋体"/>
                <w:sz w:val="21"/>
                <w:szCs w:val="21"/>
                <w:lang w:eastAsia="zh-CN"/>
              </w:rPr>
              <w:t>）</w:t>
            </w:r>
            <w:r>
              <w:rPr>
                <w:rFonts w:hint="eastAsia" w:ascii="宋体" w:hAnsi="宋体" w:eastAsia="宋体" w:cs="宋体"/>
                <w:sz w:val="21"/>
                <w:szCs w:val="21"/>
              </w:rPr>
              <w:t>评审依据：</w:t>
            </w:r>
          </w:p>
          <w:p w14:paraId="65FCFFF7">
            <w:pPr>
              <w:wordWrap w:val="0"/>
              <w:rPr>
                <w:rFonts w:ascii="宋体" w:hAnsi="宋体" w:eastAsia="宋体" w:cs="宋体"/>
                <w:sz w:val="21"/>
                <w:szCs w:val="21"/>
              </w:rPr>
            </w:pPr>
            <w:r>
              <w:rPr>
                <w:rFonts w:hint="eastAsia" w:ascii="宋体" w:hAnsi="宋体" w:eastAsia="宋体" w:cs="宋体"/>
                <w:sz w:val="21"/>
                <w:szCs w:val="21"/>
              </w:rPr>
              <w:t>提供中标通知书或合同关键页扫描件（内容至少包括合同首页、</w:t>
            </w:r>
            <w:r>
              <w:rPr>
                <w:rFonts w:hint="eastAsia" w:ascii="宋体" w:hAnsi="宋体" w:eastAsia="宋体" w:cs="宋体"/>
                <w:sz w:val="21"/>
                <w:szCs w:val="21"/>
                <w:lang w:val="en-US" w:eastAsia="zh-CN"/>
              </w:rPr>
              <w:t>设备清单</w:t>
            </w:r>
            <w:r>
              <w:rPr>
                <w:rFonts w:hint="eastAsia" w:ascii="宋体" w:hAnsi="宋体" w:eastAsia="宋体" w:cs="宋体"/>
                <w:sz w:val="21"/>
                <w:szCs w:val="21"/>
              </w:rPr>
              <w:t>页、签字盖章页、签订时间）。（未提供或未按要求提供或提供的不清晰导致专家无法判断的，不得分）</w:t>
            </w:r>
          </w:p>
        </w:tc>
      </w:tr>
      <w:tr w14:paraId="2E741B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60" w:type="pct"/>
            <w:tcBorders>
              <w:left w:val="single" w:color="000000" w:sz="8" w:space="0"/>
              <w:right w:val="single" w:color="000000" w:sz="8" w:space="0"/>
            </w:tcBorders>
            <w:vAlign w:val="center"/>
          </w:tcPr>
          <w:p w14:paraId="426A8C4E">
            <w:pPr>
              <w:rPr>
                <w:rFonts w:ascii="宋体" w:hAnsi="宋体" w:eastAsia="宋体" w:cs="宋体"/>
                <w:b/>
                <w:bCs/>
                <w:color w:val="0000FF"/>
                <w:sz w:val="21"/>
                <w:szCs w:val="21"/>
              </w:rPr>
            </w:pPr>
          </w:p>
        </w:tc>
        <w:tc>
          <w:tcPr>
            <w:tcW w:w="273" w:type="pct"/>
            <w:tcBorders>
              <w:top w:val="single" w:color="000000" w:sz="8" w:space="0"/>
              <w:left w:val="single" w:color="000000" w:sz="8" w:space="0"/>
              <w:bottom w:val="single" w:color="000000" w:sz="8" w:space="0"/>
              <w:right w:val="single" w:color="000000" w:sz="8" w:space="0"/>
            </w:tcBorders>
            <w:vAlign w:val="center"/>
          </w:tcPr>
          <w:p w14:paraId="5A71FE71">
            <w:pPr>
              <w:wordWrap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1098" w:type="pct"/>
            <w:tcBorders>
              <w:top w:val="single" w:color="000000" w:sz="8" w:space="0"/>
              <w:left w:val="single" w:color="000000" w:sz="8" w:space="0"/>
              <w:bottom w:val="single" w:color="000000" w:sz="8" w:space="0"/>
              <w:right w:val="single" w:color="000000" w:sz="8" w:space="0"/>
            </w:tcBorders>
            <w:vAlign w:val="center"/>
          </w:tcPr>
          <w:p w14:paraId="2FEA485F">
            <w:pPr>
              <w:wordWrap w:val="0"/>
              <w:jc w:val="center"/>
              <w:rPr>
                <w:rFonts w:hint="default" w:ascii="宋体" w:hAnsi="宋体" w:cs="宋体" w:eastAsiaTheme="minorEastAsia"/>
                <w:szCs w:val="21"/>
                <w:lang w:val="en-US" w:eastAsia="zh-CN"/>
              </w:rPr>
            </w:pPr>
            <w:r>
              <w:rPr>
                <w:rFonts w:hint="eastAsia" w:ascii="宋体" w:hAnsi="宋体" w:cs="宋体"/>
                <w:szCs w:val="21"/>
                <w:lang w:val="en-US" w:eastAsia="zh-CN"/>
              </w:rPr>
              <w:t>综合实力</w:t>
            </w:r>
          </w:p>
        </w:tc>
        <w:tc>
          <w:tcPr>
            <w:tcW w:w="540" w:type="pct"/>
            <w:tcBorders>
              <w:top w:val="single" w:color="000000" w:sz="8" w:space="0"/>
              <w:left w:val="single" w:color="000000" w:sz="8" w:space="0"/>
              <w:bottom w:val="single" w:color="000000" w:sz="8" w:space="0"/>
              <w:right w:val="single" w:color="000000" w:sz="8" w:space="0"/>
            </w:tcBorders>
            <w:vAlign w:val="center"/>
          </w:tcPr>
          <w:p w14:paraId="584AAD3D">
            <w:pPr>
              <w:wordWrap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2827" w:type="pct"/>
            <w:tcBorders>
              <w:top w:val="single" w:color="000000" w:sz="8" w:space="0"/>
              <w:left w:val="single" w:color="000000" w:sz="8" w:space="0"/>
              <w:bottom w:val="single" w:color="000000" w:sz="8" w:space="0"/>
              <w:right w:val="single" w:color="000000" w:sz="8" w:space="0"/>
            </w:tcBorders>
            <w:vAlign w:val="center"/>
          </w:tcPr>
          <w:p w14:paraId="58ACD30E">
            <w:pPr>
              <w:wordWrap w:val="0"/>
              <w:rPr>
                <w:rFonts w:hint="eastAsia" w:ascii="宋体" w:hAnsi="宋体" w:eastAsia="宋体" w:cs="宋体"/>
                <w:sz w:val="21"/>
                <w:szCs w:val="21"/>
              </w:rPr>
            </w:pPr>
            <w:r>
              <w:rPr>
                <w:rFonts w:hint="eastAsia" w:ascii="宋体" w:hAnsi="宋体" w:eastAsia="宋体" w:cs="宋体"/>
                <w:sz w:val="21"/>
                <w:szCs w:val="21"/>
                <w:lang w:val="en-US" w:eastAsia="zh-CN"/>
              </w:rPr>
              <w:t>投标人或</w:t>
            </w:r>
            <w:r>
              <w:rPr>
                <w:rFonts w:hint="eastAsia" w:ascii="宋体" w:hAnsi="宋体" w:eastAsia="宋体" w:cs="宋体"/>
                <w:sz w:val="21"/>
                <w:szCs w:val="21"/>
              </w:rPr>
              <w:t>所投产品制造商每提供一项以下有效认证且认证范围包含</w:t>
            </w:r>
            <w:r>
              <w:rPr>
                <w:rFonts w:hint="eastAsia" w:ascii="宋体" w:hAnsi="宋体" w:eastAsia="宋体" w:cs="宋体"/>
                <w:sz w:val="21"/>
                <w:szCs w:val="21"/>
                <w:highlight w:val="yellow"/>
              </w:rPr>
              <w:t>“移动工作站”</w:t>
            </w:r>
            <w:r>
              <w:rPr>
                <w:rFonts w:hint="eastAsia" w:ascii="宋体" w:hAnsi="宋体" w:eastAsia="宋体" w:cs="宋体"/>
                <w:sz w:val="21"/>
                <w:szCs w:val="21"/>
                <w:highlight w:val="yellow"/>
                <w:lang w:eastAsia="zh-CN"/>
              </w:rPr>
              <w:t>（</w:t>
            </w:r>
            <w:r>
              <w:rPr>
                <w:rFonts w:hint="eastAsia" w:ascii="宋体" w:hAnsi="宋体" w:eastAsia="宋体" w:cs="宋体"/>
                <w:sz w:val="21"/>
                <w:szCs w:val="21"/>
                <w:highlight w:val="yellow"/>
                <w:lang w:val="en-US" w:eastAsia="zh-CN"/>
              </w:rPr>
              <w:t>关于证书范围</w:t>
            </w:r>
            <w:r>
              <w:rPr>
                <w:rFonts w:hint="eastAsia" w:ascii="宋体" w:hAnsi="宋体" w:eastAsia="宋体" w:cs="宋体"/>
                <w:sz w:val="21"/>
                <w:szCs w:val="21"/>
                <w:highlight w:val="yellow"/>
              </w:rPr>
              <w:t>“移动工作站”</w:t>
            </w:r>
            <w:r>
              <w:rPr>
                <w:rFonts w:hint="eastAsia" w:ascii="宋体" w:hAnsi="宋体" w:eastAsia="宋体" w:cs="宋体"/>
                <w:sz w:val="21"/>
                <w:szCs w:val="21"/>
                <w:highlight w:val="yellow"/>
                <w:lang w:val="en-US" w:eastAsia="zh-CN"/>
              </w:rPr>
              <w:t>表述可不一致，但需为同一系列或同一技术类型产品</w:t>
            </w:r>
            <w:r>
              <w:rPr>
                <w:rFonts w:hint="eastAsia" w:ascii="宋体" w:hAnsi="宋体" w:eastAsia="宋体" w:cs="宋体"/>
                <w:sz w:val="21"/>
                <w:szCs w:val="21"/>
                <w:highlight w:val="yellow"/>
                <w:lang w:eastAsia="zh-CN"/>
              </w:rPr>
              <w:t>）</w:t>
            </w:r>
            <w:r>
              <w:rPr>
                <w:rFonts w:hint="eastAsia" w:ascii="宋体" w:hAnsi="宋体" w:eastAsia="宋体" w:cs="宋体"/>
                <w:sz w:val="21"/>
                <w:szCs w:val="21"/>
              </w:rPr>
              <w:t>的得1分，最多得</w:t>
            </w:r>
            <w:r>
              <w:rPr>
                <w:rFonts w:hint="eastAsia" w:ascii="宋体" w:hAnsi="宋体" w:eastAsia="宋体" w:cs="宋体"/>
                <w:sz w:val="21"/>
                <w:szCs w:val="21"/>
                <w:lang w:val="en-US" w:eastAsia="zh-CN"/>
              </w:rPr>
              <w:t>4</w:t>
            </w:r>
            <w:r>
              <w:rPr>
                <w:rFonts w:hint="eastAsia" w:ascii="宋体" w:hAnsi="宋体" w:eastAsia="宋体" w:cs="宋体"/>
                <w:sz w:val="21"/>
                <w:szCs w:val="21"/>
              </w:rPr>
              <w:t>分：</w:t>
            </w:r>
          </w:p>
          <w:p w14:paraId="2742D310">
            <w:pPr>
              <w:wordWrap w:val="0"/>
              <w:rPr>
                <w:rFonts w:hint="eastAsia" w:ascii="宋体" w:hAnsi="宋体" w:eastAsia="宋体" w:cs="宋体"/>
                <w:sz w:val="21"/>
                <w:szCs w:val="21"/>
              </w:rPr>
            </w:pPr>
            <w:r>
              <w:rPr>
                <w:rFonts w:hint="eastAsia" w:ascii="宋体" w:hAnsi="宋体" w:eastAsia="宋体" w:cs="宋体"/>
                <w:sz w:val="21"/>
                <w:szCs w:val="21"/>
              </w:rPr>
              <w:t>1.ISO9001质量管理体系认证证书；</w:t>
            </w:r>
          </w:p>
          <w:p w14:paraId="59DC2958">
            <w:pPr>
              <w:wordWrap w:val="0"/>
              <w:rPr>
                <w:rFonts w:hint="eastAsia" w:ascii="宋体" w:hAnsi="宋体" w:eastAsia="宋体" w:cs="宋体"/>
                <w:sz w:val="21"/>
                <w:szCs w:val="21"/>
              </w:rPr>
            </w:pPr>
            <w:r>
              <w:rPr>
                <w:rFonts w:hint="eastAsia" w:ascii="宋体" w:hAnsi="宋体" w:eastAsia="宋体" w:cs="宋体"/>
                <w:sz w:val="21"/>
                <w:szCs w:val="21"/>
              </w:rPr>
              <w:t>2.ISO14001环境管理体系认证证书；</w:t>
            </w:r>
          </w:p>
          <w:p w14:paraId="3062613B">
            <w:pPr>
              <w:wordWrap w:val="0"/>
              <w:rPr>
                <w:rFonts w:hint="eastAsia" w:ascii="宋体" w:hAnsi="宋体" w:eastAsia="宋体" w:cs="宋体"/>
                <w:sz w:val="21"/>
                <w:szCs w:val="21"/>
              </w:rPr>
            </w:pPr>
            <w:r>
              <w:rPr>
                <w:rFonts w:hint="eastAsia" w:ascii="宋体" w:hAnsi="宋体" w:eastAsia="宋体" w:cs="宋体"/>
                <w:sz w:val="21"/>
                <w:szCs w:val="21"/>
              </w:rPr>
              <w:t>3.ISO45001职业健康安全管理体系认证证书；</w:t>
            </w:r>
          </w:p>
          <w:p w14:paraId="1F309C83">
            <w:pPr>
              <w:wordWrap w:val="0"/>
              <w:rPr>
                <w:rFonts w:hint="eastAsia" w:ascii="宋体" w:hAnsi="宋体" w:eastAsia="宋体" w:cs="宋体"/>
                <w:sz w:val="21"/>
                <w:szCs w:val="21"/>
              </w:rPr>
            </w:pPr>
            <w:r>
              <w:rPr>
                <w:rFonts w:hint="eastAsia" w:ascii="宋体" w:hAnsi="宋体" w:eastAsia="宋体" w:cs="宋体"/>
                <w:sz w:val="21"/>
                <w:szCs w:val="21"/>
              </w:rPr>
              <w:t>4.ISO13485医疗器械质量管理体系证书；</w:t>
            </w:r>
          </w:p>
          <w:p w14:paraId="2DF6C9A6">
            <w:pPr>
              <w:wordWrap w:val="0"/>
              <w:rPr>
                <w:rFonts w:hint="eastAsia" w:ascii="宋体" w:hAnsi="宋体" w:eastAsia="宋体" w:cs="宋体"/>
                <w:sz w:val="21"/>
                <w:szCs w:val="21"/>
              </w:rPr>
            </w:pPr>
            <w:r>
              <w:rPr>
                <w:rFonts w:hint="eastAsia" w:ascii="宋体" w:hAnsi="宋体" w:eastAsia="宋体" w:cs="宋体"/>
                <w:sz w:val="21"/>
                <w:szCs w:val="21"/>
              </w:rPr>
              <w:t>注：提供有效期内的相关证书扫描件，需同时提供全国认证认可信息公共服务平台（认e云）（http://cx.cnca.cn/CertECloud/index/index/page）的认证信息截图（截图需显示证书状态为有效）。未按要求提供相关证明材料（或相关证明材料无法判断是否符合评分要求）的不计得分；</w:t>
            </w:r>
          </w:p>
        </w:tc>
      </w:tr>
      <w:tr w14:paraId="37A24A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60" w:type="pct"/>
            <w:vMerge w:val="restart"/>
            <w:tcBorders>
              <w:top w:val="single" w:color="000000" w:sz="8" w:space="0"/>
              <w:left w:val="single" w:color="000000" w:sz="8" w:space="0"/>
              <w:right w:val="single" w:color="000000" w:sz="8" w:space="0"/>
            </w:tcBorders>
            <w:vAlign w:val="center"/>
          </w:tcPr>
          <w:p w14:paraId="4C2BE5C3">
            <w:pPr>
              <w:jc w:val="center"/>
              <w:rPr>
                <w:rFonts w:ascii="宋体" w:hAnsi="宋体" w:eastAsia="宋体" w:cs="宋体"/>
                <w:b/>
                <w:bCs/>
                <w:color w:val="0000FF"/>
                <w:sz w:val="21"/>
                <w:szCs w:val="21"/>
              </w:rPr>
            </w:pPr>
            <w:r>
              <w:rPr>
                <w:rFonts w:hint="eastAsia" w:ascii="宋体" w:hAnsi="宋体" w:eastAsia="宋体" w:cs="宋体"/>
                <w:b/>
                <w:bCs/>
                <w:color w:val="0000FF"/>
                <w:sz w:val="21"/>
                <w:szCs w:val="21"/>
              </w:rPr>
              <w:t>3</w:t>
            </w:r>
          </w:p>
        </w:tc>
        <w:tc>
          <w:tcPr>
            <w:tcW w:w="1372" w:type="pct"/>
            <w:gridSpan w:val="2"/>
            <w:tcBorders>
              <w:top w:val="single" w:color="000000" w:sz="8" w:space="0"/>
              <w:left w:val="single" w:color="000000" w:sz="8" w:space="0"/>
              <w:bottom w:val="single" w:color="000000" w:sz="8" w:space="0"/>
              <w:right w:val="single" w:color="000000" w:sz="8" w:space="0"/>
            </w:tcBorders>
            <w:vAlign w:val="center"/>
          </w:tcPr>
          <w:p w14:paraId="645D7A9F">
            <w:pPr>
              <w:jc w:val="center"/>
              <w:rPr>
                <w:rFonts w:ascii="宋体" w:hAnsi="宋体" w:eastAsia="宋体" w:cs="宋体"/>
                <w:b/>
                <w:bCs/>
                <w:color w:val="0000FF"/>
                <w:sz w:val="21"/>
                <w:szCs w:val="21"/>
              </w:rPr>
            </w:pPr>
            <w:r>
              <w:rPr>
                <w:rFonts w:hint="eastAsia" w:ascii="宋体" w:hAnsi="宋体" w:eastAsia="宋体" w:cs="宋体"/>
                <w:b/>
                <w:bCs/>
                <w:color w:val="0000FF"/>
                <w:sz w:val="21"/>
                <w:szCs w:val="21"/>
              </w:rPr>
              <w:t>诚信部分</w:t>
            </w:r>
          </w:p>
        </w:tc>
        <w:tc>
          <w:tcPr>
            <w:tcW w:w="3367" w:type="pct"/>
            <w:gridSpan w:val="2"/>
            <w:tcBorders>
              <w:top w:val="single" w:color="000000" w:sz="8" w:space="0"/>
              <w:left w:val="single" w:color="000000" w:sz="8" w:space="0"/>
              <w:bottom w:val="single" w:color="000000" w:sz="8" w:space="0"/>
              <w:right w:val="single" w:color="000000" w:sz="8" w:space="0"/>
            </w:tcBorders>
            <w:vAlign w:val="center"/>
          </w:tcPr>
          <w:p w14:paraId="124992B0">
            <w:pPr>
              <w:jc w:val="center"/>
              <w:rPr>
                <w:rFonts w:ascii="宋体" w:hAnsi="宋体" w:eastAsia="宋体" w:cs="宋体"/>
                <w:b/>
                <w:bCs/>
                <w:color w:val="0000FF"/>
                <w:sz w:val="21"/>
                <w:szCs w:val="21"/>
              </w:rPr>
            </w:pPr>
            <w:r>
              <w:rPr>
                <w:rFonts w:ascii="宋体" w:hAnsi="宋体" w:eastAsia="宋体" w:cs="宋体"/>
                <w:b/>
                <w:bCs/>
                <w:color w:val="0000FF"/>
                <w:sz w:val="21"/>
                <w:szCs w:val="21"/>
              </w:rPr>
              <w:t>5</w:t>
            </w:r>
          </w:p>
        </w:tc>
      </w:tr>
      <w:tr w14:paraId="141DCF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60" w:type="pct"/>
            <w:vMerge w:val="continue"/>
            <w:tcBorders>
              <w:left w:val="single" w:color="000000" w:sz="8" w:space="0"/>
              <w:right w:val="single" w:color="000000" w:sz="8" w:space="0"/>
            </w:tcBorders>
            <w:vAlign w:val="center"/>
          </w:tcPr>
          <w:p w14:paraId="4CF54965">
            <w:pPr>
              <w:rPr>
                <w:rFonts w:ascii="宋体" w:hAnsi="宋体" w:eastAsia="宋体" w:cs="宋体"/>
                <w:b/>
                <w:bCs/>
                <w:color w:val="0000FF"/>
                <w:sz w:val="21"/>
                <w:szCs w:val="21"/>
              </w:rPr>
            </w:pPr>
          </w:p>
        </w:tc>
        <w:tc>
          <w:tcPr>
            <w:tcW w:w="273" w:type="pct"/>
            <w:tcBorders>
              <w:top w:val="single" w:color="000000" w:sz="8" w:space="0"/>
              <w:left w:val="single" w:color="000000" w:sz="8" w:space="0"/>
              <w:bottom w:val="single" w:color="000000" w:sz="8" w:space="0"/>
              <w:right w:val="single" w:color="000000" w:sz="8" w:space="0"/>
            </w:tcBorders>
            <w:vAlign w:val="center"/>
          </w:tcPr>
          <w:p w14:paraId="7B68B2B2">
            <w:pPr>
              <w:pStyle w:val="26"/>
              <w:spacing w:line="360" w:lineRule="exact"/>
              <w:ind w:left="38" w:leftChars="16" w:firstLine="0"/>
              <w:jc w:val="center"/>
              <w:rPr>
                <w:rFonts w:ascii="宋体" w:hAnsi="宋体" w:cs="宋体"/>
                <w:kern w:val="0"/>
              </w:rPr>
            </w:pPr>
            <w:r>
              <w:rPr>
                <w:rFonts w:hint="eastAsia" w:ascii="宋体" w:hAnsi="宋体" w:cs="宋体"/>
                <w:kern w:val="0"/>
              </w:rPr>
              <w:t>序号</w:t>
            </w:r>
          </w:p>
        </w:tc>
        <w:tc>
          <w:tcPr>
            <w:tcW w:w="1098" w:type="pct"/>
            <w:tcBorders>
              <w:top w:val="single" w:color="000000" w:sz="8" w:space="0"/>
              <w:left w:val="single" w:color="000000" w:sz="8" w:space="0"/>
              <w:bottom w:val="single" w:color="000000" w:sz="8" w:space="0"/>
              <w:right w:val="single" w:color="000000" w:sz="8" w:space="0"/>
            </w:tcBorders>
            <w:vAlign w:val="center"/>
          </w:tcPr>
          <w:p w14:paraId="0C4CF5BD">
            <w:pPr>
              <w:pStyle w:val="26"/>
              <w:spacing w:line="360" w:lineRule="exact"/>
              <w:ind w:left="38" w:leftChars="16" w:firstLine="0"/>
              <w:jc w:val="center"/>
              <w:rPr>
                <w:rFonts w:ascii="宋体" w:hAnsi="宋体" w:cs="宋体"/>
                <w:kern w:val="0"/>
              </w:rPr>
            </w:pPr>
            <w:r>
              <w:rPr>
                <w:rFonts w:hint="eastAsia" w:ascii="宋体" w:hAnsi="宋体" w:cs="宋体"/>
                <w:kern w:val="0"/>
              </w:rPr>
              <w:t>评分因素</w:t>
            </w:r>
          </w:p>
        </w:tc>
        <w:tc>
          <w:tcPr>
            <w:tcW w:w="540" w:type="pct"/>
            <w:tcBorders>
              <w:top w:val="single" w:color="000000" w:sz="8" w:space="0"/>
              <w:left w:val="single" w:color="000000" w:sz="8" w:space="0"/>
              <w:bottom w:val="single" w:color="000000" w:sz="8" w:space="0"/>
              <w:right w:val="single" w:color="000000" w:sz="8" w:space="0"/>
            </w:tcBorders>
            <w:vAlign w:val="center"/>
          </w:tcPr>
          <w:p w14:paraId="52527944">
            <w:pPr>
              <w:pStyle w:val="26"/>
              <w:spacing w:line="360" w:lineRule="exact"/>
              <w:ind w:left="38" w:leftChars="16" w:firstLine="0"/>
              <w:jc w:val="center"/>
              <w:rPr>
                <w:rFonts w:ascii="宋体" w:hAnsi="宋体" w:cs="宋体"/>
                <w:kern w:val="0"/>
              </w:rPr>
            </w:pPr>
            <w:r>
              <w:rPr>
                <w:rFonts w:hint="eastAsia" w:ascii="宋体" w:hAnsi="宋体" w:cs="宋体"/>
                <w:kern w:val="0"/>
              </w:rPr>
              <w:t>权重（%）</w:t>
            </w:r>
          </w:p>
        </w:tc>
        <w:tc>
          <w:tcPr>
            <w:tcW w:w="2827" w:type="pct"/>
            <w:tcBorders>
              <w:top w:val="single" w:color="000000" w:sz="8" w:space="0"/>
              <w:left w:val="single" w:color="000000" w:sz="8" w:space="0"/>
              <w:bottom w:val="single" w:color="000000" w:sz="8" w:space="0"/>
              <w:right w:val="single" w:color="000000" w:sz="8" w:space="0"/>
            </w:tcBorders>
            <w:vAlign w:val="center"/>
          </w:tcPr>
          <w:p w14:paraId="11D7DA27">
            <w:pPr>
              <w:wordWrap w:val="0"/>
              <w:jc w:val="center"/>
              <w:textAlignment w:val="top"/>
              <w:rPr>
                <w:rFonts w:ascii="宋体" w:hAnsi="宋体" w:eastAsia="宋体" w:cs="宋体"/>
                <w:sz w:val="21"/>
                <w:szCs w:val="21"/>
              </w:rPr>
            </w:pPr>
            <w:r>
              <w:rPr>
                <w:rFonts w:hint="eastAsia" w:ascii="宋体" w:hAnsi="宋体" w:eastAsia="宋体" w:cs="宋体"/>
                <w:sz w:val="21"/>
                <w:szCs w:val="21"/>
              </w:rPr>
              <w:t>评分准则</w:t>
            </w:r>
          </w:p>
        </w:tc>
      </w:tr>
      <w:tr w14:paraId="204109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60" w:type="pct"/>
            <w:vMerge w:val="continue"/>
            <w:tcBorders>
              <w:left w:val="single" w:color="000000" w:sz="8" w:space="0"/>
              <w:bottom w:val="single" w:color="000000" w:sz="8" w:space="0"/>
              <w:right w:val="single" w:color="000000" w:sz="8" w:space="0"/>
            </w:tcBorders>
            <w:vAlign w:val="center"/>
          </w:tcPr>
          <w:p w14:paraId="1DBC80FF">
            <w:pPr>
              <w:rPr>
                <w:rFonts w:ascii="宋体" w:hAnsi="宋体" w:eastAsia="宋体" w:cs="宋体"/>
                <w:b/>
                <w:bCs/>
                <w:color w:val="0000FF"/>
                <w:sz w:val="21"/>
                <w:szCs w:val="21"/>
              </w:rPr>
            </w:pPr>
          </w:p>
        </w:tc>
        <w:tc>
          <w:tcPr>
            <w:tcW w:w="273" w:type="pct"/>
            <w:tcBorders>
              <w:top w:val="single" w:color="000000" w:sz="8" w:space="0"/>
              <w:left w:val="single" w:color="000000" w:sz="8" w:space="0"/>
              <w:bottom w:val="single" w:color="000000" w:sz="8" w:space="0"/>
              <w:right w:val="single" w:color="000000" w:sz="8" w:space="0"/>
            </w:tcBorders>
            <w:vAlign w:val="center"/>
          </w:tcPr>
          <w:p w14:paraId="6C5934BC">
            <w:pPr>
              <w:wordWrap w:val="0"/>
              <w:jc w:val="center"/>
              <w:rPr>
                <w:rFonts w:ascii="宋体" w:hAnsi="宋体" w:eastAsia="宋体" w:cs="宋体"/>
                <w:sz w:val="21"/>
                <w:szCs w:val="21"/>
              </w:rPr>
            </w:pPr>
            <w:r>
              <w:rPr>
                <w:rFonts w:hint="eastAsia" w:ascii="宋体" w:hAnsi="宋体" w:eastAsia="宋体" w:cs="宋体"/>
                <w:sz w:val="21"/>
                <w:szCs w:val="21"/>
              </w:rPr>
              <w:t>3</w:t>
            </w:r>
          </w:p>
        </w:tc>
        <w:tc>
          <w:tcPr>
            <w:tcW w:w="1098" w:type="pct"/>
            <w:tcBorders>
              <w:top w:val="single" w:color="000000" w:sz="8" w:space="0"/>
              <w:left w:val="single" w:color="000000" w:sz="8" w:space="0"/>
              <w:bottom w:val="single" w:color="000000" w:sz="8" w:space="0"/>
              <w:right w:val="single" w:color="000000" w:sz="8" w:space="0"/>
            </w:tcBorders>
            <w:vAlign w:val="center"/>
          </w:tcPr>
          <w:p w14:paraId="3853BCDE">
            <w:pPr>
              <w:wordWrap w:val="0"/>
              <w:jc w:val="center"/>
              <w:rPr>
                <w:rFonts w:ascii="宋体" w:hAnsi="宋体" w:eastAsia="宋体" w:cs="宋体"/>
                <w:sz w:val="21"/>
                <w:szCs w:val="21"/>
              </w:rPr>
            </w:pPr>
            <w:r>
              <w:rPr>
                <w:rFonts w:hint="eastAsia" w:ascii="宋体" w:hAnsi="宋体" w:cs="宋体"/>
                <w:color w:val="000000" w:themeColor="text1"/>
                <w:szCs w:val="21"/>
                <w14:textFill>
                  <w14:solidFill>
                    <w14:schemeClr w14:val="tx1"/>
                  </w14:solidFill>
                </w14:textFill>
              </w:rPr>
              <w:t>诚信情况</w:t>
            </w:r>
          </w:p>
        </w:tc>
        <w:tc>
          <w:tcPr>
            <w:tcW w:w="540" w:type="pct"/>
            <w:tcBorders>
              <w:top w:val="single" w:color="000000" w:sz="8" w:space="0"/>
              <w:left w:val="single" w:color="000000" w:sz="8" w:space="0"/>
              <w:bottom w:val="single" w:color="000000" w:sz="8" w:space="0"/>
              <w:right w:val="single" w:color="000000" w:sz="8" w:space="0"/>
            </w:tcBorders>
            <w:vAlign w:val="center"/>
          </w:tcPr>
          <w:p w14:paraId="70176A29">
            <w:pPr>
              <w:wordWrap w:val="0"/>
              <w:jc w:val="center"/>
              <w:rPr>
                <w:rFonts w:ascii="宋体" w:hAnsi="宋体" w:eastAsia="宋体" w:cs="宋体"/>
                <w:sz w:val="21"/>
                <w:szCs w:val="21"/>
              </w:rPr>
            </w:pPr>
            <w:r>
              <w:rPr>
                <w:rFonts w:hint="eastAsia" w:ascii="宋体" w:hAnsi="宋体" w:eastAsia="宋体" w:cs="宋体"/>
                <w:sz w:val="21"/>
                <w:szCs w:val="21"/>
              </w:rPr>
              <w:t>5</w:t>
            </w:r>
          </w:p>
        </w:tc>
        <w:tc>
          <w:tcPr>
            <w:tcW w:w="2827" w:type="pct"/>
            <w:tcBorders>
              <w:top w:val="single" w:color="000000" w:sz="8" w:space="0"/>
              <w:left w:val="single" w:color="000000" w:sz="8" w:space="0"/>
              <w:bottom w:val="single" w:color="000000" w:sz="8" w:space="0"/>
              <w:right w:val="single" w:color="000000" w:sz="8" w:space="0"/>
            </w:tcBorders>
          </w:tcPr>
          <w:p w14:paraId="39B12E83">
            <w:pPr>
              <w:wordWrap w:val="0"/>
              <w:jc w:val="both"/>
              <w:rPr>
                <w:rFonts w:ascii="宋体" w:hAnsi="宋体" w:eastAsia="宋体" w:cs="宋体"/>
                <w:sz w:val="21"/>
                <w:szCs w:val="21"/>
              </w:rPr>
            </w:pPr>
            <w:r>
              <w:rPr>
                <w:rFonts w:hint="eastAsia" w:ascii="宋体" w:hAnsi="宋体" w:eastAsia="宋体" w:cs="宋体"/>
                <w:sz w:val="21"/>
                <w:szCs w:val="21"/>
              </w:rPr>
              <w:t>投标人存在《深圳市财政局政府采购供应商信用信息管理办法》（深财规〔2023〕3号）列明的一般行政处罚信息、一般违法失信记录信息的，本项不得分，不存在上述情形的本项得5分。投标人无需提供任何证明材料，评标过程中由工作人员向评审委员会提供有关供应商诚信查询结果。</w:t>
            </w:r>
          </w:p>
          <w:p w14:paraId="74039623">
            <w:pPr>
              <w:wordWrap w:val="0"/>
              <w:jc w:val="both"/>
              <w:rPr>
                <w:rFonts w:ascii="宋体" w:hAnsi="宋体" w:eastAsia="宋体" w:cs="宋体"/>
                <w:sz w:val="21"/>
                <w:szCs w:val="21"/>
              </w:rPr>
            </w:pPr>
            <w:r>
              <w:rPr>
                <w:rFonts w:hint="eastAsia" w:ascii="宋体" w:hAnsi="宋体" w:eastAsia="宋体" w:cs="宋体"/>
                <w:sz w:val="21"/>
                <w:szCs w:val="21"/>
              </w:rPr>
              <w:t>查询渠道：通过“信用中国”（www.creditchina.gov.cn，下载信用信息报告）、“中国政府采购网”（www.ccgp.gov.cn）以及“深圳市政府采购监管网”（http://zfcg.sz.gov.cn）查询供应商信用信息，在三年内（自招标公告发布之日起倒推）</w:t>
            </w:r>
          </w:p>
        </w:tc>
      </w:tr>
    </w:tbl>
    <w:p w14:paraId="0A82A378">
      <w:pPr>
        <w:pStyle w:val="7"/>
      </w:pPr>
    </w:p>
    <w:p w14:paraId="37401BBD">
      <w:pPr>
        <w:jc w:val="both"/>
      </w:pPr>
      <w:bookmarkStart w:id="1" w:name="bt其他资料2"/>
      <w:bookmarkEnd w:id="1"/>
      <w:bookmarkStart w:id="2" w:name="bt技术标投标文件格式"/>
      <w:bookmarkEnd w:id="2"/>
      <w:bookmarkStart w:id="3" w:name="bt本工程承诺书"/>
      <w:bookmarkEnd w:id="3"/>
      <w:bookmarkStart w:id="4" w:name="bt项目管理班子配备情况"/>
      <w:bookmarkEnd w:id="4"/>
      <w:bookmarkStart w:id="5" w:name="bt合同格式"/>
      <w:bookmarkEnd w:id="5"/>
      <w:bookmarkStart w:id="6" w:name="bt开标一览表"/>
      <w:bookmarkEnd w:id="6"/>
      <w:bookmarkStart w:id="7" w:name="bt说明"/>
      <w:bookmarkEnd w:id="7"/>
      <w:bookmarkStart w:id="8" w:name="bt投标函"/>
      <w:bookmarkEnd w:id="8"/>
      <w:bookmarkStart w:id="9" w:name="bt合同条款"/>
      <w:bookmarkEnd w:id="9"/>
      <w:bookmarkStart w:id="10" w:name="bt投标人情况介绍"/>
      <w:bookmarkEnd w:id="10"/>
      <w:bookmarkStart w:id="11" w:name="bt其他资料由投标人自定"/>
      <w:bookmarkEnd w:id="11"/>
      <w:bookmarkStart w:id="12" w:name="bt投标人须知"/>
      <w:bookmarkEnd w:id="12"/>
      <w:bookmarkStart w:id="13" w:name="bt投标报价汇总表"/>
      <w:bookmarkEnd w:id="13"/>
      <w:bookmarkStart w:id="14" w:name="bt合同条款及格式"/>
      <w:bookmarkEnd w:id="14"/>
      <w:bookmarkStart w:id="15" w:name="bt投标文件签署授权委托书"/>
      <w:bookmarkEnd w:id="15"/>
      <w:bookmarkStart w:id="16" w:name="bt商务标投标文件格式"/>
      <w:bookmarkEnd w:id="16"/>
      <w:bookmarkStart w:id="17" w:name="合同格式"/>
      <w:bookmarkEnd w:id="17"/>
      <w:bookmarkStart w:id="18" w:name="_Toc432592813"/>
      <w:bookmarkStart w:id="19" w:name="_Toc265483798"/>
      <w:bookmarkStart w:id="20" w:name="_Toc76544499"/>
      <w:r>
        <w:rPr>
          <w:rFonts w:ascii="仿宋" w:hAnsi="仿宋" w:eastAsia="仿宋" w:cs="仿宋"/>
          <w:b/>
          <w:bCs/>
          <w:color w:val="FF0000"/>
          <w:highlight w:val="yellow"/>
        </w:rPr>
        <w:t>注：以上评分项目如需提供资料/材料的，未提供证明材料或提供的不符合或专家无法凭所提供材料判断是否得分的情况，一律作不得分处理。</w:t>
      </w:r>
    </w:p>
    <w:p w14:paraId="71ACA7C3">
      <w:pPr>
        <w:jc w:val="both"/>
      </w:pPr>
    </w:p>
    <w:p w14:paraId="6EF88FFD">
      <w:pPr>
        <w:jc w:val="center"/>
        <w:rPr>
          <w:b/>
          <w:bCs/>
          <w:sz w:val="28"/>
          <w:szCs w:val="28"/>
        </w:rPr>
        <w:sectPr>
          <w:pgSz w:w="11906" w:h="16838"/>
          <w:pgMar w:top="1440" w:right="1286" w:bottom="1440" w:left="1440" w:header="851" w:footer="992" w:gutter="0"/>
          <w:cols w:space="720" w:num="1"/>
          <w:docGrid w:type="lines" w:linePitch="312" w:charSpace="0"/>
        </w:sectPr>
      </w:pPr>
    </w:p>
    <w:p w14:paraId="72EB068D">
      <w:pPr>
        <w:jc w:val="center"/>
      </w:pPr>
      <w:r>
        <w:rPr>
          <w:rFonts w:hint="eastAsia"/>
          <w:b/>
          <w:bCs/>
          <w:sz w:val="28"/>
          <w:szCs w:val="28"/>
        </w:rPr>
        <w:t>第一章  招标公告</w:t>
      </w:r>
      <w:bookmarkEnd w:id="18"/>
      <w:bookmarkEnd w:id="19"/>
      <w:bookmarkEnd w:id="20"/>
    </w:p>
    <w:p w14:paraId="40DCF492">
      <w:pPr>
        <w:tabs>
          <w:tab w:val="left" w:pos="426"/>
        </w:tabs>
        <w:adjustRightInd w:val="0"/>
        <w:snapToGrid w:val="0"/>
        <w:spacing w:line="560" w:lineRule="exact"/>
        <w:ind w:firstLine="480" w:firstLineChars="200"/>
        <w:rPr>
          <w:rFonts w:ascii="宋体" w:hAnsi="宋体" w:eastAsia="宋体" w:cs="宋体"/>
          <w:bCs/>
          <w:shd w:val="clear" w:color="auto" w:fill="FFFFFF"/>
        </w:rPr>
      </w:pPr>
      <w:r>
        <w:rPr>
          <w:rFonts w:hint="eastAsia" w:ascii="宋体" w:hAnsi="宋体" w:eastAsia="宋体" w:cs="宋体"/>
          <w:bCs/>
          <w:kern w:val="2"/>
          <w:shd w:val="clear" w:color="auto" w:fill="FFFFFF"/>
        </w:rPr>
        <w:t>根据《中华人民共和国政府采购法》和《深圳经济特区政府采购条例实施细则》的有关规定，我院拟对以下项目进行院内招标采购，欢迎符合条件具有供应能力的供应商或厂家前来报名参加。</w:t>
      </w:r>
    </w:p>
    <w:p w14:paraId="72A6BEE4">
      <w:pPr>
        <w:pStyle w:val="27"/>
        <w:spacing w:line="560" w:lineRule="exact"/>
        <w:ind w:firstLine="480" w:firstLineChars="0"/>
        <w:rPr>
          <w:rFonts w:ascii="宋体" w:hAnsi="宋体" w:cs="宋体"/>
          <w:bCs/>
          <w:sz w:val="24"/>
          <w:shd w:val="clear" w:color="auto" w:fill="FFFFFF"/>
        </w:rPr>
      </w:pPr>
      <w:r>
        <w:rPr>
          <w:rFonts w:hint="eastAsia" w:ascii="宋体" w:hAnsi="宋体" w:cs="宋体"/>
          <w:bCs/>
          <w:sz w:val="24"/>
          <w:shd w:val="clear" w:color="auto" w:fill="FFFFFF"/>
        </w:rPr>
        <w:t>一、项目基本情况</w:t>
      </w:r>
    </w:p>
    <w:tbl>
      <w:tblPr>
        <w:tblStyle w:val="19"/>
        <w:tblW w:w="4996" w:type="pct"/>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513"/>
        <w:gridCol w:w="1690"/>
        <w:gridCol w:w="1640"/>
        <w:gridCol w:w="1640"/>
        <w:gridCol w:w="617"/>
        <w:gridCol w:w="556"/>
        <w:gridCol w:w="804"/>
        <w:gridCol w:w="1034"/>
        <w:gridCol w:w="719"/>
      </w:tblGrid>
      <w:tr w14:paraId="226BB0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4" w:hRule="atLeast"/>
          <w:tblHeader/>
          <w:tblCellSpacing w:w="0" w:type="dxa"/>
          <w:jc w:val="center"/>
        </w:trPr>
        <w:tc>
          <w:tcPr>
            <w:tcW w:w="286" w:type="pct"/>
            <w:tcBorders>
              <w:tl2br w:val="nil"/>
              <w:tr2bl w:val="nil"/>
            </w:tcBorders>
            <w:tcMar>
              <w:top w:w="15" w:type="dxa"/>
              <w:left w:w="15" w:type="dxa"/>
              <w:bottom w:w="15" w:type="dxa"/>
              <w:right w:w="15" w:type="dxa"/>
            </w:tcMar>
            <w:vAlign w:val="center"/>
          </w:tcPr>
          <w:p w14:paraId="45823EBB">
            <w:pPr>
              <w:adjustRightInd w:val="0"/>
              <w:snapToGrid w:val="0"/>
              <w:spacing w:line="360" w:lineRule="auto"/>
              <w:jc w:val="center"/>
              <w:rPr>
                <w:rFonts w:ascii="宋体" w:hAnsi="宋体" w:eastAsia="宋体" w:cs="宋体"/>
              </w:rPr>
            </w:pPr>
            <w:r>
              <w:rPr>
                <w:rFonts w:hint="eastAsia" w:ascii="宋体" w:hAnsi="宋体" w:eastAsia="宋体" w:cs="宋体"/>
              </w:rPr>
              <w:t>序号</w:t>
            </w:r>
          </w:p>
        </w:tc>
        <w:tc>
          <w:tcPr>
            <w:tcW w:w="868" w:type="pct"/>
            <w:tcBorders>
              <w:tl2br w:val="nil"/>
              <w:tr2bl w:val="nil"/>
            </w:tcBorders>
            <w:tcMar>
              <w:top w:w="15" w:type="dxa"/>
              <w:left w:w="15" w:type="dxa"/>
              <w:bottom w:w="15" w:type="dxa"/>
              <w:right w:w="15" w:type="dxa"/>
            </w:tcMar>
            <w:vAlign w:val="center"/>
          </w:tcPr>
          <w:p w14:paraId="7FC4CBBD">
            <w:pPr>
              <w:adjustRightInd w:val="0"/>
              <w:snapToGrid w:val="0"/>
              <w:spacing w:line="360" w:lineRule="auto"/>
              <w:jc w:val="center"/>
              <w:rPr>
                <w:rFonts w:ascii="宋体" w:hAnsi="宋体" w:cs="宋体"/>
              </w:rPr>
            </w:pPr>
            <w:r>
              <w:rPr>
                <w:rFonts w:hint="eastAsia" w:ascii="宋体" w:hAnsi="宋体" w:eastAsia="宋体" w:cs="宋体"/>
              </w:rPr>
              <w:t>项目编号</w:t>
            </w:r>
          </w:p>
        </w:tc>
        <w:tc>
          <w:tcPr>
            <w:tcW w:w="897" w:type="pct"/>
            <w:tcMar>
              <w:top w:w="15" w:type="dxa"/>
              <w:left w:w="15" w:type="dxa"/>
              <w:bottom w:w="15" w:type="dxa"/>
              <w:right w:w="15" w:type="dxa"/>
            </w:tcMar>
            <w:vAlign w:val="center"/>
          </w:tcPr>
          <w:p w14:paraId="1AB15A14">
            <w:pPr>
              <w:adjustRightInd w:val="0"/>
              <w:snapToGrid w:val="0"/>
              <w:spacing w:line="360" w:lineRule="auto"/>
              <w:jc w:val="center"/>
              <w:rPr>
                <w:rFonts w:hint="default" w:ascii="宋体" w:hAnsi="宋体" w:cs="宋体" w:eastAsiaTheme="minorEastAsia"/>
                <w:lang w:val="en-US" w:eastAsia="zh-CN"/>
              </w:rPr>
            </w:pPr>
            <w:r>
              <w:rPr>
                <w:rFonts w:hint="eastAsia" w:ascii="宋体" w:hAnsi="宋体" w:cs="宋体"/>
                <w:lang w:val="en-US" w:eastAsia="zh-CN"/>
              </w:rPr>
              <w:t>项目名称</w:t>
            </w:r>
          </w:p>
        </w:tc>
        <w:tc>
          <w:tcPr>
            <w:tcW w:w="897" w:type="pct"/>
            <w:tcMar>
              <w:top w:w="15" w:type="dxa"/>
              <w:left w:w="15" w:type="dxa"/>
              <w:bottom w:w="15" w:type="dxa"/>
              <w:right w:w="15" w:type="dxa"/>
            </w:tcMar>
            <w:vAlign w:val="center"/>
          </w:tcPr>
          <w:p w14:paraId="6A5135A0">
            <w:pPr>
              <w:adjustRightInd w:val="0"/>
              <w:snapToGrid w:val="0"/>
              <w:spacing w:line="360" w:lineRule="auto"/>
              <w:jc w:val="center"/>
              <w:rPr>
                <w:rFonts w:hint="eastAsia" w:ascii="宋体" w:hAnsi="宋体" w:cs="宋体" w:eastAsiaTheme="minorEastAsia"/>
                <w:lang w:val="en-US" w:eastAsia="zh-CN"/>
              </w:rPr>
            </w:pPr>
            <w:r>
              <w:rPr>
                <w:rFonts w:hint="eastAsia" w:ascii="宋体" w:hAnsi="宋体" w:cs="宋体"/>
              </w:rPr>
              <w:t>项目</w:t>
            </w:r>
            <w:r>
              <w:rPr>
                <w:rFonts w:hint="eastAsia" w:ascii="宋体" w:hAnsi="宋体" w:cs="宋体"/>
                <w:lang w:val="en-US" w:eastAsia="zh-CN"/>
              </w:rPr>
              <w:t>明细</w:t>
            </w:r>
          </w:p>
        </w:tc>
        <w:tc>
          <w:tcPr>
            <w:tcW w:w="342" w:type="pct"/>
            <w:shd w:val="clear" w:color="auto" w:fill="auto"/>
            <w:tcMar>
              <w:top w:w="15" w:type="dxa"/>
              <w:left w:w="15" w:type="dxa"/>
              <w:bottom w:w="15" w:type="dxa"/>
              <w:right w:w="15" w:type="dxa"/>
            </w:tcMar>
            <w:vAlign w:val="center"/>
          </w:tcPr>
          <w:p w14:paraId="640F5A9E">
            <w:pPr>
              <w:adjustRightInd w:val="0"/>
              <w:snapToGrid w:val="0"/>
              <w:spacing w:line="360" w:lineRule="auto"/>
              <w:jc w:val="center"/>
              <w:rPr>
                <w:rFonts w:ascii="宋体" w:hAnsi="宋体" w:eastAsia="宋体" w:cs="宋体"/>
              </w:rPr>
            </w:pPr>
            <w:r>
              <w:rPr>
                <w:rFonts w:hint="eastAsia" w:ascii="宋体" w:hAnsi="宋体" w:eastAsia="宋体" w:cs="宋体"/>
              </w:rPr>
              <w:t>数量</w:t>
            </w:r>
          </w:p>
        </w:tc>
        <w:tc>
          <w:tcPr>
            <w:tcW w:w="309" w:type="pct"/>
            <w:shd w:val="clear" w:color="auto" w:fill="auto"/>
            <w:tcMar>
              <w:top w:w="15" w:type="dxa"/>
              <w:left w:w="15" w:type="dxa"/>
              <w:bottom w:w="15" w:type="dxa"/>
              <w:right w:w="15" w:type="dxa"/>
            </w:tcMar>
            <w:vAlign w:val="center"/>
          </w:tcPr>
          <w:p w14:paraId="2A59270F">
            <w:pPr>
              <w:adjustRightInd w:val="0"/>
              <w:snapToGrid w:val="0"/>
              <w:spacing w:line="360" w:lineRule="auto"/>
              <w:jc w:val="center"/>
              <w:rPr>
                <w:rFonts w:ascii="宋体" w:hAnsi="宋体" w:eastAsia="宋体" w:cs="宋体"/>
              </w:rPr>
            </w:pPr>
            <w:r>
              <w:rPr>
                <w:rFonts w:hint="eastAsia" w:ascii="宋体" w:hAnsi="宋体" w:cs="宋体"/>
                <w:lang w:bidi="ar"/>
              </w:rPr>
              <w:t>单位</w:t>
            </w:r>
          </w:p>
        </w:tc>
        <w:tc>
          <w:tcPr>
            <w:tcW w:w="432" w:type="pct"/>
            <w:tcMar>
              <w:top w:w="15" w:type="dxa"/>
              <w:left w:w="15" w:type="dxa"/>
              <w:bottom w:w="15" w:type="dxa"/>
              <w:right w:w="15" w:type="dxa"/>
            </w:tcMar>
            <w:vAlign w:val="center"/>
          </w:tcPr>
          <w:p w14:paraId="439FD7A8">
            <w:pPr>
              <w:adjustRightInd w:val="0"/>
              <w:snapToGrid w:val="0"/>
              <w:spacing w:line="360" w:lineRule="auto"/>
              <w:jc w:val="center"/>
              <w:rPr>
                <w:rFonts w:ascii="宋体" w:hAnsi="宋体" w:eastAsia="宋体" w:cs="宋体"/>
              </w:rPr>
            </w:pPr>
            <w:r>
              <w:rPr>
                <w:rFonts w:hint="eastAsia" w:ascii="宋体" w:hAnsi="宋体" w:cs="宋体"/>
                <w:lang w:bidi="ar"/>
              </w:rPr>
              <w:t>单价限价（元）</w:t>
            </w:r>
          </w:p>
        </w:tc>
        <w:tc>
          <w:tcPr>
            <w:tcW w:w="568" w:type="pct"/>
            <w:tcMar>
              <w:top w:w="15" w:type="dxa"/>
              <w:left w:w="15" w:type="dxa"/>
              <w:bottom w:w="15" w:type="dxa"/>
              <w:right w:w="15" w:type="dxa"/>
            </w:tcMar>
            <w:vAlign w:val="center"/>
          </w:tcPr>
          <w:p w14:paraId="63F4E559">
            <w:pPr>
              <w:adjustRightInd w:val="0"/>
              <w:snapToGrid w:val="0"/>
              <w:spacing w:line="360" w:lineRule="auto"/>
              <w:jc w:val="center"/>
              <w:rPr>
                <w:rFonts w:ascii="宋体" w:hAnsi="宋体" w:eastAsia="宋体" w:cs="宋体"/>
              </w:rPr>
            </w:pPr>
            <w:r>
              <w:rPr>
                <w:rFonts w:hint="eastAsia" w:ascii="宋体" w:hAnsi="宋体" w:eastAsia="宋体" w:cs="宋体"/>
              </w:rPr>
              <w:t>预算总价</w:t>
            </w:r>
          </w:p>
          <w:p w14:paraId="22162C32">
            <w:pPr>
              <w:adjustRightInd w:val="0"/>
              <w:snapToGrid w:val="0"/>
              <w:spacing w:line="360" w:lineRule="auto"/>
              <w:jc w:val="center"/>
              <w:rPr>
                <w:rFonts w:ascii="宋体" w:hAnsi="宋体" w:eastAsia="宋体" w:cs="宋体"/>
              </w:rPr>
            </w:pPr>
            <w:r>
              <w:rPr>
                <w:rFonts w:hint="eastAsia" w:ascii="宋体" w:hAnsi="宋体" w:eastAsia="宋体" w:cs="宋体"/>
              </w:rPr>
              <w:t>(元)</w:t>
            </w:r>
          </w:p>
        </w:tc>
        <w:tc>
          <w:tcPr>
            <w:tcW w:w="397" w:type="pct"/>
            <w:tcMar>
              <w:top w:w="15" w:type="dxa"/>
              <w:left w:w="15" w:type="dxa"/>
              <w:bottom w:w="15" w:type="dxa"/>
              <w:right w:w="15" w:type="dxa"/>
            </w:tcMar>
            <w:vAlign w:val="center"/>
          </w:tcPr>
          <w:p w14:paraId="0262E0D6">
            <w:pPr>
              <w:adjustRightInd w:val="0"/>
              <w:snapToGrid w:val="0"/>
              <w:spacing w:line="360" w:lineRule="auto"/>
              <w:jc w:val="center"/>
              <w:rPr>
                <w:rFonts w:ascii="宋体" w:hAnsi="宋体" w:eastAsia="宋体" w:cs="宋体"/>
              </w:rPr>
            </w:pPr>
            <w:r>
              <w:rPr>
                <w:rFonts w:hint="eastAsia" w:ascii="宋体" w:hAnsi="宋体" w:eastAsia="宋体" w:cs="宋体"/>
              </w:rPr>
              <w:t>是否进口</w:t>
            </w:r>
          </w:p>
        </w:tc>
      </w:tr>
      <w:tr w14:paraId="3F000B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1" w:hRule="atLeast"/>
          <w:tblCellSpacing w:w="0" w:type="dxa"/>
          <w:jc w:val="center"/>
        </w:trPr>
        <w:tc>
          <w:tcPr>
            <w:tcW w:w="286" w:type="pct"/>
            <w:tcBorders>
              <w:tl2br w:val="nil"/>
              <w:tr2bl w:val="nil"/>
            </w:tcBorders>
            <w:tcMar>
              <w:top w:w="15" w:type="dxa"/>
              <w:left w:w="15" w:type="dxa"/>
              <w:bottom w:w="15" w:type="dxa"/>
              <w:right w:w="15" w:type="dxa"/>
            </w:tcMar>
            <w:vAlign w:val="center"/>
          </w:tcPr>
          <w:p w14:paraId="593B7FCE">
            <w:pPr>
              <w:adjustRightInd w:val="0"/>
              <w:snapToGrid w:val="0"/>
              <w:jc w:val="center"/>
              <w:rPr>
                <w:rFonts w:eastAsia="宋体"/>
              </w:rPr>
            </w:pPr>
            <w:r>
              <w:rPr>
                <w:rFonts w:hint="eastAsia" w:eastAsia="宋体"/>
              </w:rPr>
              <w:t>1</w:t>
            </w:r>
          </w:p>
        </w:tc>
        <w:tc>
          <w:tcPr>
            <w:tcW w:w="868" w:type="pct"/>
            <w:vMerge w:val="restart"/>
            <w:tcBorders>
              <w:tl2br w:val="nil"/>
              <w:tr2bl w:val="nil"/>
            </w:tcBorders>
            <w:tcMar>
              <w:top w:w="15" w:type="dxa"/>
              <w:left w:w="15" w:type="dxa"/>
              <w:bottom w:w="15" w:type="dxa"/>
              <w:right w:w="15" w:type="dxa"/>
            </w:tcMar>
            <w:vAlign w:val="center"/>
          </w:tcPr>
          <w:p w14:paraId="29CBC4D6">
            <w:pPr>
              <w:adjustRightInd w:val="0"/>
              <w:snapToGrid w:val="0"/>
              <w:jc w:val="center"/>
              <w:rPr>
                <w:rFonts w:hint="eastAsia" w:ascii="宋体" w:hAnsi="宋体" w:cs="宋体" w:eastAsiaTheme="minorEastAsia"/>
                <w:lang w:eastAsia="zh-CN"/>
              </w:rPr>
            </w:pPr>
            <w:r>
              <w:rPr>
                <w:rFonts w:ascii="宋体" w:hAnsi="宋体" w:cs="宋体"/>
              </w:rPr>
              <w:t>ENT202604-00</w:t>
            </w:r>
            <w:r>
              <w:rPr>
                <w:rFonts w:hint="eastAsia" w:ascii="宋体" w:hAnsi="宋体" w:cs="宋体"/>
                <w:lang w:val="en-US" w:eastAsia="zh-CN"/>
              </w:rPr>
              <w:t>6</w:t>
            </w:r>
          </w:p>
        </w:tc>
        <w:tc>
          <w:tcPr>
            <w:tcW w:w="897" w:type="pct"/>
            <w:vMerge w:val="restart"/>
            <w:tcMar>
              <w:top w:w="15" w:type="dxa"/>
              <w:left w:w="15" w:type="dxa"/>
              <w:bottom w:w="15" w:type="dxa"/>
              <w:right w:w="15" w:type="dxa"/>
            </w:tcMar>
            <w:vAlign w:val="center"/>
          </w:tcPr>
          <w:p w14:paraId="59BE0D04">
            <w:pPr>
              <w:adjustRightInd w:val="0"/>
              <w:snapToGrid w:val="0"/>
              <w:jc w:val="center"/>
              <w:rPr>
                <w:rFonts w:hint="default" w:ascii="宋体" w:hAnsi="宋体" w:eastAsia="宋体" w:cs="宋体"/>
                <w:lang w:val="en-US" w:eastAsia="zh-CN"/>
              </w:rPr>
            </w:pPr>
            <w:r>
              <w:rPr>
                <w:rFonts w:hint="eastAsia" w:ascii="宋体" w:hAnsi="宋体" w:eastAsia="宋体" w:cs="宋体"/>
                <w:lang w:val="en-US" w:eastAsia="zh-CN"/>
              </w:rPr>
              <w:t>超轻型移动护理车等设备</w:t>
            </w:r>
          </w:p>
        </w:tc>
        <w:tc>
          <w:tcPr>
            <w:tcW w:w="897" w:type="pct"/>
            <w:tcMar>
              <w:top w:w="15" w:type="dxa"/>
              <w:left w:w="15" w:type="dxa"/>
              <w:bottom w:w="15" w:type="dxa"/>
              <w:right w:w="15" w:type="dxa"/>
            </w:tcMar>
            <w:vAlign w:val="center"/>
          </w:tcPr>
          <w:p w14:paraId="64A5E227">
            <w:pPr>
              <w:adjustRightInd w:val="0"/>
              <w:snapToGrid w:val="0"/>
              <w:jc w:val="center"/>
              <w:rPr>
                <w:rFonts w:ascii="宋体" w:hAnsi="宋体" w:eastAsia="宋体" w:cs="宋体"/>
              </w:rPr>
            </w:pPr>
            <w:r>
              <w:rPr>
                <w:rFonts w:hint="eastAsia" w:ascii="宋体" w:hAnsi="宋体" w:eastAsia="宋体" w:cs="宋体"/>
              </w:rPr>
              <w:t>超轻型移动护理车</w:t>
            </w:r>
          </w:p>
        </w:tc>
        <w:tc>
          <w:tcPr>
            <w:tcW w:w="342" w:type="pct"/>
            <w:shd w:val="clear" w:color="auto" w:fill="auto"/>
            <w:tcMar>
              <w:top w:w="15" w:type="dxa"/>
              <w:left w:w="15" w:type="dxa"/>
              <w:bottom w:w="15" w:type="dxa"/>
              <w:right w:w="15" w:type="dxa"/>
            </w:tcMar>
            <w:vAlign w:val="center"/>
          </w:tcPr>
          <w:p w14:paraId="31709DD1">
            <w:pPr>
              <w:adjustRightInd w:val="0"/>
              <w:snapToGrid w:val="0"/>
              <w:jc w:val="center"/>
              <w:rPr>
                <w:rFonts w:hint="eastAsia" w:eastAsia="宋体"/>
                <w:lang w:eastAsia="zh-CN"/>
              </w:rPr>
            </w:pPr>
            <w:r>
              <w:rPr>
                <w:rFonts w:hint="eastAsia" w:eastAsia="宋体"/>
                <w:lang w:val="en-US" w:eastAsia="zh-CN"/>
              </w:rPr>
              <w:t>6</w:t>
            </w:r>
          </w:p>
        </w:tc>
        <w:tc>
          <w:tcPr>
            <w:tcW w:w="309" w:type="pct"/>
            <w:shd w:val="clear" w:color="auto" w:fill="auto"/>
            <w:tcMar>
              <w:top w:w="15" w:type="dxa"/>
              <w:left w:w="15" w:type="dxa"/>
              <w:bottom w:w="15" w:type="dxa"/>
              <w:right w:w="15" w:type="dxa"/>
            </w:tcMar>
            <w:vAlign w:val="center"/>
          </w:tcPr>
          <w:p w14:paraId="6DCBD17D">
            <w:pPr>
              <w:adjustRightInd w:val="0"/>
              <w:snapToGrid w:val="0"/>
              <w:jc w:val="center"/>
              <w:rPr>
                <w:rFonts w:eastAsia="宋体"/>
              </w:rPr>
            </w:pPr>
            <w:r>
              <w:rPr>
                <w:rFonts w:hint="eastAsia" w:eastAsia="宋体"/>
              </w:rPr>
              <w:t>台</w:t>
            </w:r>
          </w:p>
        </w:tc>
        <w:tc>
          <w:tcPr>
            <w:tcW w:w="432" w:type="pct"/>
            <w:tcMar>
              <w:top w:w="15" w:type="dxa"/>
              <w:left w:w="15" w:type="dxa"/>
              <w:bottom w:w="15" w:type="dxa"/>
              <w:right w:w="15" w:type="dxa"/>
            </w:tcMar>
            <w:vAlign w:val="center"/>
          </w:tcPr>
          <w:p w14:paraId="38D19E92">
            <w:pPr>
              <w:adjustRightInd w:val="0"/>
              <w:snapToGrid w:val="0"/>
              <w:jc w:val="center"/>
              <w:rPr>
                <w:rFonts w:hint="default" w:eastAsia="宋体"/>
                <w:lang w:val="en-US" w:eastAsia="zh-CN"/>
              </w:rPr>
            </w:pPr>
            <w:r>
              <w:rPr>
                <w:rFonts w:hint="eastAsia" w:eastAsia="宋体"/>
                <w:lang w:val="en-US" w:eastAsia="zh-CN"/>
              </w:rPr>
              <w:t>22000</w:t>
            </w:r>
          </w:p>
        </w:tc>
        <w:tc>
          <w:tcPr>
            <w:tcW w:w="568" w:type="pct"/>
            <w:tcMar>
              <w:top w:w="15" w:type="dxa"/>
              <w:left w:w="15" w:type="dxa"/>
              <w:bottom w:w="15" w:type="dxa"/>
              <w:right w:w="15" w:type="dxa"/>
            </w:tcMar>
            <w:vAlign w:val="center"/>
          </w:tcPr>
          <w:p w14:paraId="13E85670">
            <w:pPr>
              <w:adjustRightInd w:val="0"/>
              <w:snapToGrid w:val="0"/>
              <w:jc w:val="center"/>
              <w:rPr>
                <w:rFonts w:hint="default" w:ascii="宋体" w:hAnsi="宋体" w:eastAsia="宋体" w:cs="宋体"/>
                <w:lang w:val="en-US" w:eastAsia="zh-CN"/>
              </w:rPr>
            </w:pPr>
            <w:r>
              <w:rPr>
                <w:rFonts w:hint="eastAsia" w:ascii="宋体" w:hAnsi="宋体" w:eastAsia="宋体" w:cs="宋体"/>
                <w:lang w:val="en-US" w:eastAsia="zh-CN"/>
              </w:rPr>
              <w:t>132000</w:t>
            </w:r>
          </w:p>
        </w:tc>
        <w:tc>
          <w:tcPr>
            <w:tcW w:w="397" w:type="pct"/>
            <w:tcMar>
              <w:top w:w="15" w:type="dxa"/>
              <w:left w:w="15" w:type="dxa"/>
              <w:bottom w:w="15" w:type="dxa"/>
              <w:right w:w="15" w:type="dxa"/>
            </w:tcMar>
            <w:vAlign w:val="center"/>
          </w:tcPr>
          <w:p w14:paraId="08CF9561">
            <w:pPr>
              <w:adjustRightInd w:val="0"/>
              <w:snapToGrid w:val="0"/>
              <w:jc w:val="center"/>
              <w:rPr>
                <w:rFonts w:ascii="宋体" w:hAnsi="宋体" w:eastAsia="宋体" w:cs="宋体"/>
              </w:rPr>
            </w:pPr>
            <w:r>
              <w:rPr>
                <w:rFonts w:hint="eastAsia" w:ascii="宋体" w:hAnsi="宋体" w:eastAsia="宋体" w:cs="宋体"/>
              </w:rPr>
              <w:t>拒绝进口</w:t>
            </w:r>
          </w:p>
        </w:tc>
      </w:tr>
      <w:tr w14:paraId="5F705A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tblCellSpacing w:w="0" w:type="dxa"/>
          <w:jc w:val="center"/>
        </w:trPr>
        <w:tc>
          <w:tcPr>
            <w:tcW w:w="286" w:type="pct"/>
            <w:tcBorders>
              <w:tl2br w:val="nil"/>
              <w:tr2bl w:val="nil"/>
            </w:tcBorders>
            <w:tcMar>
              <w:top w:w="15" w:type="dxa"/>
              <w:left w:w="15" w:type="dxa"/>
              <w:bottom w:w="15" w:type="dxa"/>
              <w:right w:w="15" w:type="dxa"/>
            </w:tcMar>
            <w:vAlign w:val="center"/>
          </w:tcPr>
          <w:p w14:paraId="5EA7C721">
            <w:pPr>
              <w:adjustRightInd w:val="0"/>
              <w:snapToGrid w:val="0"/>
              <w:jc w:val="center"/>
              <w:rPr>
                <w:rFonts w:hint="eastAsia" w:eastAsia="宋体"/>
                <w:lang w:val="en-US" w:eastAsia="zh-CN"/>
              </w:rPr>
            </w:pPr>
            <w:r>
              <w:rPr>
                <w:rFonts w:hint="eastAsia" w:eastAsia="宋体"/>
                <w:lang w:val="en-US" w:eastAsia="zh-CN"/>
              </w:rPr>
              <w:t>2</w:t>
            </w:r>
          </w:p>
        </w:tc>
        <w:tc>
          <w:tcPr>
            <w:tcW w:w="868" w:type="pct"/>
            <w:vMerge w:val="continue"/>
            <w:tcBorders>
              <w:tl2br w:val="nil"/>
              <w:tr2bl w:val="nil"/>
            </w:tcBorders>
            <w:tcMar>
              <w:top w:w="15" w:type="dxa"/>
              <w:left w:w="15" w:type="dxa"/>
              <w:bottom w:w="15" w:type="dxa"/>
              <w:right w:w="15" w:type="dxa"/>
            </w:tcMar>
            <w:vAlign w:val="center"/>
          </w:tcPr>
          <w:p w14:paraId="7C64DB3F">
            <w:pPr>
              <w:adjustRightInd w:val="0"/>
              <w:snapToGrid w:val="0"/>
              <w:jc w:val="center"/>
              <w:rPr>
                <w:rFonts w:ascii="宋体" w:hAnsi="宋体" w:cs="宋体"/>
              </w:rPr>
            </w:pPr>
          </w:p>
        </w:tc>
        <w:tc>
          <w:tcPr>
            <w:tcW w:w="897" w:type="pct"/>
            <w:vMerge w:val="continue"/>
            <w:tcMar>
              <w:top w:w="15" w:type="dxa"/>
              <w:left w:w="15" w:type="dxa"/>
              <w:bottom w:w="15" w:type="dxa"/>
              <w:right w:w="15" w:type="dxa"/>
            </w:tcMar>
            <w:vAlign w:val="center"/>
          </w:tcPr>
          <w:p w14:paraId="3B705F62">
            <w:pPr>
              <w:adjustRightInd w:val="0"/>
              <w:snapToGrid w:val="0"/>
              <w:jc w:val="center"/>
              <w:rPr>
                <w:rFonts w:hint="eastAsia" w:ascii="宋体" w:hAnsi="宋体" w:eastAsia="宋体" w:cs="宋体"/>
              </w:rPr>
            </w:pPr>
          </w:p>
        </w:tc>
        <w:tc>
          <w:tcPr>
            <w:tcW w:w="897" w:type="pct"/>
            <w:tcMar>
              <w:top w:w="15" w:type="dxa"/>
              <w:left w:w="15" w:type="dxa"/>
              <w:bottom w:w="15" w:type="dxa"/>
              <w:right w:w="15" w:type="dxa"/>
            </w:tcMar>
            <w:vAlign w:val="center"/>
          </w:tcPr>
          <w:p w14:paraId="3C4AA9AD">
            <w:pPr>
              <w:adjustRightInd w:val="0"/>
              <w:snapToGrid w:val="0"/>
              <w:jc w:val="center"/>
              <w:rPr>
                <w:rFonts w:hint="eastAsia" w:ascii="宋体" w:hAnsi="宋体" w:eastAsia="宋体" w:cs="宋体"/>
              </w:rPr>
            </w:pPr>
            <w:r>
              <w:rPr>
                <w:rFonts w:hint="eastAsia" w:ascii="宋体" w:hAnsi="宋体" w:eastAsia="宋体" w:cs="宋体"/>
              </w:rPr>
              <w:t>身份证社保卡三合一阅读器</w:t>
            </w:r>
          </w:p>
        </w:tc>
        <w:tc>
          <w:tcPr>
            <w:tcW w:w="342" w:type="pct"/>
            <w:shd w:val="clear" w:color="auto" w:fill="auto"/>
            <w:tcMar>
              <w:top w:w="15" w:type="dxa"/>
              <w:left w:w="15" w:type="dxa"/>
              <w:bottom w:w="15" w:type="dxa"/>
              <w:right w:w="15" w:type="dxa"/>
            </w:tcMar>
            <w:vAlign w:val="center"/>
          </w:tcPr>
          <w:p w14:paraId="091AB59F">
            <w:pPr>
              <w:adjustRightInd w:val="0"/>
              <w:snapToGrid w:val="0"/>
              <w:jc w:val="center"/>
              <w:rPr>
                <w:rFonts w:hint="default" w:eastAsia="宋体"/>
                <w:lang w:val="en-US" w:eastAsia="zh-CN"/>
              </w:rPr>
            </w:pPr>
            <w:r>
              <w:rPr>
                <w:rFonts w:hint="eastAsia" w:eastAsia="宋体"/>
                <w:lang w:val="en-US" w:eastAsia="zh-CN"/>
              </w:rPr>
              <w:t>14</w:t>
            </w:r>
          </w:p>
        </w:tc>
        <w:tc>
          <w:tcPr>
            <w:tcW w:w="309" w:type="pct"/>
            <w:shd w:val="clear" w:color="auto" w:fill="auto"/>
            <w:tcMar>
              <w:top w:w="15" w:type="dxa"/>
              <w:left w:w="15" w:type="dxa"/>
              <w:bottom w:w="15" w:type="dxa"/>
              <w:right w:w="15" w:type="dxa"/>
            </w:tcMar>
            <w:vAlign w:val="center"/>
          </w:tcPr>
          <w:p w14:paraId="25D219E1">
            <w:pPr>
              <w:adjustRightInd w:val="0"/>
              <w:snapToGrid w:val="0"/>
              <w:jc w:val="center"/>
              <w:rPr>
                <w:rFonts w:hint="eastAsia" w:eastAsia="宋体"/>
                <w:lang w:val="en-US" w:eastAsia="zh-CN"/>
              </w:rPr>
            </w:pPr>
            <w:r>
              <w:rPr>
                <w:rFonts w:hint="eastAsia" w:eastAsia="宋体"/>
                <w:lang w:val="en-US" w:eastAsia="zh-CN"/>
              </w:rPr>
              <w:t>台</w:t>
            </w:r>
          </w:p>
        </w:tc>
        <w:tc>
          <w:tcPr>
            <w:tcW w:w="432" w:type="pct"/>
            <w:tcMar>
              <w:top w:w="15" w:type="dxa"/>
              <w:left w:w="15" w:type="dxa"/>
              <w:bottom w:w="15" w:type="dxa"/>
              <w:right w:w="15" w:type="dxa"/>
            </w:tcMar>
            <w:vAlign w:val="center"/>
          </w:tcPr>
          <w:p w14:paraId="58EA36EF">
            <w:pPr>
              <w:adjustRightInd w:val="0"/>
              <w:snapToGrid w:val="0"/>
              <w:jc w:val="center"/>
              <w:rPr>
                <w:rFonts w:hint="default" w:eastAsia="宋体"/>
                <w:lang w:val="en-US" w:eastAsia="zh-CN"/>
              </w:rPr>
            </w:pPr>
            <w:r>
              <w:rPr>
                <w:rFonts w:hint="eastAsia" w:eastAsia="宋体"/>
                <w:lang w:val="en-US" w:eastAsia="zh-CN"/>
              </w:rPr>
              <w:t>3500</w:t>
            </w:r>
          </w:p>
        </w:tc>
        <w:tc>
          <w:tcPr>
            <w:tcW w:w="568" w:type="pct"/>
            <w:tcMar>
              <w:top w:w="15" w:type="dxa"/>
              <w:left w:w="15" w:type="dxa"/>
              <w:bottom w:w="15" w:type="dxa"/>
              <w:right w:w="15" w:type="dxa"/>
            </w:tcMar>
            <w:vAlign w:val="center"/>
          </w:tcPr>
          <w:p w14:paraId="159D52BC">
            <w:pPr>
              <w:adjustRightInd w:val="0"/>
              <w:snapToGrid w:val="0"/>
              <w:jc w:val="center"/>
              <w:rPr>
                <w:rFonts w:hint="default" w:ascii="宋体" w:hAnsi="宋体" w:eastAsia="宋体" w:cs="宋体"/>
                <w:lang w:val="en-US" w:eastAsia="zh-CN"/>
              </w:rPr>
            </w:pPr>
            <w:r>
              <w:rPr>
                <w:rFonts w:hint="eastAsia" w:ascii="宋体" w:hAnsi="宋体" w:eastAsia="宋体" w:cs="宋体"/>
                <w:lang w:val="en-US" w:eastAsia="zh-CN"/>
              </w:rPr>
              <w:t>49000</w:t>
            </w:r>
          </w:p>
        </w:tc>
        <w:tc>
          <w:tcPr>
            <w:tcW w:w="397" w:type="pct"/>
            <w:tcMar>
              <w:top w:w="15" w:type="dxa"/>
              <w:left w:w="15" w:type="dxa"/>
              <w:bottom w:w="15" w:type="dxa"/>
              <w:right w:w="15" w:type="dxa"/>
            </w:tcMar>
            <w:vAlign w:val="center"/>
          </w:tcPr>
          <w:p w14:paraId="25A58E43">
            <w:pPr>
              <w:adjustRightInd w:val="0"/>
              <w:snapToGrid w:val="0"/>
              <w:jc w:val="center"/>
              <w:rPr>
                <w:rFonts w:hint="default" w:ascii="宋体" w:hAnsi="宋体" w:eastAsia="宋体" w:cs="宋体"/>
                <w:lang w:val="en-US" w:eastAsia="zh-CN"/>
              </w:rPr>
            </w:pPr>
            <w:r>
              <w:rPr>
                <w:rFonts w:hint="eastAsia" w:ascii="宋体" w:hAnsi="宋体" w:eastAsia="宋体" w:cs="宋体"/>
                <w:lang w:val="en-US" w:eastAsia="zh-CN"/>
              </w:rPr>
              <w:t>拒绝进口</w:t>
            </w:r>
          </w:p>
        </w:tc>
      </w:tr>
    </w:tbl>
    <w:p w14:paraId="4DC2C3E7">
      <w:pPr>
        <w:pStyle w:val="15"/>
        <w:shd w:val="clear" w:color="auto" w:fill="FFFFFF"/>
        <w:tabs>
          <w:tab w:val="left" w:pos="426"/>
        </w:tabs>
        <w:adjustRightInd w:val="0"/>
        <w:snapToGrid w:val="0"/>
        <w:spacing w:line="560" w:lineRule="exact"/>
        <w:ind w:firstLine="480" w:firstLineChars="200"/>
        <w:rPr>
          <w:rFonts w:ascii="宋体" w:hAnsi="宋体" w:eastAsia="宋体" w:cs="宋体"/>
          <w:bCs/>
          <w:color w:val="333333"/>
          <w:u w:val="single"/>
          <w:shd w:val="clear" w:color="auto" w:fill="FFFFFF"/>
        </w:rPr>
      </w:pPr>
      <w:r>
        <w:rPr>
          <w:rFonts w:hint="eastAsia" w:ascii="宋体" w:hAnsi="宋体" w:eastAsia="宋体" w:cs="宋体"/>
          <w:bCs/>
          <w:color w:val="333333"/>
          <w:shd w:val="clear" w:color="auto" w:fill="FFFFFF"/>
        </w:rPr>
        <w:t>核心产品：</w:t>
      </w:r>
      <w:r>
        <w:rPr>
          <w:rFonts w:hint="eastAsia" w:ascii="宋体" w:hAnsi="宋体" w:eastAsia="宋体" w:cs="宋体"/>
          <w:bCs/>
          <w:color w:val="333333"/>
          <w:u w:val="single"/>
          <w:shd w:val="clear" w:color="auto" w:fill="FFFFFF"/>
        </w:rPr>
        <w:t xml:space="preserve">  </w:t>
      </w:r>
      <w:r>
        <w:rPr>
          <w:rFonts w:hint="eastAsia" w:ascii="宋体" w:hAnsi="宋体" w:eastAsia="宋体" w:cs="宋体"/>
          <w:u w:val="single"/>
        </w:rPr>
        <w:t>超轻型移动护理车</w:t>
      </w:r>
      <w:r>
        <w:rPr>
          <w:rFonts w:hint="eastAsia" w:ascii="宋体" w:hAnsi="宋体" w:eastAsia="宋体" w:cs="宋体"/>
          <w:bCs/>
          <w:color w:val="333333"/>
          <w:u w:val="single"/>
          <w:shd w:val="clear" w:color="auto" w:fill="FFFFFF"/>
        </w:rPr>
        <w:t xml:space="preserve">  </w:t>
      </w:r>
    </w:p>
    <w:p w14:paraId="1F9D55E1">
      <w:pPr>
        <w:pStyle w:val="15"/>
        <w:shd w:val="clear" w:color="auto" w:fill="FFFFFF"/>
        <w:tabs>
          <w:tab w:val="left" w:pos="426"/>
        </w:tabs>
        <w:adjustRightInd w:val="0"/>
        <w:snapToGrid w:val="0"/>
        <w:spacing w:line="560" w:lineRule="exact"/>
        <w:ind w:firstLine="480" w:firstLineChars="200"/>
        <w:rPr>
          <w:rFonts w:ascii="宋体" w:hAnsi="宋体" w:eastAsia="宋体" w:cs="宋体"/>
          <w:bCs/>
          <w:color w:val="333333"/>
          <w:shd w:val="clear" w:color="auto" w:fill="FFFFFF"/>
        </w:rPr>
      </w:pPr>
      <w:r>
        <w:rPr>
          <w:rFonts w:hint="eastAsia" w:ascii="宋体" w:hAnsi="宋体" w:eastAsia="宋体" w:cs="宋体"/>
          <w:bCs/>
          <w:color w:val="333333"/>
          <w:shd w:val="clear" w:color="auto" w:fill="FFFFFF"/>
        </w:rPr>
        <w:t>二、供应商（参与人）资格要求：</w:t>
      </w:r>
    </w:p>
    <w:p w14:paraId="3349002F">
      <w:pPr>
        <w:spacing w:line="560" w:lineRule="exact"/>
        <w:ind w:firstLine="480" w:firstLineChars="200"/>
        <w:rPr>
          <w:rFonts w:asciiTheme="minorEastAsia" w:hAnsiTheme="minorEastAsia" w:cstheme="minorEastAsia"/>
          <w:bCs/>
        </w:rPr>
      </w:pPr>
      <w:r>
        <w:rPr>
          <w:rFonts w:hint="eastAsia" w:asciiTheme="minorEastAsia" w:hAnsiTheme="minorEastAsia" w:cstheme="minorEastAsia"/>
          <w:bCs/>
        </w:rPr>
        <w:t>1、供应商须是在中华人民共和国境内经注册独立法人单位，具有独立法人资格或者具有独立承担民事责任的能力的其他组织（提供营业执照或事业单位法人证等法人证明扫描件，原件备查）。【</w:t>
      </w:r>
      <w:r>
        <w:rPr>
          <w:rFonts w:hint="eastAsia" w:ascii="宋体" w:hAnsi="宋体" w:cs="宋体"/>
        </w:rPr>
        <w:t>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r>
        <w:rPr>
          <w:rFonts w:hint="eastAsia" w:ascii="宋体" w:hAnsi="宋体"/>
          <w:bCs/>
          <w:szCs w:val="21"/>
        </w:rPr>
        <w:t>】。</w:t>
      </w:r>
    </w:p>
    <w:p w14:paraId="4A5A11D5">
      <w:pPr>
        <w:shd w:val="clear" w:color="auto" w:fill="FFFFFF"/>
        <w:tabs>
          <w:tab w:val="left" w:pos="426"/>
        </w:tabs>
        <w:adjustRightInd w:val="0"/>
        <w:snapToGrid w:val="0"/>
        <w:spacing w:line="460" w:lineRule="atLeast"/>
        <w:ind w:firstLine="480" w:firstLineChars="200"/>
        <w:rPr>
          <w:rFonts w:ascii="宋体" w:hAnsi="宋体" w:eastAsia="宋体" w:cs="宋体"/>
          <w:bCs/>
          <w:color w:val="333333"/>
          <w:shd w:val="clear" w:color="auto" w:fill="FFFFFF"/>
        </w:rPr>
      </w:pPr>
      <w:r>
        <w:rPr>
          <w:rFonts w:hint="eastAsia" w:ascii="宋体" w:hAnsi="宋体" w:eastAsia="宋体" w:cs="宋体"/>
          <w:bCs/>
          <w:color w:val="333333"/>
          <w:shd w:val="clear" w:color="auto" w:fill="FFFFFF"/>
        </w:rPr>
        <w:t>2、本项目不接受任何形式的联合体投标，不接受同一母公司下属两家（含两家）以上的分、子公司参与投标。投标人不得将本项目进行分包、转包。</w:t>
      </w:r>
    </w:p>
    <w:p w14:paraId="0B414AC6">
      <w:pPr>
        <w:shd w:val="clear" w:color="auto" w:fill="FFFFFF"/>
        <w:tabs>
          <w:tab w:val="left" w:pos="426"/>
        </w:tabs>
        <w:adjustRightInd w:val="0"/>
        <w:snapToGrid w:val="0"/>
        <w:spacing w:line="460" w:lineRule="atLeast"/>
        <w:ind w:firstLine="480" w:firstLineChars="200"/>
        <w:rPr>
          <w:rFonts w:ascii="宋体" w:hAnsi="宋体" w:eastAsia="宋体" w:cs="宋体"/>
          <w:bCs/>
          <w:color w:val="333333"/>
          <w:shd w:val="clear" w:color="auto" w:fill="FFFFFF"/>
        </w:rPr>
      </w:pPr>
      <w:r>
        <w:rPr>
          <w:rFonts w:hint="eastAsia" w:ascii="宋体" w:hAnsi="宋体" w:eastAsia="宋体" w:cs="宋体"/>
          <w:bCs/>
          <w:color w:val="333333"/>
          <w:shd w:val="clear" w:color="auto" w:fill="FFFFFF"/>
        </w:rPr>
        <w:t>3、参与本项目投标前三年内，在经营活动中没有重大违法记录（由供应商在《投标及履约承诺函》中作出声明）。</w:t>
      </w:r>
    </w:p>
    <w:p w14:paraId="226D2E28">
      <w:pPr>
        <w:pStyle w:val="15"/>
        <w:shd w:val="clear" w:color="auto" w:fill="FFFFFF"/>
        <w:tabs>
          <w:tab w:val="left" w:pos="426"/>
        </w:tabs>
        <w:adjustRightInd w:val="0"/>
        <w:snapToGrid w:val="0"/>
        <w:spacing w:line="560" w:lineRule="exact"/>
        <w:ind w:firstLine="480" w:firstLineChars="200"/>
        <w:rPr>
          <w:rFonts w:ascii="宋体" w:hAnsi="宋体" w:eastAsia="宋体" w:cs="宋体"/>
          <w:bCs/>
          <w:color w:val="333333"/>
          <w:shd w:val="clear" w:color="auto" w:fill="FFFFFF"/>
        </w:rPr>
      </w:pPr>
      <w:r>
        <w:rPr>
          <w:rFonts w:hint="eastAsia" w:ascii="宋体" w:hAnsi="宋体" w:eastAsia="宋体" w:cs="宋体"/>
          <w:bCs/>
          <w:color w:val="333333"/>
          <w:shd w:val="clear" w:color="auto" w:fill="FFFFFF"/>
        </w:rPr>
        <w:t>4、参与本项目政府采购活动时不存在被有关部门禁止参与政府采购活动且在有效期内的情况（由供应商在《投标及履约承诺函》中作出声明）。</w:t>
      </w:r>
    </w:p>
    <w:p w14:paraId="38CE767C">
      <w:pPr>
        <w:pStyle w:val="15"/>
        <w:shd w:val="clear" w:color="auto" w:fill="FFFFFF"/>
        <w:tabs>
          <w:tab w:val="left" w:pos="426"/>
        </w:tabs>
        <w:adjustRightInd w:val="0"/>
        <w:snapToGrid w:val="0"/>
        <w:spacing w:line="560" w:lineRule="exact"/>
        <w:ind w:firstLine="480" w:firstLineChars="200"/>
        <w:rPr>
          <w:rFonts w:ascii="宋体" w:hAnsi="宋体" w:eastAsia="宋体" w:cs="宋体"/>
          <w:bCs/>
          <w:color w:val="333333"/>
          <w:shd w:val="clear" w:color="auto" w:fill="FFFFFF"/>
        </w:rPr>
      </w:pPr>
      <w:r>
        <w:rPr>
          <w:rFonts w:hint="eastAsia" w:ascii="宋体" w:hAnsi="宋体" w:eastAsia="宋体" w:cs="宋体"/>
          <w:bCs/>
          <w:color w:val="333333"/>
          <w:shd w:val="clear" w:color="auto" w:fill="FFFFFF"/>
        </w:rPr>
        <w:t>5、投标人未被列入失信被执行人、重大税收违法案件当事人名单及政府采购严重违法失信行为记录名单（由供应商在《投标及履约承诺函》中作出声明）。</w:t>
      </w:r>
    </w:p>
    <w:p w14:paraId="29FFF450">
      <w:pPr>
        <w:pStyle w:val="15"/>
        <w:shd w:val="clear" w:color="auto" w:fill="FFFFFF"/>
        <w:tabs>
          <w:tab w:val="left" w:pos="426"/>
        </w:tabs>
        <w:adjustRightInd w:val="0"/>
        <w:snapToGrid w:val="0"/>
        <w:spacing w:line="560" w:lineRule="exact"/>
        <w:ind w:firstLine="480" w:firstLineChars="200"/>
        <w:rPr>
          <w:rFonts w:ascii="宋体" w:hAnsi="宋体" w:eastAsia="宋体" w:cs="宋体"/>
          <w:bCs/>
          <w:color w:val="333333"/>
          <w:shd w:val="clear" w:color="auto" w:fill="FFFFFF"/>
        </w:rPr>
      </w:pPr>
      <w:r>
        <w:rPr>
          <w:rFonts w:hint="eastAsia" w:ascii="宋体" w:hAnsi="宋体" w:eastAsia="宋体" w:cs="宋体"/>
          <w:bCs/>
          <w:color w:val="333333"/>
          <w:shd w:val="clear" w:color="auto" w:fill="FFFFFF"/>
        </w:rPr>
        <w:t>6、单位负责人为同一人或者存在直接控股、管理关系的不同供应商，不得参加同一包号投标或者未划分包号的同一招标项目投标（由供应商在《投标及履约承诺函》中作出声明）。</w:t>
      </w:r>
    </w:p>
    <w:p w14:paraId="69C84B21">
      <w:pPr>
        <w:pStyle w:val="15"/>
        <w:shd w:val="clear" w:color="auto" w:fill="FFFFFF"/>
        <w:tabs>
          <w:tab w:val="left" w:pos="426"/>
        </w:tabs>
        <w:adjustRightInd w:val="0"/>
        <w:snapToGrid w:val="0"/>
        <w:spacing w:line="560" w:lineRule="exact"/>
        <w:ind w:firstLine="480" w:firstLineChars="200"/>
        <w:rPr>
          <w:rFonts w:ascii="宋体" w:hAnsi="宋体" w:eastAsia="宋体" w:cs="宋体"/>
          <w:bCs/>
          <w:color w:val="333333"/>
          <w:shd w:val="clear" w:color="auto" w:fill="FFFFFF"/>
        </w:rPr>
      </w:pPr>
      <w:r>
        <w:rPr>
          <w:rFonts w:hint="eastAsia" w:ascii="宋体" w:hAnsi="宋体" w:eastAsia="宋体" w:cs="宋体"/>
          <w:bCs/>
          <w:color w:val="333333"/>
          <w:shd w:val="clear" w:color="auto" w:fill="FFFFFF"/>
        </w:rPr>
        <w:t>7、为采购项目提供整体设计、规范编制或者项目管理、监理、检测等服务的供应商，不得再参加该采购项目的其他采购活动（由供应商在《投标及履约承诺函》中作出声明）。</w:t>
      </w:r>
    </w:p>
    <w:p w14:paraId="595616AB">
      <w:pPr>
        <w:spacing w:line="560" w:lineRule="exact"/>
        <w:ind w:firstLine="482" w:firstLineChars="200"/>
        <w:rPr>
          <w:rFonts w:asciiTheme="minorEastAsia" w:hAnsiTheme="minorEastAsia" w:cstheme="minorEastAsia"/>
          <w:bCs/>
        </w:rPr>
      </w:pPr>
      <w:r>
        <w:rPr>
          <w:rFonts w:hint="eastAsia" w:asciiTheme="minorEastAsia" w:hAnsiTheme="minorEastAsia" w:cstheme="minorEastAsia"/>
          <w:b/>
        </w:rPr>
        <w:t>8、是否有特殊资格条件要求：否</w:t>
      </w:r>
      <w:r>
        <w:rPr>
          <w:rFonts w:hint="eastAsia" w:asciiTheme="minorEastAsia" w:hAnsiTheme="minorEastAsia" w:cstheme="minorEastAsia"/>
          <w:bCs/>
        </w:rPr>
        <w:t>。</w:t>
      </w:r>
    </w:p>
    <w:p w14:paraId="6C13AC9A">
      <w:pPr>
        <w:tabs>
          <w:tab w:val="left" w:pos="360"/>
        </w:tabs>
        <w:spacing w:line="360" w:lineRule="auto"/>
        <w:ind w:firstLine="480" w:firstLineChars="200"/>
        <w:jc w:val="both"/>
        <w:rPr>
          <w:rFonts w:ascii="宋体" w:hAnsi="宋体" w:eastAsia="宋体" w:cs="宋体"/>
          <w:bCs/>
          <w:color w:val="333333"/>
          <w:shd w:val="clear" w:color="auto" w:fill="FFFFFF"/>
        </w:rPr>
      </w:pPr>
      <w:r>
        <w:rPr>
          <w:rFonts w:hint="eastAsia" w:ascii="宋体" w:hAnsi="宋体" w:eastAsia="宋体" w:cs="宋体"/>
          <w:bCs/>
          <w:color w:val="333333"/>
          <w:shd w:val="clear" w:color="auto" w:fill="FFFFFF"/>
        </w:rPr>
        <w:t>三、投标须知</w:t>
      </w:r>
    </w:p>
    <w:p w14:paraId="2DA9DC75">
      <w:pPr>
        <w:tabs>
          <w:tab w:val="left" w:pos="360"/>
        </w:tabs>
        <w:spacing w:line="360" w:lineRule="auto"/>
        <w:ind w:firstLine="480" w:firstLineChars="200"/>
        <w:jc w:val="both"/>
        <w:rPr>
          <w:rFonts w:ascii="宋体" w:hAnsi="宋体" w:eastAsia="宋体" w:cs="宋体"/>
          <w:bCs/>
          <w:color w:val="333333"/>
          <w:shd w:val="clear" w:color="auto" w:fill="FFFFFF"/>
        </w:rPr>
      </w:pPr>
      <w:r>
        <w:rPr>
          <w:rFonts w:hint="eastAsia" w:ascii="宋体" w:hAnsi="宋体" w:eastAsia="宋体" w:cs="宋体"/>
          <w:bCs/>
          <w:color w:val="333333"/>
          <w:shd w:val="clear" w:color="auto" w:fill="FFFFFF"/>
        </w:rPr>
        <w:t>1、投标人应在2026年</w:t>
      </w:r>
      <w:r>
        <w:rPr>
          <w:rFonts w:hint="eastAsia" w:ascii="宋体" w:hAnsi="宋体" w:eastAsia="宋体" w:cs="宋体"/>
          <w:bCs/>
          <w:color w:val="333333"/>
          <w:shd w:val="clear" w:color="auto" w:fill="FFFFFF"/>
          <w:lang w:val="en-US" w:eastAsia="zh-CN"/>
        </w:rPr>
        <w:t>5</w:t>
      </w:r>
      <w:r>
        <w:rPr>
          <w:rFonts w:hint="eastAsia" w:ascii="宋体" w:hAnsi="宋体" w:eastAsia="宋体" w:cs="宋体"/>
          <w:bCs/>
          <w:color w:val="333333"/>
          <w:shd w:val="clear" w:color="auto" w:fill="FFFFFF"/>
        </w:rPr>
        <w:t>月</w:t>
      </w:r>
      <w:r>
        <w:rPr>
          <w:rFonts w:hint="eastAsia" w:ascii="宋体" w:hAnsi="宋体" w:eastAsia="宋体" w:cs="宋体"/>
          <w:bCs/>
          <w:color w:val="333333"/>
          <w:shd w:val="clear" w:color="auto" w:fill="FFFFFF"/>
          <w:lang w:val="en-US" w:eastAsia="zh-CN"/>
        </w:rPr>
        <w:t>8</w:t>
      </w:r>
      <w:r>
        <w:rPr>
          <w:rFonts w:hint="eastAsia" w:ascii="宋体" w:hAnsi="宋体" w:eastAsia="宋体" w:cs="宋体"/>
          <w:bCs/>
          <w:color w:val="333333"/>
          <w:shd w:val="clear" w:color="auto" w:fill="FFFFFF"/>
        </w:rPr>
        <w:t>日16:30前在深圳市龙岗区耳鼻咽喉医院招采平台（zc.szenthn.com:9093）进行线上报名（凡第一次登录的供应商均需先完成供应商注册，经审核通过后再投标）。</w:t>
      </w:r>
    </w:p>
    <w:p w14:paraId="349D25E3">
      <w:pPr>
        <w:tabs>
          <w:tab w:val="left" w:pos="360"/>
        </w:tabs>
        <w:spacing w:line="360" w:lineRule="auto"/>
        <w:ind w:firstLine="480" w:firstLineChars="200"/>
        <w:jc w:val="both"/>
        <w:rPr>
          <w:rFonts w:ascii="宋体" w:hAnsi="宋体" w:eastAsia="宋体" w:cs="宋体"/>
          <w:bCs/>
          <w:color w:val="333333"/>
          <w:highlight w:val="yellow"/>
          <w:shd w:val="clear" w:color="auto" w:fill="FFFFFF"/>
        </w:rPr>
      </w:pPr>
      <w:r>
        <w:rPr>
          <w:rFonts w:hint="eastAsia" w:ascii="宋体" w:hAnsi="宋体" w:eastAsia="宋体" w:cs="宋体"/>
          <w:bCs/>
          <w:color w:val="333333"/>
          <w:shd w:val="clear" w:color="auto" w:fill="FFFFFF"/>
        </w:rPr>
        <w:t>2、投标文件递交截止时间：供应商需在2026年</w:t>
      </w:r>
      <w:r>
        <w:rPr>
          <w:rFonts w:hint="eastAsia" w:ascii="宋体" w:hAnsi="宋体" w:eastAsia="宋体" w:cs="宋体"/>
          <w:bCs/>
          <w:color w:val="333333"/>
          <w:shd w:val="clear" w:color="auto" w:fill="FFFFFF"/>
          <w:lang w:val="en-US" w:eastAsia="zh-CN"/>
        </w:rPr>
        <w:t>5</w:t>
      </w:r>
      <w:r>
        <w:rPr>
          <w:rFonts w:hint="eastAsia" w:ascii="宋体" w:hAnsi="宋体" w:eastAsia="宋体" w:cs="宋体"/>
          <w:bCs/>
          <w:color w:val="333333"/>
          <w:shd w:val="clear" w:color="auto" w:fill="FFFFFF"/>
        </w:rPr>
        <w:t>月</w:t>
      </w:r>
      <w:r>
        <w:rPr>
          <w:rFonts w:hint="eastAsia" w:ascii="宋体" w:hAnsi="宋体" w:eastAsia="宋体" w:cs="宋体"/>
          <w:bCs/>
          <w:color w:val="333333"/>
          <w:shd w:val="clear" w:color="auto" w:fill="FFFFFF"/>
          <w:lang w:val="en-US" w:eastAsia="zh-CN"/>
        </w:rPr>
        <w:t>9</w:t>
      </w:r>
      <w:r>
        <w:rPr>
          <w:rFonts w:hint="eastAsia" w:ascii="宋体" w:hAnsi="宋体" w:eastAsia="宋体" w:cs="宋体"/>
          <w:bCs/>
          <w:color w:val="333333"/>
          <w:shd w:val="clear" w:color="auto" w:fill="FFFFFF"/>
        </w:rPr>
        <w:t>日16:30前将投标文件电子版上传到深圳市龙岗区耳鼻咽喉医院招采平台。</w:t>
      </w:r>
    </w:p>
    <w:p w14:paraId="5B08141E">
      <w:pPr>
        <w:tabs>
          <w:tab w:val="left" w:pos="360"/>
        </w:tabs>
        <w:spacing w:line="360" w:lineRule="auto"/>
        <w:ind w:firstLine="480" w:firstLineChars="200"/>
        <w:jc w:val="both"/>
        <w:rPr>
          <w:rFonts w:ascii="宋体" w:hAnsi="宋体" w:eastAsia="宋体" w:cs="宋体"/>
          <w:bCs/>
          <w:color w:val="333333"/>
          <w:shd w:val="clear" w:color="auto" w:fill="FFFFFF"/>
        </w:rPr>
      </w:pPr>
      <w:r>
        <w:rPr>
          <w:rFonts w:hint="eastAsia" w:ascii="宋体" w:hAnsi="宋体" w:eastAsia="宋体" w:cs="宋体"/>
          <w:bCs/>
          <w:color w:val="333333"/>
          <w:shd w:val="clear" w:color="auto" w:fill="FFFFFF"/>
        </w:rPr>
        <w:t>四、开标时间：以招采平台通知为准。</w:t>
      </w:r>
    </w:p>
    <w:p w14:paraId="5A216939">
      <w:pPr>
        <w:tabs>
          <w:tab w:val="left" w:pos="360"/>
        </w:tabs>
        <w:spacing w:line="360" w:lineRule="auto"/>
        <w:ind w:firstLine="480" w:firstLineChars="200"/>
        <w:jc w:val="both"/>
        <w:rPr>
          <w:rFonts w:ascii="宋体" w:hAnsi="宋体" w:eastAsia="宋体" w:cs="宋体"/>
          <w:bCs/>
          <w:color w:val="333333"/>
          <w:shd w:val="clear" w:color="auto" w:fill="FFFFFF"/>
        </w:rPr>
      </w:pPr>
      <w:r>
        <w:rPr>
          <w:rFonts w:hint="eastAsia" w:ascii="宋体" w:hAnsi="宋体" w:eastAsia="宋体" w:cs="宋体"/>
          <w:bCs/>
          <w:color w:val="333333"/>
          <w:shd w:val="clear" w:color="auto" w:fill="FFFFFF"/>
        </w:rPr>
        <w:t>五、评审方式：综合评分法</w:t>
      </w:r>
    </w:p>
    <w:p w14:paraId="366069FC">
      <w:pPr>
        <w:tabs>
          <w:tab w:val="left" w:pos="360"/>
        </w:tabs>
        <w:spacing w:line="360" w:lineRule="auto"/>
        <w:ind w:firstLine="480" w:firstLineChars="200"/>
        <w:jc w:val="both"/>
        <w:rPr>
          <w:rFonts w:ascii="宋体" w:hAnsi="宋体" w:eastAsia="宋体" w:cs="宋体"/>
          <w:bCs/>
          <w:color w:val="333333"/>
          <w:shd w:val="clear" w:color="auto" w:fill="FFFFFF"/>
        </w:rPr>
      </w:pPr>
      <w:r>
        <w:rPr>
          <w:rFonts w:hint="eastAsia" w:ascii="宋体" w:hAnsi="宋体" w:eastAsia="宋体" w:cs="宋体"/>
          <w:bCs/>
          <w:color w:val="333333"/>
          <w:shd w:val="clear" w:color="auto" w:fill="FFFFFF"/>
        </w:rPr>
        <w:t>六、其他要求</w:t>
      </w:r>
    </w:p>
    <w:p w14:paraId="76981CB0">
      <w:pPr>
        <w:tabs>
          <w:tab w:val="left" w:pos="360"/>
        </w:tabs>
        <w:spacing w:line="360" w:lineRule="auto"/>
        <w:ind w:firstLine="480" w:firstLineChars="200"/>
        <w:jc w:val="both"/>
        <w:rPr>
          <w:rFonts w:ascii="宋体" w:hAnsi="宋体" w:eastAsia="宋体" w:cs="宋体"/>
          <w:bCs/>
          <w:color w:val="333333"/>
          <w:shd w:val="clear" w:color="auto" w:fill="FFFFFF"/>
        </w:rPr>
      </w:pPr>
      <w:r>
        <w:rPr>
          <w:rFonts w:hint="eastAsia" w:ascii="宋体" w:hAnsi="宋体" w:eastAsia="宋体" w:cs="宋体"/>
          <w:bCs/>
          <w:color w:val="333333"/>
          <w:shd w:val="clear" w:color="auto" w:fill="FFFFFF"/>
        </w:rPr>
        <w:t>1、供应商报名后不参加投标的，请在系统上传弃标函。</w:t>
      </w:r>
    </w:p>
    <w:p w14:paraId="3319819F">
      <w:pPr>
        <w:tabs>
          <w:tab w:val="left" w:pos="360"/>
        </w:tabs>
        <w:spacing w:line="360" w:lineRule="auto"/>
        <w:ind w:firstLine="480" w:firstLineChars="200"/>
        <w:jc w:val="both"/>
        <w:rPr>
          <w:rFonts w:ascii="宋体" w:hAnsi="宋体" w:eastAsia="宋体" w:cs="宋体"/>
          <w:bCs/>
          <w:color w:val="333333"/>
          <w:shd w:val="clear" w:color="auto" w:fill="FFFFFF"/>
        </w:rPr>
      </w:pPr>
      <w:r>
        <w:rPr>
          <w:rFonts w:hint="eastAsia" w:ascii="宋体" w:hAnsi="宋体" w:eastAsia="宋体" w:cs="宋体"/>
          <w:bCs/>
          <w:color w:val="333333"/>
          <w:shd w:val="clear" w:color="auto" w:fill="FFFFFF"/>
        </w:rPr>
        <w:t>2、请投标供应商密切留意我院招采平台最新公告、通知，所有在本网站发布的公告、通知均视为有效送达。</w:t>
      </w:r>
    </w:p>
    <w:p w14:paraId="6E0B7BD1">
      <w:pPr>
        <w:tabs>
          <w:tab w:val="left" w:pos="360"/>
        </w:tabs>
        <w:spacing w:line="360" w:lineRule="auto"/>
        <w:ind w:firstLine="480" w:firstLineChars="200"/>
        <w:jc w:val="both"/>
        <w:rPr>
          <w:rFonts w:ascii="宋体" w:hAnsi="宋体" w:eastAsia="宋体" w:cs="宋体"/>
          <w:bCs/>
          <w:color w:val="333333"/>
          <w:shd w:val="clear" w:color="auto" w:fill="FFFFFF"/>
        </w:rPr>
      </w:pPr>
      <w:r>
        <w:rPr>
          <w:rFonts w:hint="eastAsia" w:ascii="宋体" w:hAnsi="宋体" w:eastAsia="宋体" w:cs="宋体"/>
          <w:bCs/>
          <w:color w:val="333333"/>
          <w:shd w:val="clear" w:color="auto" w:fill="FFFFFF"/>
        </w:rPr>
        <w:t>3、特别提醒：我院招标采购系统实施电子投标，各投标商上传资料IP地址一致或投标商之间存在关联关系，一概视为围标串标，列入黑名单，三年之内禁止参与院内招标采购项目。</w:t>
      </w:r>
    </w:p>
    <w:p w14:paraId="2702368B">
      <w:pPr>
        <w:tabs>
          <w:tab w:val="left" w:pos="360"/>
        </w:tabs>
        <w:spacing w:line="360" w:lineRule="auto"/>
        <w:ind w:firstLine="480" w:firstLineChars="200"/>
        <w:jc w:val="both"/>
        <w:rPr>
          <w:rFonts w:asciiTheme="minorEastAsia" w:hAnsiTheme="minorEastAsia" w:cstheme="minorEastAsia"/>
          <w:bCs/>
          <w:sz w:val="21"/>
          <w:szCs w:val="21"/>
        </w:rPr>
      </w:pPr>
      <w:r>
        <w:rPr>
          <w:rFonts w:hint="eastAsia" w:ascii="宋体" w:hAnsi="宋体" w:eastAsia="宋体" w:cs="宋体"/>
          <w:bCs/>
          <w:color w:val="333333"/>
          <w:shd w:val="clear" w:color="auto" w:fill="FFFFFF"/>
        </w:rPr>
        <w:t>七、联系电话：曹老师 0755-28989999-61106。</w:t>
      </w:r>
      <w:r>
        <w:rPr>
          <w:rFonts w:hint="eastAsia" w:asciiTheme="minorEastAsia" w:hAnsiTheme="minorEastAsia" w:cstheme="minorEastAsia"/>
          <w:bCs/>
        </w:rPr>
        <w:t xml:space="preserve">  </w:t>
      </w:r>
    </w:p>
    <w:p w14:paraId="49A3A95A">
      <w:pPr>
        <w:rPr>
          <w:rFonts w:asciiTheme="minorEastAsia" w:hAnsiTheme="minorEastAsia" w:cstheme="minorEastAsia"/>
          <w:bCs/>
        </w:rPr>
      </w:pPr>
      <w:r>
        <w:rPr>
          <w:rFonts w:hint="eastAsia" w:asciiTheme="minorEastAsia" w:hAnsiTheme="minorEastAsia" w:cstheme="minorEastAsia"/>
          <w:bCs/>
        </w:rPr>
        <w:br w:type="page"/>
      </w:r>
    </w:p>
    <w:p w14:paraId="330107DE">
      <w:pPr>
        <w:spacing w:line="560" w:lineRule="exact"/>
        <w:ind w:firstLine="562" w:firstLineChars="200"/>
        <w:jc w:val="center"/>
        <w:rPr>
          <w:rFonts w:ascii="Cambria" w:hAnsi="Cambria"/>
          <w:b/>
          <w:bCs/>
          <w:kern w:val="28"/>
          <w:sz w:val="28"/>
          <w:szCs w:val="32"/>
        </w:rPr>
      </w:pPr>
      <w:r>
        <w:rPr>
          <w:rFonts w:hint="eastAsia" w:ascii="Cambria" w:hAnsi="Cambria"/>
          <w:b/>
          <w:bCs/>
          <w:kern w:val="28"/>
          <w:sz w:val="28"/>
          <w:szCs w:val="32"/>
        </w:rPr>
        <w:t>第二章   投标人须知</w:t>
      </w:r>
    </w:p>
    <w:p w14:paraId="649183F3">
      <w:pPr>
        <w:pStyle w:val="27"/>
        <w:ind w:firstLine="482" w:firstLineChars="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一、招标简介：</w:t>
      </w:r>
    </w:p>
    <w:p w14:paraId="24973CBF">
      <w:pPr>
        <w:widowControl w:val="0"/>
        <w:tabs>
          <w:tab w:val="left" w:pos="720"/>
        </w:tabs>
        <w:spacing w:line="560" w:lineRule="exact"/>
        <w:ind w:firstLine="480" w:firstLineChars="200"/>
        <w:jc w:val="both"/>
        <w:rPr>
          <w:rFonts w:asciiTheme="minorEastAsia" w:hAnsiTheme="minorEastAsia" w:cstheme="minorEastAsia"/>
        </w:rPr>
      </w:pPr>
      <w:r>
        <w:rPr>
          <w:rFonts w:hint="eastAsia" w:asciiTheme="minorEastAsia" w:hAnsiTheme="minorEastAsia" w:cstheme="minorEastAsia"/>
        </w:rPr>
        <w:t>（一）招标单位：深圳市龙岗区耳鼻咽喉医院</w:t>
      </w:r>
    </w:p>
    <w:p w14:paraId="468AB143">
      <w:pPr>
        <w:widowControl w:val="0"/>
        <w:tabs>
          <w:tab w:val="left" w:pos="720"/>
        </w:tabs>
        <w:spacing w:line="560" w:lineRule="exact"/>
        <w:ind w:firstLine="480" w:firstLineChars="200"/>
        <w:jc w:val="both"/>
        <w:rPr>
          <w:rFonts w:asciiTheme="minorEastAsia" w:hAnsiTheme="minorEastAsia" w:cstheme="minorEastAsia"/>
        </w:rPr>
      </w:pPr>
      <w:r>
        <w:rPr>
          <w:rFonts w:hint="eastAsia" w:asciiTheme="minorEastAsia" w:hAnsiTheme="minorEastAsia" w:cstheme="minorEastAsia"/>
        </w:rPr>
        <w:t>（二）地    址：深圳市龙岗区龙城街道黄阁路186号</w:t>
      </w:r>
    </w:p>
    <w:p w14:paraId="346FBE69">
      <w:pPr>
        <w:widowControl w:val="0"/>
        <w:tabs>
          <w:tab w:val="left" w:pos="720"/>
        </w:tabs>
        <w:spacing w:line="560" w:lineRule="exact"/>
        <w:ind w:firstLine="480" w:firstLineChars="200"/>
        <w:jc w:val="both"/>
        <w:rPr>
          <w:rFonts w:asciiTheme="minorEastAsia" w:hAnsiTheme="minorEastAsia" w:cstheme="minorEastAsia"/>
        </w:rPr>
      </w:pPr>
      <w:r>
        <w:rPr>
          <w:rFonts w:hint="eastAsia" w:asciiTheme="minorEastAsia" w:hAnsiTheme="minorEastAsia" w:cstheme="minorEastAsia"/>
          <w:highlight w:val="yellow"/>
        </w:rPr>
        <w:t>（三）资金来源：</w:t>
      </w:r>
      <w:r>
        <w:rPr>
          <w:rFonts w:hint="eastAsia"/>
          <w:spacing w:val="-10"/>
          <w:lang w:eastAsia="zh-CN"/>
        </w:rPr>
        <w:t>☑</w:t>
      </w:r>
      <w:r>
        <w:rPr>
          <w:rFonts w:hint="eastAsia" w:asciiTheme="minorEastAsia" w:hAnsiTheme="minorEastAsia" w:cstheme="minorEastAsia"/>
          <w:highlight w:val="yellow"/>
        </w:rPr>
        <w:t xml:space="preserve">财政资金 </w:t>
      </w:r>
      <w:r>
        <w:rPr>
          <w:rFonts w:hint="eastAsia"/>
          <w:spacing w:val="-10"/>
        </w:rPr>
        <w:t>□</w:t>
      </w:r>
      <w:r>
        <w:rPr>
          <w:rFonts w:hint="eastAsia" w:asciiTheme="minorEastAsia" w:hAnsiTheme="minorEastAsia" w:cstheme="minorEastAsia"/>
          <w:highlight w:val="yellow"/>
        </w:rPr>
        <w:t>自筹资金</w:t>
      </w:r>
    </w:p>
    <w:p w14:paraId="16CA88E5">
      <w:pPr>
        <w:spacing w:line="560" w:lineRule="exact"/>
        <w:ind w:firstLine="482" w:firstLineChars="200"/>
        <w:jc w:val="both"/>
        <w:rPr>
          <w:rFonts w:asciiTheme="minorEastAsia" w:hAnsiTheme="minorEastAsia" w:cstheme="minorEastAsia"/>
          <w:b/>
        </w:rPr>
      </w:pPr>
      <w:r>
        <w:rPr>
          <w:rFonts w:hint="eastAsia" w:asciiTheme="minorEastAsia" w:hAnsiTheme="minorEastAsia" w:cstheme="minorEastAsia"/>
          <w:b/>
        </w:rPr>
        <w:t>二、采购方式：</w:t>
      </w:r>
    </w:p>
    <w:p w14:paraId="5D6AFF4A">
      <w:pPr>
        <w:spacing w:line="560" w:lineRule="exact"/>
        <w:ind w:firstLine="480" w:firstLineChars="200"/>
        <w:jc w:val="both"/>
        <w:rPr>
          <w:rFonts w:ascii="宋体" w:hAnsi="宋体"/>
        </w:rPr>
      </w:pPr>
      <w:r>
        <w:rPr>
          <w:rFonts w:hint="eastAsia" w:ascii="宋体" w:hAnsi="宋体"/>
        </w:rPr>
        <w:t>深圳市龙岗区耳鼻咽喉医院院内公开招标。</w:t>
      </w:r>
    </w:p>
    <w:p w14:paraId="5EF0F1A0">
      <w:pPr>
        <w:spacing w:line="560" w:lineRule="exact"/>
        <w:ind w:firstLine="482" w:firstLineChars="200"/>
        <w:jc w:val="both"/>
        <w:rPr>
          <w:rFonts w:asciiTheme="minorEastAsia" w:hAnsiTheme="minorEastAsia" w:cstheme="minorEastAsia"/>
          <w:b/>
        </w:rPr>
      </w:pPr>
      <w:r>
        <w:rPr>
          <w:rFonts w:hint="eastAsia" w:asciiTheme="minorEastAsia" w:hAnsiTheme="minorEastAsia" w:cstheme="minorEastAsia"/>
          <w:b/>
        </w:rPr>
        <w:t>三、投标人应满足及同意如下条款：</w:t>
      </w:r>
    </w:p>
    <w:p w14:paraId="4A0E3501">
      <w:pPr>
        <w:spacing w:line="560" w:lineRule="exact"/>
        <w:ind w:firstLine="480" w:firstLineChars="200"/>
        <w:jc w:val="both"/>
        <w:rPr>
          <w:rFonts w:asciiTheme="minorEastAsia" w:hAnsiTheme="minorEastAsia" w:cstheme="minorEastAsia"/>
        </w:rPr>
      </w:pPr>
      <w:r>
        <w:rPr>
          <w:rFonts w:hint="eastAsia" w:asciiTheme="minorEastAsia" w:hAnsiTheme="minorEastAsia" w:cstheme="minorEastAsia"/>
        </w:rPr>
        <w:t>（一）同意按招标文件的要求提供完整投标资料，不在</w:t>
      </w:r>
      <w:r>
        <w:rPr>
          <w:rFonts w:hint="eastAsia" w:asciiTheme="minorEastAsia" w:hAnsiTheme="minorEastAsia" w:cstheme="minorEastAsia"/>
          <w:bCs/>
          <w:kern w:val="44"/>
        </w:rPr>
        <w:t>投标文件的行间插字、涂改或增删。</w:t>
      </w:r>
    </w:p>
    <w:p w14:paraId="5DAF6C25">
      <w:pPr>
        <w:spacing w:line="560" w:lineRule="exact"/>
        <w:ind w:firstLine="480" w:firstLineChars="200"/>
        <w:jc w:val="both"/>
        <w:rPr>
          <w:rFonts w:asciiTheme="minorEastAsia" w:hAnsiTheme="minorEastAsia" w:cstheme="minorEastAsia"/>
        </w:rPr>
      </w:pPr>
      <w:r>
        <w:rPr>
          <w:rFonts w:hint="eastAsia" w:asciiTheme="minorEastAsia" w:hAnsiTheme="minorEastAsia" w:cstheme="minorEastAsia"/>
        </w:rPr>
        <w:t>（二）同意承担因中标后违反招标文件要求而直接影响招标单位的工作正常运转，甚至造成不良后果的全部责任。</w:t>
      </w:r>
    </w:p>
    <w:p w14:paraId="3A5E8511">
      <w:pPr>
        <w:spacing w:line="560" w:lineRule="exact"/>
        <w:ind w:firstLine="480" w:firstLineChars="200"/>
        <w:jc w:val="both"/>
        <w:rPr>
          <w:rFonts w:asciiTheme="minorEastAsia" w:hAnsiTheme="minorEastAsia" w:cstheme="minorEastAsia"/>
        </w:rPr>
      </w:pPr>
      <w:r>
        <w:rPr>
          <w:rFonts w:hint="eastAsia" w:asciiTheme="minorEastAsia" w:hAnsiTheme="minorEastAsia" w:cstheme="minorEastAsia"/>
        </w:rPr>
        <w:t>（三）同意招标单位的招标项目需求。</w:t>
      </w:r>
    </w:p>
    <w:p w14:paraId="76D99513">
      <w:pPr>
        <w:spacing w:line="560" w:lineRule="exact"/>
        <w:ind w:firstLine="480" w:firstLineChars="200"/>
        <w:jc w:val="both"/>
        <w:rPr>
          <w:rFonts w:asciiTheme="minorEastAsia" w:hAnsiTheme="minorEastAsia" w:cstheme="minorEastAsia"/>
        </w:rPr>
      </w:pPr>
      <w:r>
        <w:rPr>
          <w:rFonts w:hint="eastAsia" w:asciiTheme="minorEastAsia" w:hAnsiTheme="minorEastAsia" w:cstheme="minorEastAsia"/>
        </w:rPr>
        <w:t>（四）保证在投标报价时按实际情况报价，并保证按质按量完成交付成果。</w:t>
      </w:r>
    </w:p>
    <w:p w14:paraId="64C9D92E">
      <w:pPr>
        <w:spacing w:line="560" w:lineRule="exact"/>
        <w:ind w:firstLine="480" w:firstLineChars="200"/>
        <w:jc w:val="both"/>
        <w:rPr>
          <w:rFonts w:asciiTheme="minorEastAsia" w:hAnsiTheme="minorEastAsia" w:cstheme="minorEastAsia"/>
        </w:rPr>
      </w:pPr>
      <w:r>
        <w:rPr>
          <w:rFonts w:hint="eastAsia" w:asciiTheme="minorEastAsia" w:hAnsiTheme="minorEastAsia" w:cstheme="minorEastAsia"/>
        </w:rPr>
        <w:t>（五）同意承担因用极端低价进行恶意竞争而造成的各种不良后果的全部责任。</w:t>
      </w:r>
    </w:p>
    <w:p w14:paraId="058FAAEF">
      <w:pPr>
        <w:spacing w:line="560" w:lineRule="exact"/>
        <w:ind w:firstLine="480" w:firstLineChars="200"/>
        <w:jc w:val="both"/>
        <w:rPr>
          <w:rFonts w:asciiTheme="minorEastAsia" w:hAnsiTheme="minorEastAsia" w:cstheme="minorEastAsia"/>
        </w:rPr>
      </w:pPr>
      <w:r>
        <w:rPr>
          <w:rFonts w:hint="eastAsia" w:asciiTheme="minorEastAsia" w:hAnsiTheme="minorEastAsia" w:cstheme="minorEastAsia"/>
        </w:rPr>
        <w:t>（六）同意中标后，如在履行合同过程中不能按本招标文件的要求和服务满足招标方，同意招标方单方中止合同。</w:t>
      </w:r>
    </w:p>
    <w:p w14:paraId="5A800CB2">
      <w:pPr>
        <w:spacing w:line="560" w:lineRule="exact"/>
        <w:ind w:firstLine="480" w:firstLineChars="200"/>
        <w:jc w:val="both"/>
        <w:rPr>
          <w:rFonts w:asciiTheme="minorEastAsia" w:hAnsiTheme="minorEastAsia" w:cstheme="minorEastAsia"/>
        </w:rPr>
      </w:pPr>
      <w:r>
        <w:rPr>
          <w:rFonts w:hint="eastAsia" w:asciiTheme="minorEastAsia" w:hAnsiTheme="minorEastAsia" w:cstheme="minorEastAsia"/>
        </w:rPr>
        <w:t>（七）在中标人被终止合同后，候选中标人如接到招标方通知要求时，应按照投标文件的要求提供服务启动签合同程序。</w:t>
      </w:r>
    </w:p>
    <w:p w14:paraId="209A6C43">
      <w:pPr>
        <w:spacing w:line="560" w:lineRule="exact"/>
        <w:ind w:firstLine="480" w:firstLineChars="200"/>
        <w:jc w:val="both"/>
        <w:rPr>
          <w:rFonts w:asciiTheme="minorEastAsia" w:hAnsiTheme="minorEastAsia" w:cstheme="minorEastAsia"/>
        </w:rPr>
      </w:pPr>
      <w:r>
        <w:rPr>
          <w:rFonts w:hint="eastAsia" w:asciiTheme="minorEastAsia" w:hAnsiTheme="minorEastAsia" w:cstheme="minorEastAsia"/>
        </w:rPr>
        <w:t>（八）同意在接到中标通知书之日起10个工作日内到招标单位签订合同。</w:t>
      </w:r>
    </w:p>
    <w:p w14:paraId="2DB705C6">
      <w:pPr>
        <w:spacing w:line="560" w:lineRule="exact"/>
        <w:ind w:firstLine="482" w:firstLineChars="200"/>
        <w:rPr>
          <w:rFonts w:asciiTheme="minorEastAsia" w:hAnsiTheme="minorEastAsia" w:cstheme="minorEastAsia"/>
        </w:rPr>
      </w:pPr>
      <w:r>
        <w:rPr>
          <w:rFonts w:hint="eastAsia" w:asciiTheme="minorEastAsia" w:hAnsiTheme="minorEastAsia" w:cstheme="minorEastAsia"/>
          <w:b/>
        </w:rPr>
        <w:t>四、中标结果公示：</w:t>
      </w:r>
      <w:r>
        <w:rPr>
          <w:rFonts w:hint="eastAsia" w:asciiTheme="minorEastAsia" w:hAnsiTheme="minorEastAsia" w:cstheme="minorEastAsia"/>
        </w:rPr>
        <w:t>中标结果将在龙岗区政府在线网公示3个工作日，如无质疑，医院将与中标单位签订合同，未入围的单位不再另行通知。</w:t>
      </w:r>
    </w:p>
    <w:p w14:paraId="641C2BAB">
      <w:pPr>
        <w:spacing w:line="560" w:lineRule="exact"/>
        <w:ind w:firstLine="482" w:firstLineChars="200"/>
        <w:jc w:val="both"/>
        <w:rPr>
          <w:rFonts w:asciiTheme="minorEastAsia" w:hAnsiTheme="minorEastAsia" w:cstheme="minorEastAsia"/>
          <w:b/>
        </w:rPr>
      </w:pPr>
      <w:r>
        <w:rPr>
          <w:rFonts w:hint="eastAsia" w:asciiTheme="minorEastAsia" w:hAnsiTheme="minorEastAsia" w:cstheme="minorEastAsia"/>
          <w:b/>
        </w:rPr>
        <w:t>五、定标原则：</w:t>
      </w:r>
    </w:p>
    <w:p w14:paraId="6CF2B3E0">
      <w:pPr>
        <w:spacing w:line="560" w:lineRule="exact"/>
        <w:ind w:firstLine="480" w:firstLineChars="200"/>
        <w:jc w:val="both"/>
        <w:rPr>
          <w:rFonts w:asciiTheme="minorEastAsia" w:hAnsiTheme="minorEastAsia" w:cstheme="minorEastAsia"/>
        </w:rPr>
      </w:pPr>
      <w:r>
        <w:rPr>
          <w:rFonts w:hint="eastAsia" w:asciiTheme="minorEastAsia" w:hAnsiTheme="minorEastAsia" w:cstheme="minorEastAsia"/>
        </w:rPr>
        <w:t>（一）遵循公开、公平、公正的原则；</w:t>
      </w:r>
    </w:p>
    <w:p w14:paraId="4890BFB1">
      <w:pPr>
        <w:tabs>
          <w:tab w:val="left" w:pos="7200"/>
        </w:tabs>
        <w:spacing w:line="560" w:lineRule="exact"/>
        <w:ind w:firstLine="480" w:firstLineChars="200"/>
        <w:jc w:val="both"/>
        <w:rPr>
          <w:rFonts w:asciiTheme="minorEastAsia" w:hAnsiTheme="minorEastAsia" w:cstheme="minorEastAsia"/>
        </w:rPr>
      </w:pPr>
      <w:r>
        <w:rPr>
          <w:rFonts w:hint="eastAsia" w:asciiTheme="minorEastAsia" w:hAnsiTheme="minorEastAsia" w:cstheme="minorEastAsia"/>
        </w:rPr>
        <w:t>（二）坚持质量优先、服务至上的原则。</w:t>
      </w:r>
    </w:p>
    <w:p w14:paraId="002F6992">
      <w:pPr>
        <w:tabs>
          <w:tab w:val="left" w:pos="7200"/>
        </w:tabs>
        <w:spacing w:line="560" w:lineRule="exact"/>
        <w:ind w:firstLine="480" w:firstLineChars="200"/>
        <w:jc w:val="both"/>
        <w:rPr>
          <w:rFonts w:asciiTheme="minorEastAsia" w:hAnsiTheme="minorEastAsia" w:cstheme="minorEastAsia"/>
        </w:rPr>
      </w:pPr>
      <w:r>
        <w:rPr>
          <w:rFonts w:hint="eastAsia" w:asciiTheme="minorEastAsia" w:hAnsiTheme="minorEastAsia" w:cstheme="minorEastAsia"/>
        </w:rPr>
        <w:t>（三）</w:t>
      </w:r>
      <w:r>
        <w:rPr>
          <w:rFonts w:hint="eastAsia" w:asciiTheme="minorEastAsia" w:hAnsiTheme="minorEastAsia" w:cstheme="minorEastAsia"/>
          <w:spacing w:val="6"/>
          <w:kern w:val="11"/>
        </w:rPr>
        <w:t>开标评审（定标）</w:t>
      </w:r>
      <w:r>
        <w:rPr>
          <w:rFonts w:hint="eastAsia" w:asciiTheme="minorEastAsia" w:hAnsiTheme="minorEastAsia" w:cstheme="minorEastAsia"/>
        </w:rPr>
        <w:t>：招标人当众拆封，宣读投标人名称、投标价格以及投标文件中的其他主要内容，并进行审查。</w:t>
      </w:r>
    </w:p>
    <w:p w14:paraId="433A7BCD">
      <w:pPr>
        <w:spacing w:line="560" w:lineRule="exact"/>
        <w:ind w:firstLine="480" w:firstLineChars="200"/>
        <w:jc w:val="both"/>
        <w:rPr>
          <w:rFonts w:asciiTheme="minorEastAsia" w:hAnsiTheme="minorEastAsia" w:cstheme="minorEastAsia"/>
        </w:rPr>
      </w:pPr>
      <w:r>
        <w:rPr>
          <w:rFonts w:hint="eastAsia" w:asciiTheme="minorEastAsia" w:hAnsiTheme="minorEastAsia" w:cstheme="minorEastAsia"/>
        </w:rPr>
        <w:t>（四）医院纪审部门全程有效监督。</w:t>
      </w:r>
    </w:p>
    <w:p w14:paraId="74FCFF50">
      <w:pPr>
        <w:shd w:val="clear" w:color="auto" w:fill="FFFFFF"/>
        <w:spacing w:line="560" w:lineRule="exact"/>
        <w:ind w:firstLine="482" w:firstLineChars="200"/>
        <w:rPr>
          <w:rFonts w:ascii="仿宋" w:hAnsi="仿宋" w:eastAsia="仿宋" w:cs="仿宋"/>
          <w:b/>
          <w:bCs/>
          <w:color w:val="000000"/>
        </w:rPr>
      </w:pPr>
      <w:r>
        <w:rPr>
          <w:rFonts w:hint="eastAsia" w:asciiTheme="minorEastAsia" w:hAnsiTheme="minorEastAsia" w:cstheme="minorEastAsia"/>
          <w:b/>
        </w:rPr>
        <w:t>六、评标方法</w:t>
      </w:r>
    </w:p>
    <w:p w14:paraId="0B5B8B7A">
      <w:pPr>
        <w:spacing w:line="560" w:lineRule="exact"/>
        <w:ind w:firstLine="480" w:firstLineChars="200"/>
      </w:pPr>
      <w:r>
        <w:rPr>
          <w:rFonts w:hint="eastAsia" w:asciiTheme="minorEastAsia" w:hAnsiTheme="minorEastAsia" w:cstheme="minorEastAsia"/>
        </w:rPr>
        <w:t>本次采用综合评标法，最高分为中标单位，并经龙岗区耳鼻咽喉医院评标小组审核确定中标单位。</w:t>
      </w:r>
    </w:p>
    <w:p w14:paraId="4B9578BC">
      <w:pPr>
        <w:spacing w:line="560" w:lineRule="exact"/>
        <w:ind w:firstLine="482" w:firstLineChars="200"/>
        <w:jc w:val="both"/>
        <w:rPr>
          <w:rFonts w:asciiTheme="minorEastAsia" w:hAnsiTheme="minorEastAsia" w:cstheme="minorEastAsia"/>
          <w:b/>
        </w:rPr>
      </w:pPr>
      <w:r>
        <w:rPr>
          <w:rFonts w:hint="eastAsia" w:asciiTheme="minorEastAsia" w:hAnsiTheme="minorEastAsia" w:cstheme="minorEastAsia"/>
          <w:b/>
          <w:bCs/>
        </w:rPr>
        <w:t>七、</w:t>
      </w:r>
      <w:r>
        <w:rPr>
          <w:rFonts w:hint="eastAsia" w:asciiTheme="minorEastAsia" w:hAnsiTheme="minorEastAsia" w:cstheme="minorEastAsia"/>
          <w:b/>
        </w:rPr>
        <w:t>无效标（废标）的认定：</w:t>
      </w:r>
    </w:p>
    <w:p w14:paraId="12AC9C12">
      <w:pPr>
        <w:spacing w:line="560" w:lineRule="exact"/>
        <w:ind w:firstLine="480" w:firstLineChars="200"/>
        <w:jc w:val="both"/>
        <w:rPr>
          <w:rFonts w:asciiTheme="minorEastAsia" w:hAnsiTheme="minorEastAsia" w:cstheme="minorEastAsia"/>
          <w:b/>
        </w:rPr>
      </w:pPr>
      <w:r>
        <w:rPr>
          <w:rFonts w:hint="eastAsia" w:asciiTheme="minorEastAsia" w:hAnsiTheme="minorEastAsia" w:cstheme="minorEastAsia"/>
        </w:rPr>
        <w:t>投标人出现下列情况之一，“投标文件”为无效标（废标）：</w:t>
      </w:r>
    </w:p>
    <w:p w14:paraId="21834254">
      <w:pPr>
        <w:spacing w:line="560" w:lineRule="exact"/>
        <w:ind w:firstLine="480" w:firstLineChars="200"/>
        <w:jc w:val="both"/>
        <w:rPr>
          <w:rFonts w:asciiTheme="minorEastAsia" w:hAnsiTheme="minorEastAsia" w:cstheme="minorEastAsia"/>
        </w:rPr>
      </w:pPr>
      <w:r>
        <w:rPr>
          <w:rFonts w:hint="eastAsia" w:asciiTheme="minorEastAsia" w:hAnsiTheme="minorEastAsia" w:cstheme="minorEastAsia"/>
        </w:rPr>
        <w:t>（一）投标人未按招投标文件的要求填报相关资料（包括样式和顺序等）；</w:t>
      </w:r>
    </w:p>
    <w:p w14:paraId="22B63A25">
      <w:pPr>
        <w:spacing w:line="560" w:lineRule="exact"/>
        <w:ind w:firstLine="480" w:firstLineChars="200"/>
        <w:jc w:val="both"/>
        <w:rPr>
          <w:rFonts w:asciiTheme="minorEastAsia" w:hAnsiTheme="minorEastAsia" w:cstheme="minorEastAsia"/>
        </w:rPr>
      </w:pPr>
      <w:r>
        <w:rPr>
          <w:rFonts w:hint="eastAsia" w:asciiTheme="minorEastAsia" w:hAnsiTheme="minorEastAsia" w:cstheme="minorEastAsia"/>
        </w:rPr>
        <w:t>（二）投标人违反本招标文件的规定；</w:t>
      </w:r>
    </w:p>
    <w:p w14:paraId="180AAE26">
      <w:pPr>
        <w:spacing w:line="560" w:lineRule="exact"/>
        <w:ind w:firstLine="480" w:firstLineChars="200"/>
        <w:jc w:val="both"/>
        <w:rPr>
          <w:rFonts w:asciiTheme="minorEastAsia" w:hAnsiTheme="minorEastAsia" w:cstheme="minorEastAsia"/>
        </w:rPr>
      </w:pPr>
      <w:r>
        <w:rPr>
          <w:rFonts w:hint="eastAsia" w:asciiTheme="minorEastAsia" w:hAnsiTheme="minorEastAsia" w:cstheme="minorEastAsia"/>
        </w:rPr>
        <w:t>（三）投标人未准时递交投标书，未准时出席开标评审会议；</w:t>
      </w:r>
    </w:p>
    <w:p w14:paraId="749256AF">
      <w:pPr>
        <w:spacing w:line="560" w:lineRule="exact"/>
        <w:ind w:firstLine="480" w:firstLineChars="200"/>
        <w:jc w:val="both"/>
        <w:rPr>
          <w:rFonts w:asciiTheme="minorEastAsia" w:hAnsiTheme="minorEastAsia" w:cstheme="minorEastAsia"/>
          <w:bCs/>
          <w:kern w:val="44"/>
        </w:rPr>
      </w:pPr>
      <w:r>
        <w:rPr>
          <w:rFonts w:hint="eastAsia" w:asciiTheme="minorEastAsia" w:hAnsiTheme="minorEastAsia" w:cstheme="minorEastAsia"/>
        </w:rPr>
        <w:t>（四）投标人的投标文件资料不齐全或填报不完整或</w:t>
      </w:r>
      <w:r>
        <w:rPr>
          <w:rFonts w:hint="eastAsia" w:asciiTheme="minorEastAsia" w:hAnsiTheme="minorEastAsia" w:cstheme="minorEastAsia"/>
          <w:bCs/>
          <w:kern w:val="44"/>
        </w:rPr>
        <w:t>对提交的投标文件行间插字、涂改、增删；</w:t>
      </w:r>
    </w:p>
    <w:p w14:paraId="4758C038">
      <w:pPr>
        <w:spacing w:line="560" w:lineRule="exact"/>
        <w:ind w:firstLine="482" w:firstLineChars="200"/>
        <w:jc w:val="both"/>
        <w:rPr>
          <w:rFonts w:asciiTheme="minorEastAsia" w:hAnsiTheme="minorEastAsia" w:cstheme="minorEastAsia"/>
          <w:b/>
        </w:rPr>
      </w:pPr>
      <w:r>
        <w:rPr>
          <w:rFonts w:hint="eastAsia" w:asciiTheme="minorEastAsia" w:hAnsiTheme="minorEastAsia" w:cstheme="minorEastAsia"/>
          <w:b/>
        </w:rPr>
        <w:t>八、其他要求：</w:t>
      </w:r>
    </w:p>
    <w:p w14:paraId="307EECD3">
      <w:pPr>
        <w:spacing w:line="560" w:lineRule="exact"/>
        <w:ind w:firstLine="480" w:firstLineChars="200"/>
        <w:jc w:val="both"/>
        <w:rPr>
          <w:rFonts w:asciiTheme="minorEastAsia" w:hAnsiTheme="minorEastAsia" w:cstheme="minorEastAsia"/>
        </w:rPr>
      </w:pPr>
      <w:r>
        <w:rPr>
          <w:rFonts w:hint="eastAsia" w:asciiTheme="minorEastAsia" w:hAnsiTheme="minorEastAsia" w:cstheme="minorEastAsia"/>
        </w:rPr>
        <w:t>投标报价表建议采用电脑打印，如手工填写必须在有涂改的地方盖上公章，否则视为报价不规范。如出现报价不规范的视为废标，有故意涂改情节的单位列入我院黑名单，3年内不得参加我院的任何投标。</w:t>
      </w:r>
    </w:p>
    <w:p w14:paraId="294B7B6A">
      <w:pPr>
        <w:spacing w:line="560" w:lineRule="exact"/>
        <w:ind w:firstLine="480" w:firstLineChars="200"/>
        <w:rPr>
          <w:rFonts w:asciiTheme="minorEastAsia" w:hAnsiTheme="minorEastAsia" w:cstheme="minorEastAsia"/>
          <w:bCs/>
        </w:rPr>
      </w:pPr>
      <w:r>
        <w:rPr>
          <w:rFonts w:hint="eastAsia" w:asciiTheme="minorEastAsia" w:hAnsiTheme="minorEastAsia" w:cstheme="minorEastAsia"/>
          <w:bCs/>
        </w:rPr>
        <w:br w:type="page"/>
      </w:r>
    </w:p>
    <w:p w14:paraId="4E7747F2">
      <w:pPr>
        <w:spacing w:line="560" w:lineRule="exact"/>
        <w:jc w:val="center"/>
        <w:rPr>
          <w:rFonts w:asciiTheme="minorEastAsia" w:hAnsiTheme="minorEastAsia" w:cstheme="minorEastAsia"/>
          <w:bCs/>
        </w:rPr>
      </w:pPr>
      <w:r>
        <w:rPr>
          <w:rFonts w:hint="eastAsia" w:ascii="Cambria" w:hAnsi="Cambria"/>
          <w:b/>
          <w:bCs/>
          <w:kern w:val="28"/>
          <w:sz w:val="28"/>
          <w:szCs w:val="32"/>
        </w:rPr>
        <w:t>第三章   用户需求书</w:t>
      </w:r>
    </w:p>
    <w:p w14:paraId="48A3B0FE">
      <w:pPr>
        <w:tabs>
          <w:tab w:val="left" w:pos="360"/>
        </w:tabs>
        <w:spacing w:line="460" w:lineRule="exact"/>
        <w:ind w:firstLine="482" w:firstLineChars="200"/>
        <w:jc w:val="both"/>
        <w:rPr>
          <w:rFonts w:asciiTheme="minorEastAsia" w:hAnsiTheme="minorEastAsia" w:cstheme="minorEastAsia"/>
          <w:b/>
          <w:bCs/>
          <w:color w:val="FF0000"/>
        </w:rPr>
      </w:pPr>
      <w:r>
        <w:rPr>
          <w:rFonts w:hint="eastAsia" w:asciiTheme="minorEastAsia" w:hAnsiTheme="minorEastAsia" w:cstheme="minorEastAsia"/>
          <w:b/>
          <w:bCs/>
          <w:color w:val="FF0000"/>
        </w:rPr>
        <w:t>说明：</w:t>
      </w:r>
    </w:p>
    <w:p w14:paraId="4E14D10F">
      <w:pPr>
        <w:tabs>
          <w:tab w:val="left" w:pos="360"/>
        </w:tabs>
        <w:spacing w:line="460" w:lineRule="exact"/>
        <w:ind w:firstLine="482" w:firstLineChars="200"/>
        <w:jc w:val="both"/>
        <w:rPr>
          <w:rFonts w:asciiTheme="minorEastAsia" w:hAnsiTheme="minorEastAsia" w:cstheme="minorEastAsia"/>
          <w:b/>
          <w:bCs/>
          <w:color w:val="FF0000"/>
        </w:rPr>
      </w:pPr>
      <w:r>
        <w:rPr>
          <w:rFonts w:hint="eastAsia" w:asciiTheme="minorEastAsia" w:hAnsiTheme="minorEastAsia" w:cstheme="minorEastAsia"/>
          <w:b/>
          <w:bCs/>
          <w:color w:val="FF0000"/>
        </w:rPr>
        <w:t>1.投标人须对本项目的采购标的或服务内容进行整体响应，任何只对采购标的或服务内容其中一部分内容进行的响应都被视为无效投标。</w:t>
      </w:r>
    </w:p>
    <w:p w14:paraId="0292F0D8">
      <w:pPr>
        <w:tabs>
          <w:tab w:val="left" w:pos="360"/>
        </w:tabs>
        <w:spacing w:line="460" w:lineRule="exact"/>
        <w:ind w:firstLine="482" w:firstLineChars="200"/>
        <w:jc w:val="both"/>
        <w:rPr>
          <w:rFonts w:asciiTheme="minorEastAsia" w:hAnsiTheme="minorEastAsia" w:cstheme="minorEastAsia"/>
          <w:b/>
          <w:bCs/>
          <w:color w:val="FF0000"/>
        </w:rPr>
      </w:pPr>
      <w:r>
        <w:rPr>
          <w:rFonts w:hint="eastAsia" w:asciiTheme="minorEastAsia" w:hAnsiTheme="minorEastAsia" w:cstheme="minorEastAsia"/>
          <w:b/>
          <w:bCs/>
          <w:color w:val="FF0000"/>
        </w:rPr>
        <w:t>2.评分时，如对一项招标商务要求（以划分框为准）中的内容存在两处（或以上）负偏离的，每条内容作一项负偏离扣分。</w:t>
      </w:r>
    </w:p>
    <w:p w14:paraId="77B2F0FC">
      <w:pPr>
        <w:tabs>
          <w:tab w:val="left" w:pos="360"/>
        </w:tabs>
        <w:spacing w:line="460" w:lineRule="exact"/>
        <w:ind w:firstLine="482" w:firstLineChars="200"/>
        <w:jc w:val="both"/>
        <w:rPr>
          <w:rFonts w:asciiTheme="minorEastAsia" w:hAnsiTheme="minorEastAsia" w:cstheme="minorEastAsia"/>
          <w:b/>
          <w:bCs/>
          <w:color w:val="FF0000"/>
        </w:rPr>
      </w:pPr>
      <w:r>
        <w:rPr>
          <w:rFonts w:hint="eastAsia" w:asciiTheme="minorEastAsia" w:hAnsiTheme="minorEastAsia" w:cstheme="minorEastAsia"/>
          <w:b/>
          <w:bCs/>
          <w:color w:val="FF0000"/>
        </w:rPr>
        <w:t>3.用户需求书中打“★”号条款为实质性条款，有任何一条负偏离则导致无效投标。</w:t>
      </w:r>
    </w:p>
    <w:p w14:paraId="4E135CB3">
      <w:pPr>
        <w:tabs>
          <w:tab w:val="left" w:pos="360"/>
        </w:tabs>
        <w:spacing w:line="460" w:lineRule="exact"/>
        <w:ind w:firstLine="482" w:firstLineChars="200"/>
        <w:rPr>
          <w:rFonts w:asciiTheme="minorEastAsia" w:hAnsiTheme="minorEastAsia" w:cstheme="minorEastAsia"/>
          <w:b/>
          <w:bCs/>
          <w:color w:val="FF0000"/>
        </w:rPr>
      </w:pPr>
      <w:r>
        <w:rPr>
          <w:rFonts w:hint="eastAsia" w:asciiTheme="minorEastAsia" w:hAnsiTheme="minorEastAsia" w:cstheme="minorEastAsia"/>
          <w:b/>
          <w:bCs/>
          <w:color w:val="FF0000"/>
        </w:rPr>
        <w:t>4.用户需求书中打“▲”号条款为重要技术参数，但不作为无效投标条款。</w:t>
      </w:r>
    </w:p>
    <w:p w14:paraId="3D08E896">
      <w:pPr>
        <w:tabs>
          <w:tab w:val="left" w:pos="360"/>
        </w:tabs>
        <w:spacing w:line="460" w:lineRule="exact"/>
        <w:ind w:firstLine="482" w:firstLineChars="200"/>
        <w:rPr>
          <w:b/>
          <w:bCs/>
          <w:szCs w:val="21"/>
          <w:highlight w:val="yellow"/>
        </w:rPr>
      </w:pPr>
      <w:r>
        <w:rPr>
          <w:rStyle w:val="22"/>
          <w:rFonts w:hint="eastAsia" w:ascii="宋体" w:hAnsi="宋体" w:cs="宋体"/>
          <w:bCs w:val="0"/>
          <w:color w:val="000000"/>
          <w:spacing w:val="0"/>
          <w:kern w:val="0"/>
        </w:rPr>
        <w:t>一、项目基本信息</w:t>
      </w:r>
    </w:p>
    <w:tbl>
      <w:tblPr>
        <w:tblStyle w:val="19"/>
        <w:tblW w:w="4996" w:type="pct"/>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513"/>
        <w:gridCol w:w="1690"/>
        <w:gridCol w:w="1640"/>
        <w:gridCol w:w="1640"/>
        <w:gridCol w:w="617"/>
        <w:gridCol w:w="556"/>
        <w:gridCol w:w="805"/>
        <w:gridCol w:w="813"/>
        <w:gridCol w:w="939"/>
      </w:tblGrid>
      <w:tr w14:paraId="0F5F77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4" w:hRule="atLeast"/>
          <w:tblHeader/>
          <w:tblCellSpacing w:w="0" w:type="dxa"/>
          <w:jc w:val="center"/>
        </w:trPr>
        <w:tc>
          <w:tcPr>
            <w:tcW w:w="286" w:type="pct"/>
            <w:tcBorders>
              <w:tl2br w:val="nil"/>
              <w:tr2bl w:val="nil"/>
            </w:tcBorders>
            <w:tcMar>
              <w:top w:w="15" w:type="dxa"/>
              <w:left w:w="15" w:type="dxa"/>
              <w:bottom w:w="15" w:type="dxa"/>
              <w:right w:w="15" w:type="dxa"/>
            </w:tcMar>
            <w:vAlign w:val="center"/>
          </w:tcPr>
          <w:p w14:paraId="5706B73D">
            <w:pPr>
              <w:adjustRightInd w:val="0"/>
              <w:snapToGrid w:val="0"/>
              <w:spacing w:line="360" w:lineRule="auto"/>
              <w:jc w:val="center"/>
              <w:rPr>
                <w:rFonts w:ascii="宋体" w:hAnsi="宋体" w:eastAsia="宋体" w:cs="宋体"/>
              </w:rPr>
            </w:pPr>
            <w:r>
              <w:rPr>
                <w:rFonts w:hint="eastAsia" w:ascii="宋体" w:hAnsi="宋体" w:eastAsia="宋体" w:cs="宋体"/>
              </w:rPr>
              <w:t>序号</w:t>
            </w:r>
          </w:p>
        </w:tc>
        <w:tc>
          <w:tcPr>
            <w:tcW w:w="868" w:type="pct"/>
            <w:tcBorders>
              <w:tl2br w:val="nil"/>
              <w:tr2bl w:val="nil"/>
            </w:tcBorders>
            <w:tcMar>
              <w:top w:w="15" w:type="dxa"/>
              <w:left w:w="15" w:type="dxa"/>
              <w:bottom w:w="15" w:type="dxa"/>
              <w:right w:w="15" w:type="dxa"/>
            </w:tcMar>
            <w:vAlign w:val="center"/>
          </w:tcPr>
          <w:p w14:paraId="29061870">
            <w:pPr>
              <w:adjustRightInd w:val="0"/>
              <w:snapToGrid w:val="0"/>
              <w:spacing w:line="360" w:lineRule="auto"/>
              <w:jc w:val="center"/>
              <w:rPr>
                <w:rFonts w:ascii="宋体" w:hAnsi="宋体" w:cs="宋体"/>
              </w:rPr>
            </w:pPr>
            <w:r>
              <w:rPr>
                <w:rFonts w:hint="eastAsia" w:ascii="宋体" w:hAnsi="宋体" w:eastAsia="宋体" w:cs="宋体"/>
              </w:rPr>
              <w:t>项目编号</w:t>
            </w:r>
          </w:p>
        </w:tc>
        <w:tc>
          <w:tcPr>
            <w:tcW w:w="897" w:type="pct"/>
            <w:tcMar>
              <w:top w:w="15" w:type="dxa"/>
              <w:left w:w="15" w:type="dxa"/>
              <w:bottom w:w="15" w:type="dxa"/>
              <w:right w:w="15" w:type="dxa"/>
            </w:tcMar>
            <w:vAlign w:val="center"/>
          </w:tcPr>
          <w:p w14:paraId="661C7E92">
            <w:pPr>
              <w:adjustRightInd w:val="0"/>
              <w:snapToGrid w:val="0"/>
              <w:spacing w:line="360" w:lineRule="auto"/>
              <w:jc w:val="center"/>
              <w:rPr>
                <w:rFonts w:hint="default" w:ascii="宋体" w:hAnsi="宋体" w:cs="宋体" w:eastAsiaTheme="minorEastAsia"/>
                <w:lang w:val="en-US" w:eastAsia="zh-CN"/>
              </w:rPr>
            </w:pPr>
            <w:r>
              <w:rPr>
                <w:rFonts w:hint="eastAsia" w:ascii="宋体" w:hAnsi="宋体" w:cs="宋体"/>
                <w:lang w:val="en-US" w:eastAsia="zh-CN"/>
              </w:rPr>
              <w:t>项目名称</w:t>
            </w:r>
          </w:p>
        </w:tc>
        <w:tc>
          <w:tcPr>
            <w:tcW w:w="897" w:type="pct"/>
            <w:tcMar>
              <w:top w:w="15" w:type="dxa"/>
              <w:left w:w="15" w:type="dxa"/>
              <w:bottom w:w="15" w:type="dxa"/>
              <w:right w:w="15" w:type="dxa"/>
            </w:tcMar>
            <w:vAlign w:val="center"/>
          </w:tcPr>
          <w:p w14:paraId="7DD70281">
            <w:pPr>
              <w:adjustRightInd w:val="0"/>
              <w:snapToGrid w:val="0"/>
              <w:spacing w:line="360" w:lineRule="auto"/>
              <w:jc w:val="center"/>
              <w:rPr>
                <w:rFonts w:hint="eastAsia" w:ascii="宋体" w:hAnsi="宋体" w:cs="宋体" w:eastAsiaTheme="minorEastAsia"/>
                <w:lang w:eastAsia="zh-CN"/>
              </w:rPr>
            </w:pPr>
            <w:r>
              <w:rPr>
                <w:rFonts w:hint="eastAsia" w:ascii="宋体" w:hAnsi="宋体" w:cs="宋体"/>
              </w:rPr>
              <w:t>项目</w:t>
            </w:r>
            <w:r>
              <w:rPr>
                <w:rFonts w:hint="eastAsia" w:ascii="宋体" w:hAnsi="宋体" w:eastAsia="宋体" w:cs="宋体"/>
                <w:lang w:val="en-US" w:eastAsia="zh-CN"/>
              </w:rPr>
              <w:t>明细</w:t>
            </w:r>
          </w:p>
        </w:tc>
        <w:tc>
          <w:tcPr>
            <w:tcW w:w="342" w:type="pct"/>
            <w:shd w:val="clear" w:color="auto" w:fill="auto"/>
            <w:tcMar>
              <w:top w:w="15" w:type="dxa"/>
              <w:left w:w="15" w:type="dxa"/>
              <w:bottom w:w="15" w:type="dxa"/>
              <w:right w:w="15" w:type="dxa"/>
            </w:tcMar>
            <w:vAlign w:val="center"/>
          </w:tcPr>
          <w:p w14:paraId="5F7C2BB0">
            <w:pPr>
              <w:adjustRightInd w:val="0"/>
              <w:snapToGrid w:val="0"/>
              <w:spacing w:line="360" w:lineRule="auto"/>
              <w:jc w:val="center"/>
              <w:rPr>
                <w:rFonts w:ascii="宋体" w:hAnsi="宋体" w:eastAsia="宋体" w:cs="宋体"/>
              </w:rPr>
            </w:pPr>
            <w:r>
              <w:rPr>
                <w:rFonts w:hint="eastAsia" w:ascii="宋体" w:hAnsi="宋体" w:eastAsia="宋体" w:cs="宋体"/>
              </w:rPr>
              <w:t>数量</w:t>
            </w:r>
          </w:p>
        </w:tc>
        <w:tc>
          <w:tcPr>
            <w:tcW w:w="309" w:type="pct"/>
            <w:shd w:val="clear" w:color="auto" w:fill="auto"/>
            <w:tcMar>
              <w:top w:w="15" w:type="dxa"/>
              <w:left w:w="15" w:type="dxa"/>
              <w:bottom w:w="15" w:type="dxa"/>
              <w:right w:w="15" w:type="dxa"/>
            </w:tcMar>
            <w:vAlign w:val="center"/>
          </w:tcPr>
          <w:p w14:paraId="097130C1">
            <w:pPr>
              <w:adjustRightInd w:val="0"/>
              <w:snapToGrid w:val="0"/>
              <w:spacing w:line="360" w:lineRule="auto"/>
              <w:jc w:val="center"/>
              <w:rPr>
                <w:rFonts w:ascii="宋体" w:hAnsi="宋体" w:eastAsia="宋体" w:cs="宋体"/>
              </w:rPr>
            </w:pPr>
            <w:r>
              <w:rPr>
                <w:rFonts w:hint="eastAsia" w:ascii="宋体" w:hAnsi="宋体" w:cs="宋体"/>
                <w:lang w:bidi="ar"/>
              </w:rPr>
              <w:t>单位</w:t>
            </w:r>
          </w:p>
        </w:tc>
        <w:tc>
          <w:tcPr>
            <w:tcW w:w="432" w:type="pct"/>
            <w:tcMar>
              <w:top w:w="15" w:type="dxa"/>
              <w:left w:w="15" w:type="dxa"/>
              <w:bottom w:w="15" w:type="dxa"/>
              <w:right w:w="15" w:type="dxa"/>
            </w:tcMar>
            <w:vAlign w:val="center"/>
          </w:tcPr>
          <w:p w14:paraId="76ABB4CA">
            <w:pPr>
              <w:adjustRightInd w:val="0"/>
              <w:snapToGrid w:val="0"/>
              <w:spacing w:line="360" w:lineRule="auto"/>
              <w:jc w:val="center"/>
              <w:rPr>
                <w:rFonts w:ascii="宋体" w:hAnsi="宋体" w:eastAsia="宋体" w:cs="宋体"/>
              </w:rPr>
            </w:pPr>
            <w:r>
              <w:rPr>
                <w:rFonts w:hint="eastAsia" w:ascii="宋体" w:hAnsi="宋体" w:cs="宋体"/>
                <w:lang w:bidi="ar"/>
              </w:rPr>
              <w:t>单价限价（元）</w:t>
            </w:r>
          </w:p>
        </w:tc>
        <w:tc>
          <w:tcPr>
            <w:tcW w:w="448" w:type="pct"/>
            <w:tcMar>
              <w:top w:w="15" w:type="dxa"/>
              <w:left w:w="15" w:type="dxa"/>
              <w:bottom w:w="15" w:type="dxa"/>
              <w:right w:w="15" w:type="dxa"/>
            </w:tcMar>
            <w:vAlign w:val="center"/>
          </w:tcPr>
          <w:p w14:paraId="23D50AE2">
            <w:pPr>
              <w:adjustRightInd w:val="0"/>
              <w:snapToGrid w:val="0"/>
              <w:spacing w:line="360" w:lineRule="auto"/>
              <w:jc w:val="center"/>
              <w:rPr>
                <w:rFonts w:ascii="宋体" w:hAnsi="宋体" w:eastAsia="宋体" w:cs="宋体"/>
              </w:rPr>
            </w:pPr>
            <w:r>
              <w:rPr>
                <w:rFonts w:hint="eastAsia" w:ascii="宋体" w:hAnsi="宋体" w:eastAsia="宋体" w:cs="宋体"/>
              </w:rPr>
              <w:t>预算总价</w:t>
            </w:r>
          </w:p>
          <w:p w14:paraId="3F16CD48">
            <w:pPr>
              <w:adjustRightInd w:val="0"/>
              <w:snapToGrid w:val="0"/>
              <w:spacing w:line="360" w:lineRule="auto"/>
              <w:jc w:val="center"/>
              <w:rPr>
                <w:rFonts w:ascii="宋体" w:hAnsi="宋体" w:eastAsia="宋体" w:cs="宋体"/>
              </w:rPr>
            </w:pPr>
            <w:r>
              <w:rPr>
                <w:rFonts w:hint="eastAsia" w:ascii="宋体" w:hAnsi="宋体" w:eastAsia="宋体" w:cs="宋体"/>
              </w:rPr>
              <w:t>(元)</w:t>
            </w:r>
          </w:p>
        </w:tc>
        <w:tc>
          <w:tcPr>
            <w:tcW w:w="516" w:type="pct"/>
            <w:tcMar>
              <w:top w:w="15" w:type="dxa"/>
              <w:left w:w="15" w:type="dxa"/>
              <w:bottom w:w="15" w:type="dxa"/>
              <w:right w:w="15" w:type="dxa"/>
            </w:tcMar>
            <w:vAlign w:val="center"/>
          </w:tcPr>
          <w:p w14:paraId="2F913FCE">
            <w:pPr>
              <w:adjustRightInd w:val="0"/>
              <w:snapToGrid w:val="0"/>
              <w:spacing w:line="360" w:lineRule="auto"/>
              <w:jc w:val="center"/>
              <w:rPr>
                <w:rFonts w:ascii="宋体" w:hAnsi="宋体" w:eastAsia="宋体" w:cs="宋体"/>
              </w:rPr>
            </w:pPr>
            <w:r>
              <w:rPr>
                <w:rFonts w:hint="eastAsia" w:ascii="宋体" w:hAnsi="宋体" w:eastAsia="宋体" w:cs="宋体"/>
              </w:rPr>
              <w:t>是否进口</w:t>
            </w:r>
          </w:p>
        </w:tc>
      </w:tr>
      <w:tr w14:paraId="08B4B2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1" w:hRule="atLeast"/>
          <w:tblCellSpacing w:w="0" w:type="dxa"/>
          <w:jc w:val="center"/>
        </w:trPr>
        <w:tc>
          <w:tcPr>
            <w:tcW w:w="286" w:type="pct"/>
            <w:tcBorders>
              <w:tl2br w:val="nil"/>
              <w:tr2bl w:val="nil"/>
            </w:tcBorders>
            <w:tcMar>
              <w:top w:w="15" w:type="dxa"/>
              <w:left w:w="15" w:type="dxa"/>
              <w:bottom w:w="15" w:type="dxa"/>
              <w:right w:w="15" w:type="dxa"/>
            </w:tcMar>
            <w:vAlign w:val="center"/>
          </w:tcPr>
          <w:p w14:paraId="4E549294">
            <w:pPr>
              <w:adjustRightInd w:val="0"/>
              <w:snapToGrid w:val="0"/>
              <w:jc w:val="center"/>
              <w:rPr>
                <w:rFonts w:eastAsia="宋体"/>
              </w:rPr>
            </w:pPr>
            <w:r>
              <w:rPr>
                <w:rFonts w:hint="eastAsia" w:eastAsia="宋体"/>
              </w:rPr>
              <w:t>1</w:t>
            </w:r>
          </w:p>
        </w:tc>
        <w:tc>
          <w:tcPr>
            <w:tcW w:w="868" w:type="pct"/>
            <w:vMerge w:val="restart"/>
            <w:tcBorders>
              <w:tl2br w:val="nil"/>
              <w:tr2bl w:val="nil"/>
            </w:tcBorders>
            <w:tcMar>
              <w:top w:w="15" w:type="dxa"/>
              <w:left w:w="15" w:type="dxa"/>
              <w:bottom w:w="15" w:type="dxa"/>
              <w:right w:w="15" w:type="dxa"/>
            </w:tcMar>
            <w:vAlign w:val="center"/>
          </w:tcPr>
          <w:p w14:paraId="2248655B">
            <w:pPr>
              <w:adjustRightInd w:val="0"/>
              <w:snapToGrid w:val="0"/>
              <w:jc w:val="center"/>
              <w:rPr>
                <w:rFonts w:hint="eastAsia" w:ascii="宋体" w:hAnsi="宋体" w:cs="宋体" w:eastAsiaTheme="minorEastAsia"/>
                <w:lang w:eastAsia="zh-CN"/>
              </w:rPr>
            </w:pPr>
            <w:r>
              <w:rPr>
                <w:rFonts w:ascii="宋体" w:hAnsi="宋体" w:cs="宋体"/>
              </w:rPr>
              <w:t>ENT202604-00</w:t>
            </w:r>
            <w:r>
              <w:rPr>
                <w:rFonts w:hint="eastAsia" w:ascii="宋体" w:hAnsi="宋体" w:cs="宋体"/>
                <w:lang w:val="en-US" w:eastAsia="zh-CN"/>
              </w:rPr>
              <w:t>6</w:t>
            </w:r>
          </w:p>
        </w:tc>
        <w:tc>
          <w:tcPr>
            <w:tcW w:w="897" w:type="pct"/>
            <w:vMerge w:val="restart"/>
            <w:tcMar>
              <w:top w:w="15" w:type="dxa"/>
              <w:left w:w="15" w:type="dxa"/>
              <w:bottom w:w="15" w:type="dxa"/>
              <w:right w:w="15" w:type="dxa"/>
            </w:tcMar>
            <w:vAlign w:val="center"/>
          </w:tcPr>
          <w:p w14:paraId="26B9C6EF">
            <w:pPr>
              <w:adjustRightInd w:val="0"/>
              <w:snapToGrid w:val="0"/>
              <w:jc w:val="center"/>
              <w:rPr>
                <w:rFonts w:hint="default" w:ascii="宋体" w:hAnsi="宋体" w:eastAsia="宋体" w:cs="宋体"/>
                <w:lang w:val="en-US" w:eastAsia="zh-CN"/>
              </w:rPr>
            </w:pPr>
            <w:r>
              <w:rPr>
                <w:rFonts w:hint="eastAsia" w:ascii="宋体" w:hAnsi="宋体" w:eastAsia="宋体" w:cs="宋体"/>
                <w:lang w:val="en-US" w:eastAsia="zh-CN"/>
              </w:rPr>
              <w:t>超轻型移动护理车等设备</w:t>
            </w:r>
          </w:p>
        </w:tc>
        <w:tc>
          <w:tcPr>
            <w:tcW w:w="897" w:type="pct"/>
            <w:tcMar>
              <w:top w:w="15" w:type="dxa"/>
              <w:left w:w="15" w:type="dxa"/>
              <w:bottom w:w="15" w:type="dxa"/>
              <w:right w:w="15" w:type="dxa"/>
            </w:tcMar>
            <w:vAlign w:val="center"/>
          </w:tcPr>
          <w:p w14:paraId="575A31EB">
            <w:pPr>
              <w:adjustRightInd w:val="0"/>
              <w:snapToGrid w:val="0"/>
              <w:jc w:val="center"/>
              <w:rPr>
                <w:rFonts w:ascii="宋体" w:hAnsi="宋体" w:eastAsia="宋体" w:cs="宋体"/>
              </w:rPr>
            </w:pPr>
            <w:r>
              <w:rPr>
                <w:rFonts w:hint="eastAsia" w:ascii="宋体" w:hAnsi="宋体" w:eastAsia="宋体" w:cs="宋体"/>
              </w:rPr>
              <w:t>超轻型移动护理车</w:t>
            </w:r>
          </w:p>
        </w:tc>
        <w:tc>
          <w:tcPr>
            <w:tcW w:w="342" w:type="pct"/>
            <w:shd w:val="clear" w:color="auto" w:fill="auto"/>
            <w:tcMar>
              <w:top w:w="15" w:type="dxa"/>
              <w:left w:w="15" w:type="dxa"/>
              <w:bottom w:w="15" w:type="dxa"/>
              <w:right w:w="15" w:type="dxa"/>
            </w:tcMar>
            <w:vAlign w:val="center"/>
          </w:tcPr>
          <w:p w14:paraId="16333706">
            <w:pPr>
              <w:adjustRightInd w:val="0"/>
              <w:snapToGrid w:val="0"/>
              <w:jc w:val="center"/>
              <w:rPr>
                <w:rFonts w:hint="eastAsia" w:eastAsia="宋体"/>
                <w:lang w:eastAsia="zh-CN"/>
              </w:rPr>
            </w:pPr>
            <w:r>
              <w:rPr>
                <w:rFonts w:hint="eastAsia" w:eastAsia="宋体"/>
                <w:lang w:val="en-US" w:eastAsia="zh-CN"/>
              </w:rPr>
              <w:t>6</w:t>
            </w:r>
          </w:p>
        </w:tc>
        <w:tc>
          <w:tcPr>
            <w:tcW w:w="309" w:type="pct"/>
            <w:shd w:val="clear" w:color="auto" w:fill="auto"/>
            <w:tcMar>
              <w:top w:w="15" w:type="dxa"/>
              <w:left w:w="15" w:type="dxa"/>
              <w:bottom w:w="15" w:type="dxa"/>
              <w:right w:w="15" w:type="dxa"/>
            </w:tcMar>
            <w:vAlign w:val="center"/>
          </w:tcPr>
          <w:p w14:paraId="0E927F61">
            <w:pPr>
              <w:adjustRightInd w:val="0"/>
              <w:snapToGrid w:val="0"/>
              <w:jc w:val="center"/>
              <w:rPr>
                <w:rFonts w:eastAsia="宋体"/>
              </w:rPr>
            </w:pPr>
            <w:r>
              <w:rPr>
                <w:rFonts w:hint="eastAsia" w:eastAsia="宋体"/>
              </w:rPr>
              <w:t>台</w:t>
            </w:r>
          </w:p>
        </w:tc>
        <w:tc>
          <w:tcPr>
            <w:tcW w:w="432" w:type="pct"/>
            <w:tcMar>
              <w:top w:w="15" w:type="dxa"/>
              <w:left w:w="15" w:type="dxa"/>
              <w:bottom w:w="15" w:type="dxa"/>
              <w:right w:w="15" w:type="dxa"/>
            </w:tcMar>
            <w:vAlign w:val="center"/>
          </w:tcPr>
          <w:p w14:paraId="08E61D59">
            <w:pPr>
              <w:adjustRightInd w:val="0"/>
              <w:snapToGrid w:val="0"/>
              <w:jc w:val="center"/>
              <w:rPr>
                <w:rFonts w:hint="default" w:eastAsia="宋体"/>
                <w:lang w:val="en-US" w:eastAsia="zh-CN"/>
              </w:rPr>
            </w:pPr>
            <w:r>
              <w:rPr>
                <w:rFonts w:hint="eastAsia" w:eastAsia="宋体"/>
                <w:lang w:val="en-US" w:eastAsia="zh-CN"/>
              </w:rPr>
              <w:t>22000</w:t>
            </w:r>
          </w:p>
        </w:tc>
        <w:tc>
          <w:tcPr>
            <w:tcW w:w="448" w:type="pct"/>
            <w:tcMar>
              <w:top w:w="15" w:type="dxa"/>
              <w:left w:w="15" w:type="dxa"/>
              <w:bottom w:w="15" w:type="dxa"/>
              <w:right w:w="15" w:type="dxa"/>
            </w:tcMar>
            <w:vAlign w:val="center"/>
          </w:tcPr>
          <w:p w14:paraId="0F7C72FF">
            <w:pPr>
              <w:adjustRightInd w:val="0"/>
              <w:snapToGrid w:val="0"/>
              <w:jc w:val="center"/>
              <w:rPr>
                <w:rFonts w:hint="default" w:ascii="宋体" w:hAnsi="宋体" w:eastAsia="宋体" w:cs="宋体"/>
                <w:lang w:val="en-US" w:eastAsia="zh-CN"/>
              </w:rPr>
            </w:pPr>
            <w:r>
              <w:rPr>
                <w:rFonts w:hint="eastAsia" w:ascii="宋体" w:hAnsi="宋体" w:eastAsia="宋体" w:cs="宋体"/>
                <w:lang w:val="en-US" w:eastAsia="zh-CN"/>
              </w:rPr>
              <w:t>132000</w:t>
            </w:r>
          </w:p>
        </w:tc>
        <w:tc>
          <w:tcPr>
            <w:tcW w:w="516" w:type="pct"/>
            <w:tcMar>
              <w:top w:w="15" w:type="dxa"/>
              <w:left w:w="15" w:type="dxa"/>
              <w:bottom w:w="15" w:type="dxa"/>
              <w:right w:w="15" w:type="dxa"/>
            </w:tcMar>
            <w:vAlign w:val="center"/>
          </w:tcPr>
          <w:p w14:paraId="5CDCF65D">
            <w:pPr>
              <w:adjustRightInd w:val="0"/>
              <w:snapToGrid w:val="0"/>
              <w:jc w:val="center"/>
              <w:rPr>
                <w:rFonts w:ascii="宋体" w:hAnsi="宋体" w:eastAsia="宋体" w:cs="宋体"/>
              </w:rPr>
            </w:pPr>
            <w:r>
              <w:rPr>
                <w:rFonts w:hint="eastAsia" w:ascii="宋体" w:hAnsi="宋体" w:eastAsia="宋体" w:cs="宋体"/>
              </w:rPr>
              <w:t>拒绝进口</w:t>
            </w:r>
          </w:p>
        </w:tc>
      </w:tr>
      <w:tr w14:paraId="4A39B7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tblCellSpacing w:w="0" w:type="dxa"/>
          <w:jc w:val="center"/>
        </w:trPr>
        <w:tc>
          <w:tcPr>
            <w:tcW w:w="286" w:type="pct"/>
            <w:tcBorders>
              <w:tl2br w:val="nil"/>
              <w:tr2bl w:val="nil"/>
            </w:tcBorders>
            <w:tcMar>
              <w:top w:w="15" w:type="dxa"/>
              <w:left w:w="15" w:type="dxa"/>
              <w:bottom w:w="15" w:type="dxa"/>
              <w:right w:w="15" w:type="dxa"/>
            </w:tcMar>
            <w:vAlign w:val="center"/>
          </w:tcPr>
          <w:p w14:paraId="16AC4198">
            <w:pPr>
              <w:adjustRightInd w:val="0"/>
              <w:snapToGrid w:val="0"/>
              <w:jc w:val="center"/>
              <w:rPr>
                <w:rFonts w:hint="eastAsia" w:eastAsia="宋体"/>
                <w:lang w:val="en-US" w:eastAsia="zh-CN"/>
              </w:rPr>
            </w:pPr>
            <w:r>
              <w:rPr>
                <w:rFonts w:hint="eastAsia" w:eastAsia="宋体"/>
                <w:lang w:val="en-US" w:eastAsia="zh-CN"/>
              </w:rPr>
              <w:t>2</w:t>
            </w:r>
          </w:p>
        </w:tc>
        <w:tc>
          <w:tcPr>
            <w:tcW w:w="868" w:type="pct"/>
            <w:vMerge w:val="continue"/>
            <w:tcBorders>
              <w:tl2br w:val="nil"/>
              <w:tr2bl w:val="nil"/>
            </w:tcBorders>
            <w:tcMar>
              <w:top w:w="15" w:type="dxa"/>
              <w:left w:w="15" w:type="dxa"/>
              <w:bottom w:w="15" w:type="dxa"/>
              <w:right w:w="15" w:type="dxa"/>
            </w:tcMar>
            <w:vAlign w:val="center"/>
          </w:tcPr>
          <w:p w14:paraId="768CFF8D">
            <w:pPr>
              <w:adjustRightInd w:val="0"/>
              <w:snapToGrid w:val="0"/>
              <w:jc w:val="center"/>
              <w:rPr>
                <w:rFonts w:ascii="宋体" w:hAnsi="宋体" w:cs="宋体"/>
              </w:rPr>
            </w:pPr>
          </w:p>
        </w:tc>
        <w:tc>
          <w:tcPr>
            <w:tcW w:w="897" w:type="pct"/>
            <w:vMerge w:val="continue"/>
            <w:tcMar>
              <w:top w:w="15" w:type="dxa"/>
              <w:left w:w="15" w:type="dxa"/>
              <w:bottom w:w="15" w:type="dxa"/>
              <w:right w:w="15" w:type="dxa"/>
            </w:tcMar>
            <w:vAlign w:val="center"/>
          </w:tcPr>
          <w:p w14:paraId="1CF3482A">
            <w:pPr>
              <w:adjustRightInd w:val="0"/>
              <w:snapToGrid w:val="0"/>
              <w:jc w:val="center"/>
              <w:rPr>
                <w:rFonts w:hint="eastAsia" w:ascii="宋体" w:hAnsi="宋体" w:eastAsia="宋体" w:cs="宋体"/>
              </w:rPr>
            </w:pPr>
          </w:p>
        </w:tc>
        <w:tc>
          <w:tcPr>
            <w:tcW w:w="897" w:type="pct"/>
            <w:tcMar>
              <w:top w:w="15" w:type="dxa"/>
              <w:left w:w="15" w:type="dxa"/>
              <w:bottom w:w="15" w:type="dxa"/>
              <w:right w:w="15" w:type="dxa"/>
            </w:tcMar>
            <w:vAlign w:val="center"/>
          </w:tcPr>
          <w:p w14:paraId="23F20E03">
            <w:pPr>
              <w:adjustRightInd w:val="0"/>
              <w:snapToGrid w:val="0"/>
              <w:jc w:val="center"/>
              <w:rPr>
                <w:rFonts w:hint="eastAsia" w:ascii="宋体" w:hAnsi="宋体" w:eastAsia="宋体" w:cs="宋体"/>
              </w:rPr>
            </w:pPr>
            <w:r>
              <w:rPr>
                <w:rFonts w:hint="eastAsia" w:ascii="宋体" w:hAnsi="宋体" w:eastAsia="宋体" w:cs="宋体"/>
              </w:rPr>
              <w:t>身份证社保卡三合一阅读器</w:t>
            </w:r>
          </w:p>
        </w:tc>
        <w:tc>
          <w:tcPr>
            <w:tcW w:w="342" w:type="pct"/>
            <w:shd w:val="clear" w:color="auto" w:fill="auto"/>
            <w:tcMar>
              <w:top w:w="15" w:type="dxa"/>
              <w:left w:w="15" w:type="dxa"/>
              <w:bottom w:w="15" w:type="dxa"/>
              <w:right w:w="15" w:type="dxa"/>
            </w:tcMar>
            <w:vAlign w:val="center"/>
          </w:tcPr>
          <w:p w14:paraId="3A1A0432">
            <w:pPr>
              <w:adjustRightInd w:val="0"/>
              <w:snapToGrid w:val="0"/>
              <w:jc w:val="center"/>
              <w:rPr>
                <w:rFonts w:hint="default" w:eastAsia="宋体"/>
                <w:lang w:val="en-US" w:eastAsia="zh-CN"/>
              </w:rPr>
            </w:pPr>
            <w:r>
              <w:rPr>
                <w:rFonts w:hint="eastAsia" w:eastAsia="宋体"/>
                <w:lang w:val="en-US" w:eastAsia="zh-CN"/>
              </w:rPr>
              <w:t>14</w:t>
            </w:r>
          </w:p>
        </w:tc>
        <w:tc>
          <w:tcPr>
            <w:tcW w:w="309" w:type="pct"/>
            <w:shd w:val="clear" w:color="auto" w:fill="auto"/>
            <w:tcMar>
              <w:top w:w="15" w:type="dxa"/>
              <w:left w:w="15" w:type="dxa"/>
              <w:bottom w:w="15" w:type="dxa"/>
              <w:right w:w="15" w:type="dxa"/>
            </w:tcMar>
            <w:vAlign w:val="center"/>
          </w:tcPr>
          <w:p w14:paraId="241A17A5">
            <w:pPr>
              <w:adjustRightInd w:val="0"/>
              <w:snapToGrid w:val="0"/>
              <w:jc w:val="center"/>
              <w:rPr>
                <w:rFonts w:hint="eastAsia" w:eastAsia="宋体"/>
                <w:lang w:val="en-US" w:eastAsia="zh-CN"/>
              </w:rPr>
            </w:pPr>
            <w:r>
              <w:rPr>
                <w:rFonts w:hint="eastAsia" w:eastAsia="宋体"/>
                <w:lang w:val="en-US" w:eastAsia="zh-CN"/>
              </w:rPr>
              <w:t>台</w:t>
            </w:r>
          </w:p>
        </w:tc>
        <w:tc>
          <w:tcPr>
            <w:tcW w:w="432" w:type="pct"/>
            <w:tcMar>
              <w:top w:w="15" w:type="dxa"/>
              <w:left w:w="15" w:type="dxa"/>
              <w:bottom w:w="15" w:type="dxa"/>
              <w:right w:w="15" w:type="dxa"/>
            </w:tcMar>
            <w:vAlign w:val="center"/>
          </w:tcPr>
          <w:p w14:paraId="246EB54E">
            <w:pPr>
              <w:adjustRightInd w:val="0"/>
              <w:snapToGrid w:val="0"/>
              <w:jc w:val="center"/>
              <w:rPr>
                <w:rFonts w:hint="default" w:eastAsia="宋体"/>
                <w:lang w:val="en-US" w:eastAsia="zh-CN"/>
              </w:rPr>
            </w:pPr>
            <w:r>
              <w:rPr>
                <w:rFonts w:hint="eastAsia" w:eastAsia="宋体"/>
                <w:lang w:val="en-US" w:eastAsia="zh-CN"/>
              </w:rPr>
              <w:t>3500</w:t>
            </w:r>
          </w:p>
        </w:tc>
        <w:tc>
          <w:tcPr>
            <w:tcW w:w="448" w:type="pct"/>
            <w:tcMar>
              <w:top w:w="15" w:type="dxa"/>
              <w:left w:w="15" w:type="dxa"/>
              <w:bottom w:w="15" w:type="dxa"/>
              <w:right w:w="15" w:type="dxa"/>
            </w:tcMar>
            <w:vAlign w:val="center"/>
          </w:tcPr>
          <w:p w14:paraId="1E49CEC8">
            <w:pPr>
              <w:adjustRightInd w:val="0"/>
              <w:snapToGrid w:val="0"/>
              <w:jc w:val="center"/>
              <w:rPr>
                <w:rFonts w:hint="default" w:ascii="宋体" w:hAnsi="宋体" w:eastAsia="宋体" w:cs="宋体"/>
                <w:lang w:val="en-US" w:eastAsia="zh-CN"/>
              </w:rPr>
            </w:pPr>
            <w:r>
              <w:rPr>
                <w:rFonts w:hint="eastAsia" w:ascii="宋体" w:hAnsi="宋体" w:eastAsia="宋体" w:cs="宋体"/>
                <w:lang w:val="en-US" w:eastAsia="zh-CN"/>
              </w:rPr>
              <w:t>49000</w:t>
            </w:r>
          </w:p>
        </w:tc>
        <w:tc>
          <w:tcPr>
            <w:tcW w:w="516" w:type="pct"/>
            <w:tcMar>
              <w:top w:w="15" w:type="dxa"/>
              <w:left w:w="15" w:type="dxa"/>
              <w:bottom w:w="15" w:type="dxa"/>
              <w:right w:w="15" w:type="dxa"/>
            </w:tcMar>
            <w:vAlign w:val="center"/>
          </w:tcPr>
          <w:p w14:paraId="2B75906F">
            <w:pPr>
              <w:adjustRightInd w:val="0"/>
              <w:snapToGrid w:val="0"/>
              <w:jc w:val="center"/>
              <w:rPr>
                <w:rFonts w:hint="default" w:ascii="宋体" w:hAnsi="宋体" w:eastAsia="宋体" w:cs="宋体"/>
                <w:lang w:val="en-US" w:eastAsia="zh-CN"/>
              </w:rPr>
            </w:pPr>
            <w:r>
              <w:rPr>
                <w:rFonts w:hint="eastAsia" w:ascii="宋体" w:hAnsi="宋体" w:eastAsia="宋体" w:cs="宋体"/>
                <w:lang w:val="en-US" w:eastAsia="zh-CN"/>
              </w:rPr>
              <w:t>拒绝进口</w:t>
            </w:r>
          </w:p>
        </w:tc>
      </w:tr>
    </w:tbl>
    <w:p w14:paraId="665E25A2">
      <w:pPr>
        <w:pStyle w:val="27"/>
        <w:numPr>
          <w:ilvl w:val="255"/>
          <w:numId w:val="0"/>
        </w:numPr>
        <w:ind w:firstLine="522" w:firstLineChars="200"/>
        <w:rPr>
          <w:rStyle w:val="22"/>
          <w:rFonts w:ascii="宋体" w:hAnsi="宋体" w:cs="宋体"/>
          <w:color w:val="000000"/>
          <w:kern w:val="0"/>
        </w:rPr>
      </w:pPr>
    </w:p>
    <w:p w14:paraId="6FB46891">
      <w:pPr>
        <w:spacing w:line="560" w:lineRule="exact"/>
        <w:ind w:firstLine="522" w:firstLineChars="200"/>
        <w:jc w:val="both"/>
        <w:rPr>
          <w:rFonts w:hint="eastAsia" w:asciiTheme="minorEastAsia" w:hAnsiTheme="minorEastAsia" w:cstheme="minorEastAsia"/>
          <w:b/>
        </w:rPr>
      </w:pPr>
      <w:r>
        <w:rPr>
          <w:rStyle w:val="22"/>
          <w:rFonts w:hint="eastAsia" w:ascii="宋体" w:hAnsi="宋体" w:cs="宋体"/>
          <w:color w:val="000000"/>
          <w:kern w:val="0"/>
        </w:rPr>
        <w:t>二、</w:t>
      </w:r>
      <w:r>
        <w:rPr>
          <w:rFonts w:hint="eastAsia" w:asciiTheme="minorEastAsia" w:hAnsiTheme="minorEastAsia" w:cstheme="minorEastAsia"/>
          <w:b/>
        </w:rPr>
        <w:t>技术要求</w:t>
      </w:r>
    </w:p>
    <w:p w14:paraId="1BE00CAE">
      <w:pPr>
        <w:spacing w:line="560" w:lineRule="exact"/>
        <w:ind w:firstLine="482" w:firstLineChars="200"/>
        <w:jc w:val="both"/>
        <w:rPr>
          <w:rFonts w:hint="eastAsia" w:ascii="微软雅黑" w:hAnsi="微软雅黑" w:eastAsia="微软雅黑" w:cs="微软雅黑"/>
          <w:color w:val="000000" w:themeColor="text1"/>
          <w:sz w:val="28"/>
          <w14:textFill>
            <w14:solidFill>
              <w14:schemeClr w14:val="tx1"/>
            </w14:solidFill>
          </w14:textFill>
        </w:rPr>
      </w:pPr>
      <w:r>
        <w:rPr>
          <w:rFonts w:hint="eastAsia" w:eastAsia="微软雅黑" w:asciiTheme="minorEastAsia" w:hAnsiTheme="minorEastAsia" w:cstheme="minorEastAsia"/>
          <w:b/>
          <w:lang w:eastAsia="zh-CN"/>
        </w:rPr>
        <w:t>（</w:t>
      </w:r>
      <w:r>
        <w:rPr>
          <w:rFonts w:hint="eastAsia" w:eastAsia="微软雅黑" w:asciiTheme="minorEastAsia" w:hAnsiTheme="minorEastAsia" w:cstheme="minorEastAsia"/>
          <w:b/>
          <w:lang w:val="en-US" w:eastAsia="zh-CN"/>
        </w:rPr>
        <w:t>1</w:t>
      </w:r>
      <w:r>
        <w:rPr>
          <w:rFonts w:hint="eastAsia" w:eastAsia="微软雅黑" w:asciiTheme="minorEastAsia" w:hAnsiTheme="minorEastAsia" w:cstheme="minorEastAsia"/>
          <w:b/>
          <w:lang w:eastAsia="zh-CN"/>
        </w:rPr>
        <w:t>）</w:t>
      </w:r>
      <w:r>
        <w:rPr>
          <w:rFonts w:hint="eastAsia" w:asciiTheme="minorEastAsia" w:hAnsiTheme="minorEastAsia" w:cstheme="minorEastAsia"/>
          <w:b/>
        </w:rPr>
        <w:t>超轻型移动护理车</w:t>
      </w:r>
    </w:p>
    <w:tbl>
      <w:tblPr>
        <w:tblStyle w:val="19"/>
        <w:tblW w:w="9375"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35"/>
        <w:gridCol w:w="1558"/>
        <w:gridCol w:w="6982"/>
      </w:tblGrid>
      <w:tr w14:paraId="5ECEB40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5" w:type="dxa"/>
            <w:tcBorders>
              <w:top w:val="double" w:color="auto" w:sz="4" w:space="0"/>
              <w:left w:val="double" w:color="auto" w:sz="4" w:space="0"/>
              <w:bottom w:val="single" w:color="auto" w:sz="6" w:space="0"/>
              <w:right w:val="single" w:color="auto" w:sz="6" w:space="0"/>
            </w:tcBorders>
            <w:vAlign w:val="center"/>
          </w:tcPr>
          <w:p w14:paraId="1F021303">
            <w:pPr>
              <w:adjustRightInd w:val="0"/>
              <w:snapToGrid w:val="0"/>
              <w:spacing w:line="240" w:lineRule="auto"/>
              <w:jc w:val="center"/>
              <w:rPr>
                <w:rFonts w:hint="eastAsia" w:ascii="微软雅黑" w:hAnsi="微软雅黑" w:eastAsia="微软雅黑" w:cs="微软雅黑"/>
                <w:b/>
                <w:color w:val="auto"/>
                <w:sz w:val="21"/>
                <w:szCs w:val="21"/>
                <w:highlight w:val="none"/>
              </w:rPr>
            </w:pPr>
            <w:r>
              <w:rPr>
                <w:rFonts w:hint="eastAsia" w:ascii="微软雅黑" w:hAnsi="微软雅黑" w:eastAsia="微软雅黑" w:cs="微软雅黑"/>
                <w:b/>
                <w:color w:val="auto"/>
                <w:sz w:val="21"/>
                <w:szCs w:val="21"/>
                <w:highlight w:val="none"/>
              </w:rPr>
              <w:t>序号</w:t>
            </w:r>
          </w:p>
        </w:tc>
        <w:tc>
          <w:tcPr>
            <w:tcW w:w="1558" w:type="dxa"/>
            <w:tcBorders>
              <w:top w:val="double" w:color="auto" w:sz="4" w:space="0"/>
              <w:left w:val="single" w:color="auto" w:sz="6" w:space="0"/>
              <w:bottom w:val="single" w:color="auto" w:sz="6" w:space="0"/>
              <w:right w:val="single" w:color="auto" w:sz="6" w:space="0"/>
            </w:tcBorders>
            <w:vAlign w:val="center"/>
          </w:tcPr>
          <w:p w14:paraId="50C3B8C7">
            <w:pPr>
              <w:adjustRightInd w:val="0"/>
              <w:snapToGrid w:val="0"/>
              <w:spacing w:line="240" w:lineRule="auto"/>
              <w:jc w:val="center"/>
              <w:rPr>
                <w:rFonts w:hint="eastAsia" w:ascii="微软雅黑" w:hAnsi="微软雅黑" w:eastAsia="微软雅黑" w:cs="微软雅黑"/>
                <w:b/>
                <w:color w:val="auto"/>
                <w:sz w:val="21"/>
                <w:szCs w:val="21"/>
                <w:highlight w:val="none"/>
              </w:rPr>
            </w:pPr>
            <w:r>
              <w:rPr>
                <w:rFonts w:hint="eastAsia" w:ascii="微软雅黑" w:hAnsi="微软雅黑" w:eastAsia="微软雅黑" w:cs="微软雅黑"/>
                <w:b/>
                <w:color w:val="auto"/>
                <w:sz w:val="21"/>
                <w:szCs w:val="21"/>
                <w:highlight w:val="none"/>
              </w:rPr>
              <w:t>子项</w:t>
            </w:r>
          </w:p>
        </w:tc>
        <w:tc>
          <w:tcPr>
            <w:tcW w:w="6982" w:type="dxa"/>
            <w:tcBorders>
              <w:top w:val="double" w:color="auto" w:sz="4" w:space="0"/>
              <w:left w:val="single" w:color="auto" w:sz="6" w:space="0"/>
              <w:bottom w:val="single" w:color="auto" w:sz="6" w:space="0"/>
              <w:right w:val="double" w:color="auto" w:sz="4" w:space="0"/>
            </w:tcBorders>
            <w:vAlign w:val="center"/>
          </w:tcPr>
          <w:p w14:paraId="454B20DC">
            <w:pPr>
              <w:adjustRightInd w:val="0"/>
              <w:snapToGrid w:val="0"/>
              <w:spacing w:line="240" w:lineRule="auto"/>
              <w:jc w:val="center"/>
              <w:rPr>
                <w:rFonts w:hint="eastAsia" w:ascii="微软雅黑" w:hAnsi="微软雅黑" w:eastAsia="微软雅黑" w:cs="微软雅黑"/>
                <w:b/>
                <w:color w:val="auto"/>
                <w:sz w:val="21"/>
                <w:szCs w:val="21"/>
                <w:highlight w:val="none"/>
              </w:rPr>
            </w:pPr>
            <w:r>
              <w:rPr>
                <w:rFonts w:hint="eastAsia" w:ascii="微软雅黑" w:hAnsi="微软雅黑" w:eastAsia="微软雅黑" w:cs="微软雅黑"/>
                <w:b/>
                <w:color w:val="auto"/>
                <w:sz w:val="21"/>
                <w:szCs w:val="21"/>
                <w:highlight w:val="none"/>
              </w:rPr>
              <w:t>技术参数要求</w:t>
            </w:r>
          </w:p>
        </w:tc>
      </w:tr>
      <w:tr w14:paraId="55577B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5" w:type="dxa"/>
            <w:tcBorders>
              <w:top w:val="single" w:color="auto" w:sz="6" w:space="0"/>
              <w:left w:val="double" w:color="auto" w:sz="4" w:space="0"/>
              <w:bottom w:val="single" w:color="auto" w:sz="6" w:space="0"/>
              <w:right w:val="single" w:color="auto" w:sz="6" w:space="0"/>
            </w:tcBorders>
            <w:vAlign w:val="center"/>
          </w:tcPr>
          <w:p w14:paraId="763509A7">
            <w:pPr>
              <w:numPr>
                <w:ilvl w:val="0"/>
                <w:numId w:val="2"/>
              </w:numPr>
              <w:adjustRightInd w:val="0"/>
              <w:snapToGrid w:val="0"/>
              <w:spacing w:line="240" w:lineRule="auto"/>
              <w:ind w:left="630" w:leftChars="0" w:firstLineChars="0"/>
              <w:jc w:val="center"/>
              <w:rPr>
                <w:rFonts w:hint="eastAsia" w:ascii="微软雅黑" w:hAnsi="微软雅黑" w:eastAsia="微软雅黑" w:cs="微软雅黑"/>
                <w:b/>
                <w:color w:val="auto"/>
                <w:sz w:val="21"/>
                <w:szCs w:val="21"/>
                <w:highlight w:val="none"/>
              </w:rPr>
            </w:pPr>
          </w:p>
        </w:tc>
        <w:tc>
          <w:tcPr>
            <w:tcW w:w="1558" w:type="dxa"/>
            <w:tcBorders>
              <w:top w:val="single" w:color="auto" w:sz="6" w:space="0"/>
              <w:left w:val="single" w:color="auto" w:sz="6" w:space="0"/>
              <w:bottom w:val="single" w:color="auto" w:sz="6" w:space="0"/>
              <w:right w:val="single" w:color="auto" w:sz="6" w:space="0"/>
            </w:tcBorders>
            <w:vAlign w:val="center"/>
          </w:tcPr>
          <w:p w14:paraId="2A2FB91D">
            <w:pPr>
              <w:adjustRightInd w:val="0"/>
              <w:snapToGrid w:val="0"/>
              <w:spacing w:line="240" w:lineRule="auto"/>
              <w:jc w:val="center"/>
              <w:rPr>
                <w:rFonts w:hint="eastAsia" w:ascii="微软雅黑" w:hAnsi="微软雅黑" w:eastAsia="微软雅黑" w:cs="微软雅黑"/>
                <w:b/>
                <w:color w:val="auto"/>
                <w:sz w:val="21"/>
                <w:szCs w:val="21"/>
                <w:highlight w:val="none"/>
              </w:rPr>
            </w:pPr>
            <w:r>
              <w:rPr>
                <w:rFonts w:hint="eastAsia" w:ascii="微软雅黑" w:hAnsi="微软雅黑" w:eastAsia="微软雅黑" w:cs="微软雅黑"/>
                <w:bCs/>
                <w:color w:val="auto"/>
                <w:sz w:val="21"/>
                <w:szCs w:val="21"/>
                <w:highlight w:val="none"/>
              </w:rPr>
              <w:t>整车材质</w:t>
            </w:r>
          </w:p>
        </w:tc>
        <w:tc>
          <w:tcPr>
            <w:tcW w:w="6982" w:type="dxa"/>
            <w:tcBorders>
              <w:top w:val="single" w:color="auto" w:sz="6" w:space="0"/>
              <w:left w:val="single" w:color="auto" w:sz="6" w:space="0"/>
              <w:bottom w:val="single" w:color="auto" w:sz="6" w:space="0"/>
              <w:right w:val="double" w:color="auto" w:sz="4" w:space="0"/>
            </w:tcBorders>
            <w:vAlign w:val="center"/>
          </w:tcPr>
          <w:p w14:paraId="55808E60">
            <w:pPr>
              <w:adjustRightInd w:val="0"/>
              <w:snapToGrid w:val="0"/>
              <w:spacing w:line="24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整车采用铝合金材料</w:t>
            </w: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color w:val="auto"/>
                <w:sz w:val="21"/>
                <w:szCs w:val="21"/>
                <w:highlight w:val="none"/>
              </w:rPr>
              <w:t>表面抗菌性能符合GB/T21866-2025，对大肠杆菌、金色葡萄球菌抗菌率≥99.99%。</w:t>
            </w:r>
            <w:r>
              <w:rPr>
                <w:rFonts w:hint="eastAsia" w:ascii="微软雅黑" w:hAnsi="微软雅黑" w:eastAsia="微软雅黑" w:cs="微软雅黑"/>
                <w:color w:val="FF0000"/>
                <w:sz w:val="21"/>
                <w:szCs w:val="21"/>
                <w:highlight w:val="none"/>
              </w:rPr>
              <w:t>（提供具有CMA认证标识的检测报告）</w:t>
            </w:r>
          </w:p>
        </w:tc>
      </w:tr>
      <w:tr w14:paraId="7F88953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5" w:type="dxa"/>
            <w:tcBorders>
              <w:top w:val="single" w:color="auto" w:sz="6" w:space="0"/>
              <w:left w:val="double" w:color="auto" w:sz="4" w:space="0"/>
              <w:bottom w:val="single" w:color="auto" w:sz="6" w:space="0"/>
              <w:right w:val="single" w:color="auto" w:sz="6" w:space="0"/>
            </w:tcBorders>
            <w:vAlign w:val="center"/>
          </w:tcPr>
          <w:p w14:paraId="4B72FAEE">
            <w:pPr>
              <w:numPr>
                <w:ilvl w:val="0"/>
                <w:numId w:val="2"/>
              </w:numPr>
              <w:adjustRightInd w:val="0"/>
              <w:snapToGrid w:val="0"/>
              <w:spacing w:line="240" w:lineRule="auto"/>
              <w:ind w:left="630" w:leftChars="0" w:firstLineChars="0"/>
              <w:jc w:val="center"/>
              <w:rPr>
                <w:rFonts w:hint="eastAsia" w:ascii="微软雅黑" w:hAnsi="微软雅黑" w:eastAsia="微软雅黑" w:cs="微软雅黑"/>
                <w:color w:val="auto"/>
                <w:sz w:val="21"/>
                <w:szCs w:val="21"/>
                <w:highlight w:val="none"/>
              </w:rPr>
            </w:pPr>
          </w:p>
        </w:tc>
        <w:tc>
          <w:tcPr>
            <w:tcW w:w="1558" w:type="dxa"/>
            <w:tcBorders>
              <w:top w:val="single" w:color="auto" w:sz="6" w:space="0"/>
              <w:left w:val="single" w:color="auto" w:sz="6" w:space="0"/>
              <w:bottom w:val="single" w:color="auto" w:sz="6" w:space="0"/>
              <w:right w:val="single" w:color="auto" w:sz="6" w:space="0"/>
            </w:tcBorders>
            <w:vAlign w:val="center"/>
          </w:tcPr>
          <w:p w14:paraId="5FE3B42F">
            <w:pPr>
              <w:adjustRightInd w:val="0"/>
              <w:snapToGrid w:val="0"/>
              <w:spacing w:line="240" w:lineRule="auto"/>
              <w:jc w:val="center"/>
              <w:rPr>
                <w:rFonts w:hint="eastAsia" w:ascii="微软雅黑" w:hAnsi="微软雅黑" w:eastAsia="微软雅黑" w:cs="微软雅黑"/>
                <w:b/>
                <w:color w:val="auto"/>
                <w:sz w:val="21"/>
                <w:szCs w:val="21"/>
                <w:highlight w:val="none"/>
              </w:rPr>
            </w:pPr>
            <w:r>
              <w:rPr>
                <w:rFonts w:hint="eastAsia" w:ascii="微软雅黑" w:hAnsi="微软雅黑" w:eastAsia="微软雅黑" w:cs="微软雅黑"/>
                <w:color w:val="auto"/>
                <w:sz w:val="21"/>
                <w:szCs w:val="21"/>
                <w:highlight w:val="none"/>
              </w:rPr>
              <w:t>台面尺寸</w:t>
            </w:r>
          </w:p>
        </w:tc>
        <w:tc>
          <w:tcPr>
            <w:tcW w:w="6982" w:type="dxa"/>
            <w:tcBorders>
              <w:top w:val="single" w:color="auto" w:sz="6" w:space="0"/>
              <w:left w:val="single" w:color="auto" w:sz="6" w:space="0"/>
              <w:bottom w:val="single" w:color="auto" w:sz="6" w:space="0"/>
              <w:right w:val="double" w:color="auto" w:sz="4" w:space="0"/>
            </w:tcBorders>
            <w:vAlign w:val="center"/>
          </w:tcPr>
          <w:p w14:paraId="26092013">
            <w:pPr>
              <w:adjustRightInd w:val="0"/>
              <w:snapToGrid w:val="0"/>
              <w:spacing w:line="24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实际操作台面（不含把手和键盘托）尺寸为≥400mm*400mm</w:t>
            </w:r>
          </w:p>
        </w:tc>
      </w:tr>
      <w:tr w14:paraId="22E858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5" w:type="dxa"/>
            <w:tcBorders>
              <w:top w:val="single" w:color="auto" w:sz="6" w:space="0"/>
              <w:left w:val="double" w:color="auto" w:sz="4" w:space="0"/>
              <w:bottom w:val="single" w:color="auto" w:sz="6" w:space="0"/>
              <w:right w:val="single" w:color="auto" w:sz="6" w:space="0"/>
            </w:tcBorders>
            <w:vAlign w:val="center"/>
          </w:tcPr>
          <w:p w14:paraId="0504F2AE">
            <w:pPr>
              <w:numPr>
                <w:ilvl w:val="0"/>
                <w:numId w:val="2"/>
              </w:numPr>
              <w:adjustRightInd w:val="0"/>
              <w:snapToGrid w:val="0"/>
              <w:spacing w:line="240" w:lineRule="auto"/>
              <w:ind w:left="630" w:leftChars="0" w:firstLineChars="0"/>
              <w:jc w:val="center"/>
              <w:rPr>
                <w:rFonts w:hint="eastAsia" w:ascii="微软雅黑" w:hAnsi="微软雅黑" w:eastAsia="微软雅黑" w:cs="微软雅黑"/>
                <w:color w:val="auto"/>
                <w:sz w:val="21"/>
                <w:szCs w:val="21"/>
                <w:highlight w:val="none"/>
              </w:rPr>
            </w:pPr>
          </w:p>
        </w:tc>
        <w:tc>
          <w:tcPr>
            <w:tcW w:w="1558" w:type="dxa"/>
            <w:tcBorders>
              <w:top w:val="single" w:color="auto" w:sz="6" w:space="0"/>
              <w:left w:val="single" w:color="auto" w:sz="6" w:space="0"/>
              <w:bottom w:val="single" w:color="auto" w:sz="6" w:space="0"/>
              <w:right w:val="single" w:color="auto" w:sz="6" w:space="0"/>
            </w:tcBorders>
            <w:vAlign w:val="center"/>
          </w:tcPr>
          <w:p w14:paraId="052866CA">
            <w:pPr>
              <w:adjustRightInd w:val="0"/>
              <w:snapToGrid w:val="0"/>
              <w:spacing w:line="240" w:lineRule="auto"/>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▲台面设计</w:t>
            </w:r>
          </w:p>
        </w:tc>
        <w:tc>
          <w:tcPr>
            <w:tcW w:w="6982" w:type="dxa"/>
            <w:tcBorders>
              <w:top w:val="single" w:color="auto" w:sz="6" w:space="0"/>
              <w:left w:val="single" w:color="auto" w:sz="6" w:space="0"/>
              <w:bottom w:val="single" w:color="auto" w:sz="6" w:space="0"/>
              <w:right w:val="double" w:color="auto" w:sz="4" w:space="0"/>
            </w:tcBorders>
            <w:vAlign w:val="center"/>
          </w:tcPr>
          <w:p w14:paraId="4CF27E1B">
            <w:pPr>
              <w:adjustRightInd w:val="0"/>
              <w:snapToGrid w:val="0"/>
              <w:spacing w:line="24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采用铝合金压铸一体成型设计台面，承重抗压性强， 耐受医院常用消毒剂，耐清洗，耐刮擦，抗紫外线；圆弧形无缝设计，清洁无死角；显示器支架后移或侧移，不占用台面空间，保障台面使用空间利用率；</w:t>
            </w:r>
            <w:r>
              <w:rPr>
                <w:rFonts w:hint="eastAsia" w:ascii="微软雅黑" w:hAnsi="微软雅黑" w:eastAsia="微软雅黑" w:cs="微软雅黑"/>
                <w:color w:val="FF0000"/>
                <w:sz w:val="21"/>
                <w:szCs w:val="21"/>
                <w:highlight w:val="none"/>
              </w:rPr>
              <w:t>（提供台面铝合金压铸一体成型的整机和局部细节实物照片证明）</w:t>
            </w:r>
          </w:p>
        </w:tc>
      </w:tr>
      <w:tr w14:paraId="06A94B0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5" w:type="dxa"/>
            <w:tcBorders>
              <w:top w:val="single" w:color="auto" w:sz="6" w:space="0"/>
              <w:left w:val="double" w:color="auto" w:sz="4" w:space="0"/>
              <w:bottom w:val="single" w:color="auto" w:sz="6" w:space="0"/>
              <w:right w:val="single" w:color="auto" w:sz="6" w:space="0"/>
            </w:tcBorders>
            <w:vAlign w:val="center"/>
          </w:tcPr>
          <w:p w14:paraId="1C4BD767">
            <w:pPr>
              <w:numPr>
                <w:ilvl w:val="0"/>
                <w:numId w:val="2"/>
              </w:numPr>
              <w:adjustRightInd w:val="0"/>
              <w:snapToGrid w:val="0"/>
              <w:spacing w:line="240" w:lineRule="auto"/>
              <w:ind w:left="630" w:leftChars="0" w:firstLineChars="0"/>
              <w:jc w:val="center"/>
              <w:rPr>
                <w:rFonts w:hint="eastAsia" w:ascii="微软雅黑" w:hAnsi="微软雅黑" w:eastAsia="微软雅黑" w:cs="微软雅黑"/>
                <w:color w:val="auto"/>
                <w:sz w:val="21"/>
                <w:szCs w:val="21"/>
                <w:highlight w:val="none"/>
              </w:rPr>
            </w:pPr>
          </w:p>
        </w:tc>
        <w:tc>
          <w:tcPr>
            <w:tcW w:w="1558" w:type="dxa"/>
            <w:tcBorders>
              <w:top w:val="single" w:color="auto" w:sz="6" w:space="0"/>
              <w:left w:val="single" w:color="auto" w:sz="6" w:space="0"/>
              <w:bottom w:val="single" w:color="auto" w:sz="6" w:space="0"/>
              <w:right w:val="single" w:color="auto" w:sz="6" w:space="0"/>
            </w:tcBorders>
            <w:vAlign w:val="center"/>
          </w:tcPr>
          <w:p w14:paraId="3D323A7A">
            <w:pPr>
              <w:adjustRightInd w:val="0"/>
              <w:snapToGrid w:val="0"/>
              <w:spacing w:line="240" w:lineRule="auto"/>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▲防滑挡条</w:t>
            </w:r>
          </w:p>
        </w:tc>
        <w:tc>
          <w:tcPr>
            <w:tcW w:w="6982" w:type="dxa"/>
            <w:tcBorders>
              <w:top w:val="single" w:color="auto" w:sz="6" w:space="0"/>
              <w:left w:val="single" w:color="auto" w:sz="6" w:space="0"/>
              <w:bottom w:val="single" w:color="auto" w:sz="6" w:space="0"/>
              <w:right w:val="double" w:color="auto" w:sz="4" w:space="0"/>
            </w:tcBorders>
            <w:vAlign w:val="center"/>
          </w:tcPr>
          <w:p w14:paraId="387870CD">
            <w:pPr>
              <w:adjustRightInd w:val="0"/>
              <w:snapToGrid w:val="0"/>
              <w:spacing w:line="24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 xml:space="preserve">工作台面具有与台面完全压铸一体成型的铝合金防滑挡条，高度≥25mm；挡条与台面无缝一体成型，防止物品滑落和漏液侵蚀车体; </w:t>
            </w:r>
            <w:r>
              <w:rPr>
                <w:rFonts w:hint="eastAsia" w:ascii="微软雅黑" w:hAnsi="微软雅黑" w:eastAsia="微软雅黑" w:cs="微软雅黑"/>
                <w:color w:val="FF0000"/>
                <w:sz w:val="21"/>
                <w:szCs w:val="21"/>
                <w:highlight w:val="none"/>
              </w:rPr>
              <w:t>（提供与台面压铸一体成型的铝合防滑挡条真机实物照片证明）</w:t>
            </w:r>
          </w:p>
        </w:tc>
      </w:tr>
      <w:tr w14:paraId="7EE3E7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5" w:type="dxa"/>
            <w:tcBorders>
              <w:top w:val="single" w:color="auto" w:sz="6" w:space="0"/>
              <w:left w:val="double" w:color="auto" w:sz="4" w:space="0"/>
              <w:bottom w:val="single" w:color="auto" w:sz="6" w:space="0"/>
              <w:right w:val="single" w:color="auto" w:sz="6" w:space="0"/>
            </w:tcBorders>
            <w:vAlign w:val="center"/>
          </w:tcPr>
          <w:p w14:paraId="5EAAA4AF">
            <w:pPr>
              <w:numPr>
                <w:ilvl w:val="0"/>
                <w:numId w:val="2"/>
              </w:numPr>
              <w:adjustRightInd w:val="0"/>
              <w:snapToGrid w:val="0"/>
              <w:spacing w:line="240" w:lineRule="auto"/>
              <w:ind w:left="630" w:leftChars="0" w:firstLineChars="0"/>
              <w:jc w:val="center"/>
              <w:rPr>
                <w:rFonts w:hint="eastAsia" w:ascii="微软雅黑" w:hAnsi="微软雅黑" w:eastAsia="微软雅黑" w:cs="微软雅黑"/>
                <w:color w:val="auto"/>
                <w:sz w:val="21"/>
                <w:szCs w:val="21"/>
                <w:highlight w:val="none"/>
              </w:rPr>
            </w:pPr>
          </w:p>
        </w:tc>
        <w:tc>
          <w:tcPr>
            <w:tcW w:w="1558" w:type="dxa"/>
            <w:tcBorders>
              <w:top w:val="single" w:color="auto" w:sz="6" w:space="0"/>
              <w:left w:val="single" w:color="auto" w:sz="6" w:space="0"/>
              <w:bottom w:val="single" w:color="auto" w:sz="6" w:space="0"/>
              <w:right w:val="single" w:color="auto" w:sz="6" w:space="0"/>
            </w:tcBorders>
            <w:vAlign w:val="center"/>
          </w:tcPr>
          <w:p w14:paraId="4E488009">
            <w:pPr>
              <w:adjustRightInd w:val="0"/>
              <w:snapToGrid w:val="0"/>
              <w:spacing w:line="240" w:lineRule="auto"/>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▲台面把手</w:t>
            </w:r>
          </w:p>
        </w:tc>
        <w:tc>
          <w:tcPr>
            <w:tcW w:w="6982" w:type="dxa"/>
            <w:tcBorders>
              <w:top w:val="single" w:color="auto" w:sz="6" w:space="0"/>
              <w:left w:val="single" w:color="auto" w:sz="6" w:space="0"/>
              <w:bottom w:val="single" w:color="auto" w:sz="6" w:space="0"/>
              <w:right w:val="double" w:color="auto" w:sz="4" w:space="0"/>
            </w:tcBorders>
            <w:vAlign w:val="center"/>
          </w:tcPr>
          <w:p w14:paraId="72C5F48C">
            <w:pPr>
              <w:adjustRightInd w:val="0"/>
              <w:snapToGrid w:val="0"/>
              <w:spacing w:line="24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工作台面具有与台面完全压铸一体成型的全铝合金把手，把手与台面之间无螺丝固定，颜色材质一致，坚固耐用；把手为圆弧形闭环设计，方便操作推动；</w:t>
            </w:r>
            <w:r>
              <w:rPr>
                <w:rFonts w:hint="eastAsia" w:ascii="微软雅黑" w:hAnsi="微软雅黑" w:eastAsia="微软雅黑" w:cs="微软雅黑"/>
                <w:color w:val="FF0000"/>
                <w:sz w:val="21"/>
                <w:szCs w:val="21"/>
                <w:highlight w:val="none"/>
              </w:rPr>
              <w:t>（提供与台面压铸一体成型的铝合金把手真机实物照片）</w:t>
            </w:r>
          </w:p>
        </w:tc>
      </w:tr>
      <w:tr w14:paraId="74255A8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5" w:type="dxa"/>
            <w:tcBorders>
              <w:top w:val="single" w:color="auto" w:sz="6" w:space="0"/>
              <w:left w:val="double" w:color="auto" w:sz="4" w:space="0"/>
              <w:bottom w:val="single" w:color="auto" w:sz="6" w:space="0"/>
              <w:right w:val="single" w:color="auto" w:sz="6" w:space="0"/>
            </w:tcBorders>
            <w:vAlign w:val="center"/>
          </w:tcPr>
          <w:p w14:paraId="0F708E97">
            <w:pPr>
              <w:numPr>
                <w:ilvl w:val="0"/>
                <w:numId w:val="2"/>
              </w:numPr>
              <w:adjustRightInd w:val="0"/>
              <w:snapToGrid w:val="0"/>
              <w:spacing w:line="240" w:lineRule="auto"/>
              <w:ind w:left="630" w:leftChars="0" w:firstLineChars="0"/>
              <w:jc w:val="center"/>
              <w:rPr>
                <w:rFonts w:hint="eastAsia" w:ascii="微软雅黑" w:hAnsi="微软雅黑" w:eastAsia="微软雅黑" w:cs="微软雅黑"/>
                <w:color w:val="auto"/>
                <w:sz w:val="21"/>
                <w:szCs w:val="21"/>
                <w:highlight w:val="none"/>
              </w:rPr>
            </w:pPr>
          </w:p>
        </w:tc>
        <w:tc>
          <w:tcPr>
            <w:tcW w:w="1558" w:type="dxa"/>
            <w:tcBorders>
              <w:top w:val="single" w:color="auto" w:sz="6" w:space="0"/>
              <w:left w:val="single" w:color="auto" w:sz="6" w:space="0"/>
              <w:bottom w:val="single" w:color="auto" w:sz="6" w:space="0"/>
              <w:right w:val="single" w:color="auto" w:sz="6" w:space="0"/>
            </w:tcBorders>
            <w:vAlign w:val="center"/>
          </w:tcPr>
          <w:p w14:paraId="39899F60">
            <w:pPr>
              <w:adjustRightInd w:val="0"/>
              <w:snapToGrid w:val="0"/>
              <w:spacing w:line="240" w:lineRule="auto"/>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▲键盘托</w:t>
            </w:r>
          </w:p>
        </w:tc>
        <w:tc>
          <w:tcPr>
            <w:tcW w:w="6982" w:type="dxa"/>
            <w:tcBorders>
              <w:top w:val="single" w:color="auto" w:sz="6" w:space="0"/>
              <w:left w:val="single" w:color="auto" w:sz="6" w:space="0"/>
              <w:bottom w:val="single" w:color="auto" w:sz="6" w:space="0"/>
              <w:right w:val="double" w:color="auto" w:sz="4" w:space="0"/>
            </w:tcBorders>
            <w:vAlign w:val="center"/>
          </w:tcPr>
          <w:p w14:paraId="362F8B85">
            <w:pPr>
              <w:adjustRightInd w:val="0"/>
              <w:snapToGrid w:val="0"/>
              <w:spacing w:line="24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配置与台面把手一体成型的全铝合金键盘托，</w:t>
            </w:r>
            <w:r>
              <w:rPr>
                <w:rFonts w:hint="eastAsia" w:ascii="微软雅黑" w:hAnsi="微软雅黑" w:eastAsia="微软雅黑" w:cs="微软雅黑"/>
                <w:color w:val="auto"/>
                <w:sz w:val="21"/>
                <w:szCs w:val="21"/>
                <w:highlight w:val="none"/>
                <w:lang w:val="en-US" w:eastAsia="zh-CN"/>
              </w:rPr>
              <w:t>结实稳固耐用</w:t>
            </w:r>
            <w:r>
              <w:rPr>
                <w:rFonts w:hint="eastAsia" w:ascii="微软雅黑" w:hAnsi="微软雅黑" w:eastAsia="微软雅黑" w:cs="微软雅黑"/>
                <w:color w:val="auto"/>
                <w:sz w:val="21"/>
                <w:szCs w:val="21"/>
                <w:highlight w:val="none"/>
              </w:rPr>
              <w:t>，操作使用</w:t>
            </w:r>
            <w:r>
              <w:rPr>
                <w:rFonts w:hint="eastAsia" w:ascii="微软雅黑" w:hAnsi="微软雅黑" w:eastAsia="微软雅黑" w:cs="微软雅黑"/>
                <w:color w:val="auto"/>
                <w:sz w:val="21"/>
                <w:szCs w:val="21"/>
                <w:highlight w:val="none"/>
                <w:lang w:val="en-US" w:eastAsia="zh-CN"/>
              </w:rPr>
              <w:t>方便</w:t>
            </w:r>
            <w:r>
              <w:rPr>
                <w:rFonts w:hint="eastAsia" w:ascii="微软雅黑" w:hAnsi="微软雅黑" w:eastAsia="微软雅黑" w:cs="微软雅黑"/>
                <w:color w:val="auto"/>
                <w:sz w:val="21"/>
                <w:szCs w:val="21"/>
                <w:highlight w:val="none"/>
              </w:rPr>
              <w:t>；</w:t>
            </w:r>
            <w:r>
              <w:rPr>
                <w:rFonts w:hint="eastAsia" w:ascii="微软雅黑" w:hAnsi="微软雅黑" w:eastAsia="微软雅黑" w:cs="微软雅黑"/>
                <w:color w:val="FF0000"/>
                <w:sz w:val="21"/>
                <w:szCs w:val="21"/>
                <w:highlight w:val="none"/>
              </w:rPr>
              <w:t>（提供与台面把手一体成型的铝合金键盘托的真机实物照片证明）</w:t>
            </w:r>
          </w:p>
        </w:tc>
      </w:tr>
      <w:tr w14:paraId="26CF1EB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5" w:type="dxa"/>
            <w:tcBorders>
              <w:top w:val="single" w:color="auto" w:sz="6" w:space="0"/>
              <w:left w:val="double" w:color="auto" w:sz="4" w:space="0"/>
              <w:bottom w:val="single" w:color="auto" w:sz="6" w:space="0"/>
              <w:right w:val="single" w:color="auto" w:sz="6" w:space="0"/>
            </w:tcBorders>
            <w:vAlign w:val="center"/>
          </w:tcPr>
          <w:p w14:paraId="0029613F">
            <w:pPr>
              <w:numPr>
                <w:ilvl w:val="0"/>
                <w:numId w:val="2"/>
              </w:numPr>
              <w:adjustRightInd w:val="0"/>
              <w:snapToGrid w:val="0"/>
              <w:spacing w:line="240" w:lineRule="auto"/>
              <w:ind w:left="630" w:leftChars="0" w:firstLineChars="0"/>
              <w:jc w:val="center"/>
              <w:rPr>
                <w:rFonts w:hint="eastAsia" w:ascii="微软雅黑" w:hAnsi="微软雅黑" w:eastAsia="微软雅黑" w:cs="微软雅黑"/>
                <w:color w:val="auto"/>
                <w:sz w:val="21"/>
                <w:szCs w:val="21"/>
                <w:highlight w:val="none"/>
              </w:rPr>
            </w:pPr>
          </w:p>
        </w:tc>
        <w:tc>
          <w:tcPr>
            <w:tcW w:w="1558" w:type="dxa"/>
            <w:tcBorders>
              <w:top w:val="single" w:color="auto" w:sz="6" w:space="0"/>
              <w:left w:val="single" w:color="auto" w:sz="6" w:space="0"/>
              <w:bottom w:val="single" w:color="auto" w:sz="6" w:space="0"/>
              <w:right w:val="single" w:color="auto" w:sz="6" w:space="0"/>
            </w:tcBorders>
            <w:vAlign w:val="center"/>
          </w:tcPr>
          <w:p w14:paraId="175332D8">
            <w:pPr>
              <w:adjustRightInd w:val="0"/>
              <w:snapToGrid w:val="0"/>
              <w:spacing w:line="240" w:lineRule="auto"/>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▲键盘托</w:t>
            </w:r>
            <w:r>
              <w:rPr>
                <w:rFonts w:hint="eastAsia" w:ascii="微软雅黑" w:hAnsi="微软雅黑" w:eastAsia="微软雅黑" w:cs="微软雅黑"/>
                <w:color w:val="auto"/>
                <w:sz w:val="21"/>
                <w:szCs w:val="21"/>
                <w:highlight w:val="none"/>
                <w:lang w:val="en-US" w:eastAsia="zh-CN"/>
              </w:rPr>
              <w:t>设计</w:t>
            </w:r>
          </w:p>
        </w:tc>
        <w:tc>
          <w:tcPr>
            <w:tcW w:w="6982" w:type="dxa"/>
            <w:tcBorders>
              <w:top w:val="single" w:color="auto" w:sz="6" w:space="0"/>
              <w:left w:val="single" w:color="auto" w:sz="6" w:space="0"/>
              <w:bottom w:val="single" w:color="auto" w:sz="6" w:space="0"/>
              <w:right w:val="double" w:color="auto" w:sz="4" w:space="0"/>
            </w:tcBorders>
            <w:vAlign w:val="center"/>
          </w:tcPr>
          <w:p w14:paraId="266FE4E7">
            <w:pPr>
              <w:adjustRightInd w:val="0"/>
              <w:snapToGrid w:val="0"/>
              <w:spacing w:line="24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全铝合金键盘托向上倾斜≥10°，符合人体工程学设计，操作使用舒适；</w:t>
            </w:r>
            <w:r>
              <w:rPr>
                <w:rFonts w:hint="eastAsia" w:ascii="微软雅黑" w:hAnsi="微软雅黑" w:eastAsia="微软雅黑" w:cs="微软雅黑"/>
                <w:color w:val="FF0000"/>
                <w:sz w:val="21"/>
                <w:szCs w:val="21"/>
                <w:highlight w:val="none"/>
              </w:rPr>
              <w:t>（提供铝合金键盘托向上倾斜≥10°的真机实物照片证明）</w:t>
            </w:r>
          </w:p>
        </w:tc>
      </w:tr>
      <w:tr w14:paraId="10A038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5" w:type="dxa"/>
            <w:tcBorders>
              <w:top w:val="single" w:color="auto" w:sz="6" w:space="0"/>
              <w:left w:val="double" w:color="auto" w:sz="4" w:space="0"/>
              <w:bottom w:val="single" w:color="auto" w:sz="6" w:space="0"/>
              <w:right w:val="single" w:color="auto" w:sz="6" w:space="0"/>
            </w:tcBorders>
            <w:vAlign w:val="center"/>
          </w:tcPr>
          <w:p w14:paraId="133339EA">
            <w:pPr>
              <w:numPr>
                <w:ilvl w:val="0"/>
                <w:numId w:val="2"/>
              </w:numPr>
              <w:adjustRightInd w:val="0"/>
              <w:snapToGrid w:val="0"/>
              <w:spacing w:line="240" w:lineRule="auto"/>
              <w:ind w:left="630" w:leftChars="0" w:firstLineChars="0"/>
              <w:jc w:val="center"/>
              <w:rPr>
                <w:rFonts w:hint="eastAsia" w:ascii="微软雅黑" w:hAnsi="微软雅黑" w:eastAsia="微软雅黑" w:cs="微软雅黑"/>
                <w:color w:val="auto"/>
                <w:sz w:val="21"/>
                <w:szCs w:val="21"/>
                <w:highlight w:val="none"/>
              </w:rPr>
            </w:pPr>
          </w:p>
        </w:tc>
        <w:tc>
          <w:tcPr>
            <w:tcW w:w="1558" w:type="dxa"/>
            <w:tcBorders>
              <w:top w:val="single" w:color="auto" w:sz="6" w:space="0"/>
              <w:left w:val="single" w:color="auto" w:sz="6" w:space="0"/>
              <w:bottom w:val="single" w:color="auto" w:sz="6" w:space="0"/>
              <w:right w:val="single" w:color="auto" w:sz="6" w:space="0"/>
            </w:tcBorders>
            <w:vAlign w:val="center"/>
          </w:tcPr>
          <w:p w14:paraId="7606C02D">
            <w:pPr>
              <w:adjustRightInd w:val="0"/>
              <w:snapToGrid w:val="0"/>
              <w:spacing w:line="240" w:lineRule="auto"/>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▲鼠标托盘</w:t>
            </w:r>
          </w:p>
        </w:tc>
        <w:tc>
          <w:tcPr>
            <w:tcW w:w="6982" w:type="dxa"/>
            <w:tcBorders>
              <w:top w:val="single" w:color="auto" w:sz="6" w:space="0"/>
              <w:left w:val="single" w:color="auto" w:sz="6" w:space="0"/>
              <w:bottom w:val="single" w:color="auto" w:sz="6" w:space="0"/>
              <w:right w:val="double" w:color="auto" w:sz="4" w:space="0"/>
            </w:tcBorders>
            <w:vAlign w:val="center"/>
          </w:tcPr>
          <w:p w14:paraId="4FF6E8E0">
            <w:pPr>
              <w:adjustRightInd w:val="0"/>
              <w:snapToGrid w:val="0"/>
              <w:spacing w:line="24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配置旋转式鼠标托盘，尺寸≥130mm*120mm；支持在键盘托左右侧灵活选配，满足不同人群使用习惯，不用时旋转收缩在键盘内侧，不占用空间;</w:t>
            </w:r>
            <w:r>
              <w:rPr>
                <w:rFonts w:hint="eastAsia" w:ascii="微软雅黑" w:hAnsi="微软雅黑" w:eastAsia="微软雅黑" w:cs="微软雅黑"/>
                <w:color w:val="FF0000"/>
                <w:sz w:val="21"/>
                <w:szCs w:val="21"/>
                <w:highlight w:val="none"/>
              </w:rPr>
              <w:t>（提供鼠标托盘隐藏和转出键盘托的真机实物照片证明）</w:t>
            </w:r>
          </w:p>
        </w:tc>
      </w:tr>
      <w:tr w14:paraId="0D4914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5" w:type="dxa"/>
            <w:tcBorders>
              <w:top w:val="single" w:color="auto" w:sz="6" w:space="0"/>
              <w:left w:val="double" w:color="auto" w:sz="4" w:space="0"/>
              <w:bottom w:val="single" w:color="auto" w:sz="6" w:space="0"/>
              <w:right w:val="single" w:color="auto" w:sz="6" w:space="0"/>
            </w:tcBorders>
            <w:vAlign w:val="center"/>
          </w:tcPr>
          <w:p w14:paraId="4569D9DF">
            <w:pPr>
              <w:numPr>
                <w:ilvl w:val="0"/>
                <w:numId w:val="2"/>
              </w:numPr>
              <w:adjustRightInd w:val="0"/>
              <w:snapToGrid w:val="0"/>
              <w:spacing w:line="240" w:lineRule="auto"/>
              <w:ind w:left="630" w:leftChars="0" w:firstLineChars="0"/>
              <w:jc w:val="center"/>
              <w:rPr>
                <w:rFonts w:hint="eastAsia" w:ascii="微软雅黑" w:hAnsi="微软雅黑" w:eastAsia="微软雅黑" w:cs="微软雅黑"/>
                <w:color w:val="auto"/>
                <w:sz w:val="21"/>
                <w:szCs w:val="21"/>
                <w:highlight w:val="none"/>
              </w:rPr>
            </w:pPr>
          </w:p>
        </w:tc>
        <w:tc>
          <w:tcPr>
            <w:tcW w:w="1558" w:type="dxa"/>
            <w:tcBorders>
              <w:top w:val="single" w:color="auto" w:sz="6" w:space="0"/>
              <w:left w:val="single" w:color="auto" w:sz="6" w:space="0"/>
              <w:bottom w:val="single" w:color="auto" w:sz="6" w:space="0"/>
              <w:right w:val="single" w:color="auto" w:sz="6" w:space="0"/>
            </w:tcBorders>
            <w:vAlign w:val="center"/>
          </w:tcPr>
          <w:p w14:paraId="666D0FBF">
            <w:pPr>
              <w:adjustRightInd w:val="0"/>
              <w:snapToGrid w:val="0"/>
              <w:spacing w:line="240" w:lineRule="auto"/>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升降立柱</w:t>
            </w:r>
          </w:p>
        </w:tc>
        <w:tc>
          <w:tcPr>
            <w:tcW w:w="6982" w:type="dxa"/>
            <w:tcBorders>
              <w:top w:val="single" w:color="auto" w:sz="6" w:space="0"/>
              <w:left w:val="single" w:color="auto" w:sz="6" w:space="0"/>
              <w:bottom w:val="single" w:color="auto" w:sz="6" w:space="0"/>
              <w:right w:val="double" w:color="auto" w:sz="4" w:space="0"/>
            </w:tcBorders>
            <w:vAlign w:val="center"/>
          </w:tcPr>
          <w:p w14:paraId="2A85D1A3">
            <w:pPr>
              <w:adjustRightInd w:val="0"/>
              <w:snapToGrid w:val="0"/>
              <w:spacing w:line="24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采用铝合金材质升降立柱，承重耐久性能良好，采用气动升降方式，支持≥300mm升降；</w:t>
            </w:r>
          </w:p>
        </w:tc>
      </w:tr>
      <w:tr w14:paraId="327132E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5" w:type="dxa"/>
            <w:tcBorders>
              <w:top w:val="single" w:color="auto" w:sz="6" w:space="0"/>
              <w:left w:val="double" w:color="auto" w:sz="4" w:space="0"/>
              <w:bottom w:val="single" w:color="auto" w:sz="6" w:space="0"/>
              <w:right w:val="single" w:color="auto" w:sz="6" w:space="0"/>
            </w:tcBorders>
            <w:vAlign w:val="center"/>
          </w:tcPr>
          <w:p w14:paraId="5B4F6F8B">
            <w:pPr>
              <w:numPr>
                <w:ilvl w:val="0"/>
                <w:numId w:val="2"/>
              </w:numPr>
              <w:adjustRightInd w:val="0"/>
              <w:snapToGrid w:val="0"/>
              <w:spacing w:line="240" w:lineRule="auto"/>
              <w:ind w:left="630" w:leftChars="0" w:firstLineChars="0"/>
              <w:jc w:val="center"/>
              <w:rPr>
                <w:rFonts w:hint="eastAsia" w:ascii="微软雅黑" w:hAnsi="微软雅黑" w:eastAsia="微软雅黑" w:cs="微软雅黑"/>
                <w:color w:val="auto"/>
                <w:sz w:val="21"/>
                <w:szCs w:val="21"/>
                <w:highlight w:val="none"/>
              </w:rPr>
            </w:pPr>
          </w:p>
        </w:tc>
        <w:tc>
          <w:tcPr>
            <w:tcW w:w="1558" w:type="dxa"/>
            <w:tcBorders>
              <w:top w:val="single" w:color="auto" w:sz="6" w:space="0"/>
              <w:left w:val="single" w:color="auto" w:sz="6" w:space="0"/>
              <w:bottom w:val="single" w:color="auto" w:sz="6" w:space="0"/>
              <w:right w:val="single" w:color="auto" w:sz="6" w:space="0"/>
            </w:tcBorders>
            <w:vAlign w:val="center"/>
          </w:tcPr>
          <w:p w14:paraId="056A7661">
            <w:pPr>
              <w:adjustRightInd w:val="0"/>
              <w:snapToGrid w:val="0"/>
              <w:spacing w:line="240" w:lineRule="auto"/>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抽屉设计</w:t>
            </w:r>
          </w:p>
        </w:tc>
        <w:tc>
          <w:tcPr>
            <w:tcW w:w="6982" w:type="dxa"/>
            <w:tcBorders>
              <w:top w:val="single" w:color="auto" w:sz="6" w:space="0"/>
              <w:left w:val="single" w:color="auto" w:sz="6" w:space="0"/>
              <w:bottom w:val="single" w:color="auto" w:sz="6" w:space="0"/>
              <w:right w:val="double" w:color="auto" w:sz="4" w:space="0"/>
            </w:tcBorders>
            <w:vAlign w:val="center"/>
          </w:tcPr>
          <w:p w14:paraId="6ACA9DB2">
            <w:pPr>
              <w:adjustRightInd w:val="0"/>
              <w:snapToGrid w:val="0"/>
              <w:spacing w:line="24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配置≥2层高分子合成树脂材质抽屉，更加轻便，单层抽屉（含抽屉面板及把手）压铸一体成型，抽屉拉手向前设计，颜色材质一致，无任何螺丝固定，无缝清洁无死角；整个抽屉采用模块化设计，支持徒手快速拆卸更换，便于后期更新维护。</w:t>
            </w:r>
            <w:r>
              <w:rPr>
                <w:rFonts w:hint="eastAsia" w:ascii="微软雅黑" w:hAnsi="微软雅黑" w:eastAsia="微软雅黑" w:cs="微软雅黑"/>
                <w:color w:val="FF0000"/>
                <w:sz w:val="21"/>
                <w:szCs w:val="21"/>
                <w:highlight w:val="none"/>
              </w:rPr>
              <w:t>（提供抽屉一体成型和抽屉拉手向前设计实物照片）</w:t>
            </w:r>
          </w:p>
        </w:tc>
      </w:tr>
      <w:tr w14:paraId="3DDAE29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5" w:type="dxa"/>
            <w:tcBorders>
              <w:top w:val="single" w:color="auto" w:sz="6" w:space="0"/>
              <w:left w:val="double" w:color="auto" w:sz="4" w:space="0"/>
              <w:bottom w:val="single" w:color="auto" w:sz="6" w:space="0"/>
              <w:right w:val="single" w:color="auto" w:sz="6" w:space="0"/>
            </w:tcBorders>
            <w:vAlign w:val="center"/>
          </w:tcPr>
          <w:p w14:paraId="158404EA">
            <w:pPr>
              <w:numPr>
                <w:ilvl w:val="0"/>
                <w:numId w:val="2"/>
              </w:numPr>
              <w:adjustRightInd w:val="0"/>
              <w:snapToGrid w:val="0"/>
              <w:spacing w:line="240" w:lineRule="auto"/>
              <w:ind w:left="630" w:leftChars="0" w:firstLineChars="0"/>
              <w:jc w:val="center"/>
              <w:rPr>
                <w:rFonts w:hint="eastAsia" w:ascii="微软雅黑" w:hAnsi="微软雅黑" w:eastAsia="微软雅黑" w:cs="微软雅黑"/>
                <w:color w:val="auto"/>
                <w:sz w:val="21"/>
                <w:szCs w:val="21"/>
                <w:highlight w:val="none"/>
              </w:rPr>
            </w:pPr>
          </w:p>
        </w:tc>
        <w:tc>
          <w:tcPr>
            <w:tcW w:w="1558" w:type="dxa"/>
            <w:tcBorders>
              <w:top w:val="single" w:color="auto" w:sz="6" w:space="0"/>
              <w:left w:val="single" w:color="auto" w:sz="6" w:space="0"/>
              <w:bottom w:val="single" w:color="auto" w:sz="6" w:space="0"/>
              <w:right w:val="single" w:color="auto" w:sz="6" w:space="0"/>
            </w:tcBorders>
            <w:vAlign w:val="center"/>
          </w:tcPr>
          <w:p w14:paraId="0F438418">
            <w:pPr>
              <w:adjustRightInd w:val="0"/>
              <w:snapToGrid w:val="0"/>
              <w:spacing w:line="240" w:lineRule="auto"/>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底座</w:t>
            </w:r>
          </w:p>
        </w:tc>
        <w:tc>
          <w:tcPr>
            <w:tcW w:w="6982" w:type="dxa"/>
            <w:tcBorders>
              <w:top w:val="single" w:color="auto" w:sz="6" w:space="0"/>
              <w:left w:val="single" w:color="auto" w:sz="6" w:space="0"/>
              <w:bottom w:val="single" w:color="auto" w:sz="6" w:space="0"/>
              <w:right w:val="double" w:color="auto" w:sz="4" w:space="0"/>
            </w:tcBorders>
            <w:vAlign w:val="center"/>
          </w:tcPr>
          <w:p w14:paraId="0F6B7F61">
            <w:pPr>
              <w:adjustRightInd w:val="0"/>
              <w:snapToGrid w:val="0"/>
              <w:spacing w:line="24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采用高强度铝合金压铸一体成型，无缝无拼接，表面采用</w:t>
            </w:r>
            <w:r>
              <w:rPr>
                <w:rFonts w:hint="eastAsia" w:ascii="微软雅黑" w:hAnsi="微软雅黑" w:eastAsia="微软雅黑" w:cs="微软雅黑"/>
                <w:color w:val="auto"/>
                <w:kern w:val="0"/>
                <w:sz w:val="21"/>
                <w:szCs w:val="21"/>
                <w:highlight w:val="none"/>
              </w:rPr>
              <w:t>粉体涂料抑菌处理</w:t>
            </w:r>
            <w:r>
              <w:rPr>
                <w:rFonts w:hint="eastAsia" w:ascii="微软雅黑" w:hAnsi="微软雅黑" w:eastAsia="微软雅黑" w:cs="微软雅黑"/>
                <w:color w:val="auto"/>
                <w:sz w:val="21"/>
                <w:szCs w:val="21"/>
                <w:highlight w:val="none"/>
              </w:rPr>
              <w:t xml:space="preserve">，耐碰耐刮耐腐蚀；专为医疗定制设计；底座向内弯曲，可有效避免推动时撞脚，方便坐姿使用； </w:t>
            </w:r>
          </w:p>
        </w:tc>
      </w:tr>
      <w:tr w14:paraId="3B5C99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5" w:type="dxa"/>
            <w:tcBorders>
              <w:top w:val="single" w:color="auto" w:sz="6" w:space="0"/>
              <w:left w:val="double" w:color="auto" w:sz="4" w:space="0"/>
              <w:bottom w:val="single" w:color="auto" w:sz="6" w:space="0"/>
              <w:right w:val="single" w:color="auto" w:sz="6" w:space="0"/>
            </w:tcBorders>
            <w:vAlign w:val="center"/>
          </w:tcPr>
          <w:p w14:paraId="7C827598">
            <w:pPr>
              <w:numPr>
                <w:ilvl w:val="0"/>
                <w:numId w:val="2"/>
              </w:numPr>
              <w:adjustRightInd w:val="0"/>
              <w:snapToGrid w:val="0"/>
              <w:spacing w:line="240" w:lineRule="auto"/>
              <w:ind w:left="630" w:leftChars="0" w:firstLineChars="0"/>
              <w:jc w:val="center"/>
              <w:rPr>
                <w:rFonts w:hint="eastAsia" w:ascii="微软雅黑" w:hAnsi="微软雅黑" w:eastAsia="微软雅黑" w:cs="微软雅黑"/>
                <w:color w:val="auto"/>
                <w:sz w:val="21"/>
                <w:szCs w:val="21"/>
                <w:highlight w:val="none"/>
              </w:rPr>
            </w:pPr>
          </w:p>
        </w:tc>
        <w:tc>
          <w:tcPr>
            <w:tcW w:w="1558" w:type="dxa"/>
            <w:tcBorders>
              <w:top w:val="single" w:color="auto" w:sz="6" w:space="0"/>
              <w:left w:val="single" w:color="auto" w:sz="6" w:space="0"/>
              <w:bottom w:val="single" w:color="auto" w:sz="6" w:space="0"/>
              <w:right w:val="single" w:color="auto" w:sz="6" w:space="0"/>
            </w:tcBorders>
            <w:vAlign w:val="center"/>
          </w:tcPr>
          <w:p w14:paraId="5E33E884">
            <w:pPr>
              <w:adjustRightInd w:val="0"/>
              <w:snapToGrid w:val="0"/>
              <w:spacing w:line="240" w:lineRule="auto"/>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脚轮</w:t>
            </w:r>
          </w:p>
        </w:tc>
        <w:tc>
          <w:tcPr>
            <w:tcW w:w="6982" w:type="dxa"/>
            <w:tcBorders>
              <w:top w:val="single" w:color="auto" w:sz="6" w:space="0"/>
              <w:left w:val="single" w:color="auto" w:sz="6" w:space="0"/>
              <w:bottom w:val="single" w:color="auto" w:sz="6" w:space="0"/>
              <w:right w:val="double" w:color="auto" w:sz="4" w:space="0"/>
            </w:tcBorders>
            <w:vAlign w:val="center"/>
          </w:tcPr>
          <w:p w14:paraId="0CE29627">
            <w:pPr>
              <w:adjustRightInd w:val="0"/>
              <w:snapToGrid w:val="0"/>
              <w:spacing w:line="240" w:lineRule="auto"/>
              <w:rPr>
                <w:rFonts w:hint="eastAsia" w:ascii="微软雅黑" w:hAnsi="微软雅黑" w:eastAsia="微软雅黑" w:cs="微软雅黑"/>
                <w:b/>
                <w:color w:val="auto"/>
                <w:sz w:val="21"/>
                <w:szCs w:val="21"/>
                <w:highlight w:val="none"/>
              </w:rPr>
            </w:pPr>
            <w:r>
              <w:rPr>
                <w:rFonts w:hint="eastAsia" w:ascii="微软雅黑" w:hAnsi="微软雅黑" w:eastAsia="微软雅黑" w:cs="微软雅黑"/>
                <w:color w:val="auto"/>
                <w:sz w:val="21"/>
                <w:szCs w:val="21"/>
                <w:highlight w:val="none"/>
              </w:rPr>
              <w:t>4个双面超静音医用万向脚轮，四轮八面着地更平稳，2个前轮带刹车功能；脚轮具备静音、防静电、防缠绕、灵活等特性，符合医疗安规感染管控；</w:t>
            </w:r>
          </w:p>
        </w:tc>
      </w:tr>
      <w:tr w14:paraId="654E2D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5" w:type="dxa"/>
            <w:tcBorders>
              <w:top w:val="single" w:color="auto" w:sz="6" w:space="0"/>
              <w:left w:val="double" w:color="auto" w:sz="4" w:space="0"/>
              <w:bottom w:val="single" w:color="auto" w:sz="6" w:space="0"/>
              <w:right w:val="single" w:color="auto" w:sz="6" w:space="0"/>
            </w:tcBorders>
            <w:vAlign w:val="center"/>
          </w:tcPr>
          <w:p w14:paraId="5281166E">
            <w:pPr>
              <w:numPr>
                <w:ilvl w:val="0"/>
                <w:numId w:val="2"/>
              </w:numPr>
              <w:adjustRightInd w:val="0"/>
              <w:snapToGrid w:val="0"/>
              <w:spacing w:line="240" w:lineRule="auto"/>
              <w:ind w:left="630" w:leftChars="0" w:firstLineChars="0"/>
              <w:jc w:val="center"/>
              <w:rPr>
                <w:rFonts w:hint="eastAsia" w:ascii="微软雅黑" w:hAnsi="微软雅黑" w:eastAsia="微软雅黑" w:cs="微软雅黑"/>
                <w:color w:val="auto"/>
                <w:sz w:val="21"/>
                <w:szCs w:val="21"/>
                <w:highlight w:val="none"/>
              </w:rPr>
            </w:pPr>
          </w:p>
        </w:tc>
        <w:tc>
          <w:tcPr>
            <w:tcW w:w="1558" w:type="dxa"/>
            <w:tcBorders>
              <w:top w:val="single" w:color="auto" w:sz="6" w:space="0"/>
              <w:left w:val="single" w:color="auto" w:sz="6" w:space="0"/>
              <w:bottom w:val="single" w:color="auto" w:sz="6" w:space="0"/>
              <w:right w:val="single" w:color="auto" w:sz="6" w:space="0"/>
            </w:tcBorders>
            <w:vAlign w:val="center"/>
          </w:tcPr>
          <w:p w14:paraId="11C96C36">
            <w:pPr>
              <w:adjustRightInd w:val="0"/>
              <w:snapToGrid w:val="0"/>
              <w:spacing w:line="240" w:lineRule="auto"/>
              <w:jc w:val="center"/>
              <w:rPr>
                <w:rFonts w:hint="eastAsia" w:ascii="微软雅黑" w:hAnsi="微软雅黑" w:eastAsia="微软雅黑" w:cs="微软雅黑"/>
                <w:b w:val="0"/>
                <w:bCs w:val="0"/>
                <w:color w:val="auto"/>
                <w:sz w:val="21"/>
                <w:szCs w:val="21"/>
                <w:highlight w:val="none"/>
              </w:rPr>
            </w:pPr>
            <w:r>
              <w:rPr>
                <w:rFonts w:hint="eastAsia" w:ascii="微软雅黑" w:hAnsi="微软雅黑" w:eastAsia="微软雅黑" w:cs="微软雅黑"/>
                <w:b w:val="0"/>
                <w:bCs w:val="0"/>
                <w:color w:val="auto"/>
                <w:sz w:val="21"/>
                <w:szCs w:val="21"/>
                <w:highlight w:val="none"/>
              </w:rPr>
              <w:t>配件</w:t>
            </w:r>
          </w:p>
        </w:tc>
        <w:tc>
          <w:tcPr>
            <w:tcW w:w="6982" w:type="dxa"/>
            <w:tcBorders>
              <w:top w:val="single" w:color="auto" w:sz="6" w:space="0"/>
              <w:left w:val="single" w:color="auto" w:sz="6" w:space="0"/>
              <w:bottom w:val="single" w:color="auto" w:sz="6" w:space="0"/>
              <w:right w:val="double" w:color="auto" w:sz="4" w:space="0"/>
            </w:tcBorders>
            <w:vAlign w:val="center"/>
          </w:tcPr>
          <w:p w14:paraId="7BE723DD">
            <w:pPr>
              <w:adjustRightInd w:val="0"/>
              <w:snapToGrid w:val="0"/>
              <w:spacing w:line="240" w:lineRule="auto"/>
              <w:rPr>
                <w:rFonts w:hint="eastAsia" w:ascii="微软雅黑" w:hAnsi="微软雅黑" w:eastAsia="微软雅黑" w:cs="微软雅黑"/>
                <w:b w:val="0"/>
                <w:bCs w:val="0"/>
                <w:color w:val="auto"/>
                <w:sz w:val="21"/>
                <w:szCs w:val="21"/>
                <w:highlight w:val="none"/>
              </w:rPr>
            </w:pPr>
            <w:r>
              <w:rPr>
                <w:rFonts w:hint="eastAsia" w:ascii="微软雅黑" w:hAnsi="微软雅黑" w:eastAsia="微软雅黑" w:cs="微软雅黑"/>
                <w:b w:val="0"/>
                <w:bCs w:val="0"/>
                <w:color w:val="auto"/>
                <w:sz w:val="21"/>
                <w:szCs w:val="21"/>
                <w:highlight w:val="none"/>
              </w:rPr>
              <w:t>配置垃圾桶*2，中置物盒*1，配件采用模块化设计，方便维护更换</w:t>
            </w:r>
          </w:p>
        </w:tc>
      </w:tr>
      <w:tr w14:paraId="6F73AC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5" w:type="dxa"/>
            <w:tcBorders>
              <w:top w:val="single" w:color="auto" w:sz="6" w:space="0"/>
              <w:left w:val="double" w:color="auto" w:sz="4" w:space="0"/>
              <w:bottom w:val="single" w:color="auto" w:sz="6" w:space="0"/>
              <w:right w:val="single" w:color="auto" w:sz="6" w:space="0"/>
            </w:tcBorders>
            <w:vAlign w:val="center"/>
          </w:tcPr>
          <w:p w14:paraId="60161AF6">
            <w:pPr>
              <w:numPr>
                <w:ilvl w:val="0"/>
                <w:numId w:val="2"/>
              </w:numPr>
              <w:adjustRightInd w:val="0"/>
              <w:snapToGrid w:val="0"/>
              <w:spacing w:line="240" w:lineRule="auto"/>
              <w:ind w:left="630" w:leftChars="0" w:firstLineChars="0"/>
              <w:jc w:val="center"/>
              <w:rPr>
                <w:rFonts w:hint="eastAsia" w:ascii="微软雅黑" w:hAnsi="微软雅黑" w:eastAsia="微软雅黑" w:cs="微软雅黑"/>
                <w:color w:val="auto"/>
                <w:sz w:val="21"/>
                <w:szCs w:val="21"/>
                <w:highlight w:val="none"/>
              </w:rPr>
            </w:pPr>
          </w:p>
        </w:tc>
        <w:tc>
          <w:tcPr>
            <w:tcW w:w="1558" w:type="dxa"/>
            <w:tcBorders>
              <w:top w:val="single" w:color="auto" w:sz="6" w:space="0"/>
              <w:left w:val="single" w:color="auto" w:sz="6" w:space="0"/>
              <w:bottom w:val="single" w:color="auto" w:sz="6" w:space="0"/>
              <w:right w:val="single" w:color="auto" w:sz="6" w:space="0"/>
            </w:tcBorders>
            <w:vAlign w:val="center"/>
          </w:tcPr>
          <w:p w14:paraId="09A5C94A">
            <w:pPr>
              <w:adjustRightInd w:val="0"/>
              <w:snapToGrid w:val="0"/>
              <w:spacing w:line="240" w:lineRule="auto"/>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显示器固定支架</w:t>
            </w:r>
          </w:p>
        </w:tc>
        <w:tc>
          <w:tcPr>
            <w:tcW w:w="6982" w:type="dxa"/>
            <w:tcBorders>
              <w:top w:val="single" w:color="auto" w:sz="6" w:space="0"/>
              <w:left w:val="single" w:color="auto" w:sz="6" w:space="0"/>
              <w:bottom w:val="single" w:color="auto" w:sz="6" w:space="0"/>
              <w:right w:val="double" w:color="auto" w:sz="4" w:space="0"/>
            </w:tcBorders>
            <w:vAlign w:val="center"/>
          </w:tcPr>
          <w:p w14:paraId="1E2BB186">
            <w:pPr>
              <w:adjustRightInd w:val="0"/>
              <w:snapToGrid w:val="0"/>
              <w:spacing w:line="24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显示器固定支架支持单独≥150mm升降；支持俯角≥15°，仰角≥30°调节；支持横竖屏转换，便于床旁阅片；显示器线缆完全隐藏于显示器固定支架内，无外漏。</w:t>
            </w:r>
          </w:p>
        </w:tc>
      </w:tr>
      <w:tr w14:paraId="6786D8D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5" w:type="dxa"/>
            <w:tcBorders>
              <w:top w:val="single" w:color="auto" w:sz="6" w:space="0"/>
              <w:left w:val="double" w:color="auto" w:sz="4" w:space="0"/>
              <w:bottom w:val="single" w:color="auto" w:sz="6" w:space="0"/>
              <w:right w:val="single" w:color="auto" w:sz="6" w:space="0"/>
            </w:tcBorders>
            <w:vAlign w:val="center"/>
          </w:tcPr>
          <w:p w14:paraId="7B254D0B">
            <w:pPr>
              <w:numPr>
                <w:ilvl w:val="0"/>
                <w:numId w:val="2"/>
              </w:numPr>
              <w:adjustRightInd w:val="0"/>
              <w:snapToGrid w:val="0"/>
              <w:spacing w:line="240" w:lineRule="auto"/>
              <w:ind w:left="630" w:leftChars="0" w:firstLineChars="0"/>
              <w:jc w:val="center"/>
              <w:rPr>
                <w:rFonts w:hint="eastAsia" w:ascii="微软雅黑" w:hAnsi="微软雅黑" w:eastAsia="微软雅黑" w:cs="微软雅黑"/>
                <w:color w:val="auto"/>
                <w:sz w:val="21"/>
                <w:szCs w:val="21"/>
                <w:highlight w:val="none"/>
              </w:rPr>
            </w:pPr>
          </w:p>
        </w:tc>
        <w:tc>
          <w:tcPr>
            <w:tcW w:w="1558" w:type="dxa"/>
            <w:tcBorders>
              <w:top w:val="single" w:color="auto" w:sz="6" w:space="0"/>
              <w:left w:val="single" w:color="auto" w:sz="6" w:space="0"/>
              <w:bottom w:val="single" w:color="auto" w:sz="6" w:space="0"/>
              <w:right w:val="single" w:color="auto" w:sz="6" w:space="0"/>
            </w:tcBorders>
            <w:vAlign w:val="center"/>
          </w:tcPr>
          <w:p w14:paraId="7E42174E">
            <w:pPr>
              <w:adjustRightInd w:val="0"/>
              <w:snapToGrid w:val="0"/>
              <w:spacing w:line="240" w:lineRule="auto"/>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显示模块</w:t>
            </w:r>
          </w:p>
        </w:tc>
        <w:tc>
          <w:tcPr>
            <w:tcW w:w="6982" w:type="dxa"/>
            <w:tcBorders>
              <w:top w:val="single" w:color="auto" w:sz="6" w:space="0"/>
              <w:left w:val="single" w:color="auto" w:sz="6" w:space="0"/>
              <w:bottom w:val="single" w:color="auto" w:sz="6" w:space="0"/>
              <w:right w:val="double" w:color="auto" w:sz="4" w:space="0"/>
            </w:tcBorders>
            <w:vAlign w:val="center"/>
          </w:tcPr>
          <w:p w14:paraId="25BF988E">
            <w:pPr>
              <w:adjustRightInd w:val="0"/>
              <w:snapToGrid w:val="0"/>
              <w:spacing w:line="24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尺寸≥23.8”，最佳分辨率≥1920x1080，内置扬声器。</w:t>
            </w:r>
          </w:p>
        </w:tc>
      </w:tr>
      <w:tr w14:paraId="40F78E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5" w:type="dxa"/>
            <w:tcBorders>
              <w:top w:val="single" w:color="auto" w:sz="6" w:space="0"/>
              <w:left w:val="double" w:color="auto" w:sz="4" w:space="0"/>
              <w:bottom w:val="single" w:color="auto" w:sz="6" w:space="0"/>
              <w:right w:val="single" w:color="auto" w:sz="6" w:space="0"/>
            </w:tcBorders>
            <w:vAlign w:val="center"/>
          </w:tcPr>
          <w:p w14:paraId="15C6966B">
            <w:pPr>
              <w:numPr>
                <w:ilvl w:val="0"/>
                <w:numId w:val="2"/>
              </w:numPr>
              <w:adjustRightInd w:val="0"/>
              <w:snapToGrid w:val="0"/>
              <w:spacing w:line="240" w:lineRule="auto"/>
              <w:ind w:left="630" w:leftChars="0" w:firstLineChars="0"/>
              <w:jc w:val="center"/>
              <w:rPr>
                <w:rFonts w:hint="eastAsia" w:ascii="微软雅黑" w:hAnsi="微软雅黑" w:eastAsia="微软雅黑" w:cs="微软雅黑"/>
                <w:color w:val="auto"/>
                <w:sz w:val="21"/>
                <w:szCs w:val="21"/>
                <w:highlight w:val="none"/>
              </w:rPr>
            </w:pPr>
          </w:p>
        </w:tc>
        <w:tc>
          <w:tcPr>
            <w:tcW w:w="1558" w:type="dxa"/>
            <w:tcBorders>
              <w:top w:val="single" w:color="auto" w:sz="6" w:space="0"/>
              <w:left w:val="single" w:color="auto" w:sz="6" w:space="0"/>
              <w:bottom w:val="single" w:color="auto" w:sz="6" w:space="0"/>
              <w:right w:val="single" w:color="auto" w:sz="6" w:space="0"/>
            </w:tcBorders>
            <w:vAlign w:val="center"/>
          </w:tcPr>
          <w:p w14:paraId="230FFC13">
            <w:pPr>
              <w:adjustRightInd w:val="0"/>
              <w:snapToGrid w:val="0"/>
              <w:spacing w:line="240" w:lineRule="auto"/>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主机</w:t>
            </w:r>
          </w:p>
        </w:tc>
        <w:tc>
          <w:tcPr>
            <w:tcW w:w="6982" w:type="dxa"/>
            <w:tcBorders>
              <w:top w:val="single" w:color="auto" w:sz="6" w:space="0"/>
              <w:left w:val="single" w:color="auto" w:sz="6" w:space="0"/>
              <w:bottom w:val="single" w:color="auto" w:sz="6" w:space="0"/>
              <w:right w:val="double" w:color="auto" w:sz="4" w:space="0"/>
            </w:tcBorders>
            <w:vAlign w:val="center"/>
          </w:tcPr>
          <w:p w14:paraId="756D445D">
            <w:pPr>
              <w:adjustRightInd w:val="0"/>
              <w:snapToGrid w:val="0"/>
              <w:spacing w:line="240" w:lineRule="auto"/>
              <w:rPr>
                <w:rFonts w:hint="default"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CPU：</w:t>
            </w:r>
            <w:r>
              <w:rPr>
                <w:rFonts w:hint="default" w:ascii="微软雅黑" w:hAnsi="微软雅黑" w:eastAsia="微软雅黑" w:cs="微软雅黑"/>
                <w:color w:val="auto"/>
                <w:sz w:val="21"/>
                <w:szCs w:val="21"/>
                <w:highlight w:val="none"/>
              </w:rPr>
              <w:t>I5 十二代</w:t>
            </w:r>
          </w:p>
          <w:p w14:paraId="0B772785">
            <w:pPr>
              <w:adjustRightInd w:val="0"/>
              <w:snapToGrid w:val="0"/>
              <w:spacing w:line="24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内存：≥</w:t>
            </w:r>
            <w:r>
              <w:rPr>
                <w:rFonts w:hint="eastAsia" w:ascii="微软雅黑" w:hAnsi="微软雅黑" w:eastAsia="微软雅黑" w:cs="微软雅黑"/>
                <w:color w:val="auto"/>
                <w:sz w:val="21"/>
                <w:szCs w:val="21"/>
                <w:highlight w:val="none"/>
                <w:lang w:val="en-US" w:eastAsia="zh-CN"/>
              </w:rPr>
              <w:t>16</w:t>
            </w:r>
            <w:r>
              <w:rPr>
                <w:rFonts w:hint="eastAsia" w:ascii="微软雅黑" w:hAnsi="微软雅黑" w:eastAsia="微软雅黑" w:cs="微软雅黑"/>
                <w:color w:val="auto"/>
                <w:sz w:val="21"/>
                <w:szCs w:val="21"/>
                <w:highlight w:val="none"/>
              </w:rPr>
              <w:t>GB 内存</w:t>
            </w:r>
          </w:p>
          <w:p w14:paraId="738CBA4A">
            <w:pPr>
              <w:adjustRightInd w:val="0"/>
              <w:snapToGrid w:val="0"/>
              <w:spacing w:line="24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固态硬盘：容量≥</w:t>
            </w:r>
            <w:r>
              <w:rPr>
                <w:rFonts w:hint="eastAsia" w:ascii="微软雅黑" w:hAnsi="微软雅黑" w:eastAsia="微软雅黑" w:cs="微软雅黑"/>
                <w:color w:val="auto"/>
                <w:sz w:val="21"/>
                <w:szCs w:val="21"/>
                <w:highlight w:val="none"/>
                <w:lang w:val="en-US" w:eastAsia="zh-CN"/>
              </w:rPr>
              <w:t>512</w:t>
            </w:r>
            <w:r>
              <w:rPr>
                <w:rFonts w:hint="eastAsia" w:ascii="微软雅黑" w:hAnsi="微软雅黑" w:eastAsia="微软雅黑" w:cs="微软雅黑"/>
                <w:color w:val="auto"/>
                <w:sz w:val="21"/>
                <w:szCs w:val="21"/>
                <w:highlight w:val="none"/>
              </w:rPr>
              <w:t>GB</w:t>
            </w:r>
          </w:p>
          <w:p w14:paraId="1B1CC071">
            <w:pPr>
              <w:adjustRightInd w:val="0"/>
              <w:snapToGrid w:val="0"/>
              <w:spacing w:line="24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操作系统：支持windows 10专业版及以上</w:t>
            </w:r>
          </w:p>
          <w:p w14:paraId="63547058">
            <w:pPr>
              <w:pStyle w:val="15"/>
              <w:adjustRightInd w:val="0"/>
              <w:snapToGrid w:val="0"/>
              <w:spacing w:before="0" w:beforeAutospacing="0" w:after="0" w:afterAutospacing="0" w:line="24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Intel 系列网卡：支持2.4G/5G Hz Wi-Fi网络，支持802.11 b/g/n/ac及以上标准</w:t>
            </w:r>
          </w:p>
          <w:p w14:paraId="2116714D">
            <w:pPr>
              <w:pStyle w:val="15"/>
              <w:adjustRightInd w:val="0"/>
              <w:snapToGrid w:val="0"/>
              <w:spacing w:before="0" w:beforeAutospacing="0" w:after="0" w:afterAutospacing="0" w:line="24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配件：鼠标键盘各一个</w:t>
            </w:r>
          </w:p>
        </w:tc>
      </w:tr>
      <w:tr w14:paraId="035FC1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5" w:type="dxa"/>
            <w:tcBorders>
              <w:top w:val="single" w:color="auto" w:sz="6" w:space="0"/>
              <w:left w:val="double" w:color="auto" w:sz="4" w:space="0"/>
              <w:bottom w:val="single" w:color="auto" w:sz="6" w:space="0"/>
              <w:right w:val="single" w:color="auto" w:sz="6" w:space="0"/>
            </w:tcBorders>
            <w:vAlign w:val="center"/>
          </w:tcPr>
          <w:p w14:paraId="465C3188">
            <w:pPr>
              <w:numPr>
                <w:ilvl w:val="0"/>
                <w:numId w:val="2"/>
              </w:numPr>
              <w:adjustRightInd w:val="0"/>
              <w:snapToGrid w:val="0"/>
              <w:spacing w:line="240" w:lineRule="auto"/>
              <w:ind w:left="630" w:leftChars="0" w:firstLineChars="0"/>
              <w:jc w:val="center"/>
              <w:rPr>
                <w:rFonts w:hint="eastAsia" w:ascii="微软雅黑" w:hAnsi="微软雅黑" w:eastAsia="微软雅黑" w:cs="微软雅黑"/>
                <w:color w:val="auto"/>
                <w:sz w:val="21"/>
                <w:szCs w:val="21"/>
                <w:highlight w:val="none"/>
              </w:rPr>
            </w:pPr>
          </w:p>
        </w:tc>
        <w:tc>
          <w:tcPr>
            <w:tcW w:w="1558" w:type="dxa"/>
            <w:tcBorders>
              <w:top w:val="single" w:color="auto" w:sz="6" w:space="0"/>
              <w:left w:val="single" w:color="auto" w:sz="6" w:space="0"/>
              <w:bottom w:val="single" w:color="auto" w:sz="6" w:space="0"/>
              <w:right w:val="single" w:color="auto" w:sz="6" w:space="0"/>
            </w:tcBorders>
            <w:shd w:val="clear" w:color="auto" w:fill="auto"/>
            <w:vAlign w:val="center"/>
          </w:tcPr>
          <w:p w14:paraId="5A277D44">
            <w:pPr>
              <w:adjustRightInd w:val="0"/>
              <w:snapToGrid w:val="0"/>
              <w:spacing w:line="240" w:lineRule="auto"/>
              <w:jc w:val="center"/>
              <w:rPr>
                <w:rFonts w:hint="eastAsia" w:ascii="微软雅黑" w:hAnsi="微软雅黑" w:eastAsia="微软雅黑" w:cs="微软雅黑"/>
                <w:bCs/>
                <w:color w:val="auto"/>
                <w:kern w:val="2"/>
                <w:sz w:val="21"/>
                <w:szCs w:val="21"/>
                <w:highlight w:val="none"/>
                <w:lang w:val="en-US" w:eastAsia="zh-CN" w:bidi="ar-SA"/>
              </w:rPr>
            </w:pPr>
            <w:r>
              <w:rPr>
                <w:rFonts w:hint="eastAsia" w:ascii="微软雅黑" w:hAnsi="微软雅黑" w:eastAsia="微软雅黑" w:cs="微软雅黑"/>
                <w:bCs/>
                <w:color w:val="auto"/>
                <w:sz w:val="21"/>
                <w:szCs w:val="21"/>
                <w:highlight w:val="none"/>
                <w:lang w:val="en-US" w:eastAsia="zh-CN"/>
              </w:rPr>
              <w:t>内嵌式摄像头</w:t>
            </w:r>
          </w:p>
        </w:tc>
        <w:tc>
          <w:tcPr>
            <w:tcW w:w="6982" w:type="dxa"/>
            <w:tcBorders>
              <w:top w:val="single" w:color="auto" w:sz="6" w:space="0"/>
              <w:left w:val="single" w:color="auto" w:sz="6" w:space="0"/>
              <w:bottom w:val="single" w:color="auto" w:sz="6" w:space="0"/>
              <w:right w:val="double" w:color="auto" w:sz="4" w:space="0"/>
            </w:tcBorders>
            <w:shd w:val="clear" w:color="auto" w:fill="auto"/>
            <w:vAlign w:val="top"/>
          </w:tcPr>
          <w:p w14:paraId="18986CBC">
            <w:pPr>
              <w:adjustRightInd w:val="0"/>
              <w:snapToGrid w:val="0"/>
              <w:spacing w:line="240" w:lineRule="auto"/>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sz w:val="21"/>
                <w:szCs w:val="21"/>
                <w:highlight w:val="none"/>
                <w:lang w:val="en-US" w:eastAsia="zh-CN"/>
              </w:rPr>
              <w:t>一体机内嵌摄像头，方便拓展远程会诊</w:t>
            </w:r>
            <w:r>
              <w:rPr>
                <w:rFonts w:hint="eastAsia" w:ascii="微软雅黑" w:hAnsi="微软雅黑" w:eastAsia="微软雅黑" w:cs="微软雅黑"/>
                <w:color w:val="FF0000"/>
                <w:sz w:val="21"/>
                <w:szCs w:val="21"/>
                <w:highlight w:val="none"/>
                <w:lang w:val="en-US" w:eastAsia="zh-CN"/>
              </w:rPr>
              <w:t>（提供一体机自带内嵌式摄像头的实物照片）</w:t>
            </w:r>
          </w:p>
        </w:tc>
      </w:tr>
      <w:tr w14:paraId="43BE6FB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5" w:type="dxa"/>
            <w:tcBorders>
              <w:top w:val="single" w:color="auto" w:sz="6" w:space="0"/>
              <w:left w:val="double" w:color="auto" w:sz="4" w:space="0"/>
              <w:bottom w:val="single" w:color="auto" w:sz="6" w:space="0"/>
              <w:right w:val="single" w:color="auto" w:sz="6" w:space="0"/>
            </w:tcBorders>
            <w:vAlign w:val="center"/>
          </w:tcPr>
          <w:p w14:paraId="1B4CEEE1">
            <w:pPr>
              <w:numPr>
                <w:ilvl w:val="0"/>
                <w:numId w:val="2"/>
              </w:numPr>
              <w:adjustRightInd w:val="0"/>
              <w:snapToGrid w:val="0"/>
              <w:spacing w:line="240" w:lineRule="auto"/>
              <w:ind w:left="630" w:leftChars="0" w:firstLineChars="0"/>
              <w:jc w:val="center"/>
              <w:rPr>
                <w:rFonts w:hint="eastAsia" w:ascii="微软雅黑" w:hAnsi="微软雅黑" w:eastAsia="微软雅黑" w:cs="微软雅黑"/>
                <w:color w:val="auto"/>
                <w:sz w:val="21"/>
                <w:szCs w:val="21"/>
                <w:highlight w:val="none"/>
              </w:rPr>
            </w:pPr>
          </w:p>
        </w:tc>
        <w:tc>
          <w:tcPr>
            <w:tcW w:w="1558" w:type="dxa"/>
            <w:tcBorders>
              <w:top w:val="single" w:color="auto" w:sz="6" w:space="0"/>
              <w:left w:val="single" w:color="auto" w:sz="6" w:space="0"/>
              <w:bottom w:val="single" w:color="auto" w:sz="6" w:space="0"/>
              <w:right w:val="single" w:color="auto" w:sz="6" w:space="0"/>
            </w:tcBorders>
            <w:shd w:val="clear" w:color="auto" w:fill="auto"/>
            <w:vAlign w:val="center"/>
          </w:tcPr>
          <w:p w14:paraId="02336EAC">
            <w:pPr>
              <w:adjustRightInd w:val="0"/>
              <w:snapToGrid w:val="0"/>
              <w:spacing w:line="240" w:lineRule="auto"/>
              <w:jc w:val="center"/>
              <w:rPr>
                <w:rFonts w:hint="eastAsia" w:ascii="微软雅黑" w:hAnsi="微软雅黑" w:eastAsia="微软雅黑" w:cs="微软雅黑"/>
                <w:bCs/>
                <w:color w:val="auto"/>
                <w:kern w:val="2"/>
                <w:sz w:val="21"/>
                <w:szCs w:val="21"/>
                <w:highlight w:val="none"/>
                <w:lang w:val="en-US" w:eastAsia="zh-CN" w:bidi="ar-SA"/>
              </w:rPr>
            </w:pPr>
            <w:r>
              <w:rPr>
                <w:rFonts w:hint="eastAsia" w:ascii="微软雅黑" w:hAnsi="微软雅黑" w:eastAsia="微软雅黑" w:cs="微软雅黑"/>
                <w:bCs/>
                <w:color w:val="auto"/>
                <w:sz w:val="21"/>
                <w:szCs w:val="21"/>
                <w:highlight w:val="none"/>
                <w:lang w:val="en-US" w:eastAsia="zh-CN"/>
              </w:rPr>
              <w:t>隐私摄像头</w:t>
            </w:r>
          </w:p>
        </w:tc>
        <w:tc>
          <w:tcPr>
            <w:tcW w:w="6982" w:type="dxa"/>
            <w:tcBorders>
              <w:top w:val="single" w:color="auto" w:sz="6" w:space="0"/>
              <w:left w:val="single" w:color="auto" w:sz="6" w:space="0"/>
              <w:bottom w:val="single" w:color="auto" w:sz="6" w:space="0"/>
              <w:right w:val="double" w:color="auto" w:sz="4" w:space="0"/>
            </w:tcBorders>
            <w:shd w:val="clear" w:color="auto" w:fill="auto"/>
            <w:vAlign w:val="top"/>
          </w:tcPr>
          <w:p w14:paraId="406A44FB">
            <w:pPr>
              <w:adjustRightInd w:val="0"/>
              <w:snapToGrid w:val="0"/>
              <w:spacing w:line="240" w:lineRule="auto"/>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sz w:val="21"/>
                <w:szCs w:val="21"/>
                <w:highlight w:val="none"/>
                <w:lang w:val="en-US" w:eastAsia="zh-CN"/>
              </w:rPr>
              <w:t>具备摄像头手动物理开启关闭机构装置，便于保护用户隐私</w:t>
            </w:r>
            <w:r>
              <w:rPr>
                <w:rFonts w:hint="eastAsia" w:ascii="微软雅黑" w:hAnsi="微软雅黑" w:eastAsia="微软雅黑" w:cs="微软雅黑"/>
                <w:color w:val="FF0000"/>
                <w:sz w:val="21"/>
                <w:szCs w:val="21"/>
                <w:highlight w:val="none"/>
                <w:lang w:val="en-US" w:eastAsia="zh-CN"/>
              </w:rPr>
              <w:t>（提供手动物理开启及关闭摄像头的实物照片）</w:t>
            </w:r>
          </w:p>
        </w:tc>
      </w:tr>
      <w:tr w14:paraId="1CBD250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5" w:type="dxa"/>
            <w:tcBorders>
              <w:top w:val="single" w:color="auto" w:sz="6" w:space="0"/>
              <w:left w:val="double" w:color="auto" w:sz="4" w:space="0"/>
              <w:bottom w:val="single" w:color="auto" w:sz="6" w:space="0"/>
              <w:right w:val="single" w:color="auto" w:sz="6" w:space="0"/>
            </w:tcBorders>
            <w:vAlign w:val="center"/>
          </w:tcPr>
          <w:p w14:paraId="7D774805">
            <w:pPr>
              <w:numPr>
                <w:ilvl w:val="0"/>
                <w:numId w:val="2"/>
              </w:numPr>
              <w:adjustRightInd w:val="0"/>
              <w:snapToGrid w:val="0"/>
              <w:spacing w:line="240" w:lineRule="auto"/>
              <w:ind w:left="630" w:leftChars="0" w:firstLineChars="0"/>
              <w:jc w:val="center"/>
              <w:rPr>
                <w:rFonts w:hint="eastAsia" w:ascii="微软雅黑" w:hAnsi="微软雅黑" w:eastAsia="微软雅黑" w:cs="微软雅黑"/>
                <w:color w:val="auto"/>
                <w:sz w:val="21"/>
                <w:szCs w:val="21"/>
                <w:highlight w:val="none"/>
              </w:rPr>
            </w:pPr>
          </w:p>
        </w:tc>
        <w:tc>
          <w:tcPr>
            <w:tcW w:w="1558" w:type="dxa"/>
            <w:tcBorders>
              <w:top w:val="single" w:color="auto" w:sz="6" w:space="0"/>
              <w:left w:val="single" w:color="auto" w:sz="6" w:space="0"/>
              <w:bottom w:val="single" w:color="auto" w:sz="6" w:space="0"/>
              <w:right w:val="single" w:color="auto" w:sz="6" w:space="0"/>
            </w:tcBorders>
            <w:shd w:val="clear" w:color="auto" w:fill="auto"/>
            <w:vAlign w:val="center"/>
          </w:tcPr>
          <w:p w14:paraId="58BBABC6">
            <w:pPr>
              <w:adjustRightInd w:val="0"/>
              <w:snapToGrid w:val="0"/>
              <w:spacing w:line="240" w:lineRule="auto"/>
              <w:jc w:val="center"/>
              <w:rPr>
                <w:rFonts w:hint="eastAsia" w:ascii="微软雅黑" w:hAnsi="微软雅黑" w:eastAsia="微软雅黑" w:cs="微软雅黑"/>
                <w:bCs/>
                <w:color w:val="auto"/>
                <w:kern w:val="2"/>
                <w:sz w:val="21"/>
                <w:szCs w:val="21"/>
                <w:highlight w:val="none"/>
                <w:lang w:val="en-US" w:eastAsia="zh-CN" w:bidi="ar-SA"/>
              </w:rPr>
            </w:pPr>
            <w:r>
              <w:rPr>
                <w:rFonts w:hint="eastAsia" w:ascii="微软雅黑" w:hAnsi="微软雅黑" w:eastAsia="微软雅黑" w:cs="微软雅黑"/>
                <w:bCs/>
                <w:color w:val="auto"/>
                <w:sz w:val="21"/>
                <w:szCs w:val="21"/>
                <w:highlight w:val="none"/>
                <w:lang w:val="en-US" w:eastAsia="zh-CN"/>
              </w:rPr>
              <w:t>内嵌式麦克风</w:t>
            </w:r>
          </w:p>
        </w:tc>
        <w:tc>
          <w:tcPr>
            <w:tcW w:w="6982" w:type="dxa"/>
            <w:tcBorders>
              <w:top w:val="single" w:color="auto" w:sz="6" w:space="0"/>
              <w:left w:val="single" w:color="auto" w:sz="6" w:space="0"/>
              <w:bottom w:val="single" w:color="auto" w:sz="6" w:space="0"/>
              <w:right w:val="double" w:color="auto" w:sz="4" w:space="0"/>
            </w:tcBorders>
            <w:shd w:val="clear" w:color="auto" w:fill="auto"/>
            <w:vAlign w:val="top"/>
          </w:tcPr>
          <w:p w14:paraId="7D404BA1">
            <w:pPr>
              <w:adjustRightInd w:val="0"/>
              <w:snapToGrid w:val="0"/>
              <w:spacing w:line="240" w:lineRule="auto"/>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sz w:val="21"/>
                <w:szCs w:val="21"/>
                <w:highlight w:val="none"/>
                <w:lang w:val="en-US" w:eastAsia="zh-CN"/>
              </w:rPr>
              <w:t>内嵌式麦克风，位于屏幕正面，便于视频通话</w:t>
            </w:r>
            <w:r>
              <w:rPr>
                <w:rFonts w:hint="eastAsia" w:ascii="微软雅黑" w:hAnsi="微软雅黑" w:eastAsia="微软雅黑" w:cs="微软雅黑"/>
                <w:color w:val="FF0000"/>
                <w:sz w:val="21"/>
                <w:szCs w:val="21"/>
                <w:highlight w:val="none"/>
                <w:lang w:val="en-US" w:eastAsia="zh-CN"/>
              </w:rPr>
              <w:t>（提供麦克风图片）</w:t>
            </w:r>
          </w:p>
        </w:tc>
      </w:tr>
      <w:tr w14:paraId="1F89F17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5" w:type="dxa"/>
            <w:tcBorders>
              <w:top w:val="single" w:color="auto" w:sz="6" w:space="0"/>
              <w:left w:val="double" w:color="auto" w:sz="4" w:space="0"/>
              <w:bottom w:val="single" w:color="auto" w:sz="6" w:space="0"/>
              <w:right w:val="single" w:color="auto" w:sz="6" w:space="0"/>
            </w:tcBorders>
            <w:vAlign w:val="center"/>
          </w:tcPr>
          <w:p w14:paraId="75A591BF">
            <w:pPr>
              <w:numPr>
                <w:ilvl w:val="0"/>
                <w:numId w:val="2"/>
              </w:numPr>
              <w:adjustRightInd w:val="0"/>
              <w:snapToGrid w:val="0"/>
              <w:spacing w:line="240" w:lineRule="auto"/>
              <w:ind w:left="630" w:leftChars="0" w:firstLineChars="0"/>
              <w:jc w:val="center"/>
              <w:rPr>
                <w:rFonts w:hint="eastAsia" w:ascii="微软雅黑" w:hAnsi="微软雅黑" w:eastAsia="微软雅黑" w:cs="微软雅黑"/>
                <w:color w:val="auto"/>
                <w:sz w:val="21"/>
                <w:szCs w:val="21"/>
                <w:highlight w:val="none"/>
              </w:rPr>
            </w:pPr>
          </w:p>
        </w:tc>
        <w:tc>
          <w:tcPr>
            <w:tcW w:w="1558" w:type="dxa"/>
            <w:tcBorders>
              <w:top w:val="single" w:color="auto" w:sz="6" w:space="0"/>
              <w:left w:val="single" w:color="auto" w:sz="6" w:space="0"/>
              <w:bottom w:val="single" w:color="auto" w:sz="6" w:space="0"/>
              <w:right w:val="single" w:color="auto" w:sz="6" w:space="0"/>
            </w:tcBorders>
            <w:shd w:val="clear" w:color="auto" w:fill="auto"/>
            <w:vAlign w:val="center"/>
          </w:tcPr>
          <w:p w14:paraId="35D91210">
            <w:pPr>
              <w:adjustRightInd w:val="0"/>
              <w:snapToGrid w:val="0"/>
              <w:spacing w:line="240" w:lineRule="auto"/>
              <w:jc w:val="center"/>
              <w:rPr>
                <w:rFonts w:hint="eastAsia" w:ascii="微软雅黑" w:hAnsi="微软雅黑" w:eastAsia="微软雅黑" w:cs="微软雅黑"/>
                <w:bCs/>
                <w:color w:val="auto"/>
                <w:kern w:val="2"/>
                <w:sz w:val="21"/>
                <w:szCs w:val="21"/>
                <w:highlight w:val="none"/>
                <w:lang w:val="en-US" w:eastAsia="zh-CN" w:bidi="ar-SA"/>
              </w:rPr>
            </w:pPr>
            <w:r>
              <w:rPr>
                <w:rFonts w:hint="eastAsia" w:ascii="微软雅黑" w:hAnsi="微软雅黑" w:eastAsia="微软雅黑" w:cs="微软雅黑"/>
                <w:bCs/>
                <w:color w:val="auto"/>
                <w:sz w:val="21"/>
                <w:szCs w:val="21"/>
                <w:highlight w:val="none"/>
              </w:rPr>
              <w:t>▲</w:t>
            </w:r>
            <w:r>
              <w:rPr>
                <w:rFonts w:hint="eastAsia" w:ascii="微软雅黑" w:hAnsi="微软雅黑" w:eastAsia="微软雅黑" w:cs="微软雅黑"/>
                <w:bCs/>
                <w:color w:val="auto"/>
                <w:sz w:val="21"/>
                <w:szCs w:val="21"/>
                <w:highlight w:val="none"/>
                <w:lang w:val="en-US" w:eastAsia="zh-CN"/>
              </w:rPr>
              <w:t>一体机接口</w:t>
            </w:r>
          </w:p>
        </w:tc>
        <w:tc>
          <w:tcPr>
            <w:tcW w:w="6982" w:type="dxa"/>
            <w:tcBorders>
              <w:top w:val="single" w:color="auto" w:sz="6" w:space="0"/>
              <w:left w:val="single" w:color="auto" w:sz="6" w:space="0"/>
              <w:bottom w:val="single" w:color="auto" w:sz="6" w:space="0"/>
              <w:right w:val="double" w:color="auto" w:sz="4" w:space="0"/>
            </w:tcBorders>
            <w:shd w:val="clear" w:color="auto" w:fill="auto"/>
            <w:vAlign w:val="top"/>
          </w:tcPr>
          <w:p w14:paraId="0BDB070E">
            <w:pPr>
              <w:adjustRightInd w:val="0"/>
              <w:snapToGrid w:val="0"/>
              <w:spacing w:line="240" w:lineRule="auto"/>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sz w:val="21"/>
                <w:szCs w:val="21"/>
                <w:highlight w:val="none"/>
                <w:lang w:val="en-US" w:eastAsia="zh-CN"/>
              </w:rPr>
              <w:t>USB3.0≥2个，USB2.0≥2个，HDMI：1个，RJ45:1个，Type C≥1个，以上接口内置不通过转接线外漏</w:t>
            </w:r>
            <w:r>
              <w:rPr>
                <w:rFonts w:hint="eastAsia" w:ascii="微软雅黑" w:hAnsi="微软雅黑" w:eastAsia="微软雅黑" w:cs="微软雅黑"/>
                <w:color w:val="FF0000"/>
                <w:sz w:val="21"/>
                <w:szCs w:val="21"/>
                <w:highlight w:val="none"/>
                <w:lang w:val="en-US" w:eastAsia="zh-CN"/>
              </w:rPr>
              <w:t>（提供接口实物图片）</w:t>
            </w:r>
          </w:p>
        </w:tc>
      </w:tr>
      <w:tr w14:paraId="553AE6F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5" w:type="dxa"/>
            <w:tcBorders>
              <w:top w:val="single" w:color="auto" w:sz="6" w:space="0"/>
              <w:left w:val="double" w:color="auto" w:sz="4" w:space="0"/>
              <w:bottom w:val="single" w:color="auto" w:sz="6" w:space="0"/>
              <w:right w:val="single" w:color="auto" w:sz="6" w:space="0"/>
            </w:tcBorders>
            <w:vAlign w:val="center"/>
          </w:tcPr>
          <w:p w14:paraId="39354AB5">
            <w:pPr>
              <w:numPr>
                <w:ilvl w:val="0"/>
                <w:numId w:val="2"/>
              </w:numPr>
              <w:adjustRightInd w:val="0"/>
              <w:snapToGrid w:val="0"/>
              <w:spacing w:line="240" w:lineRule="auto"/>
              <w:ind w:left="630" w:leftChars="0" w:firstLineChars="0"/>
              <w:jc w:val="center"/>
              <w:rPr>
                <w:rFonts w:hint="eastAsia" w:ascii="微软雅黑" w:hAnsi="微软雅黑" w:eastAsia="微软雅黑" w:cs="微软雅黑"/>
                <w:color w:val="auto"/>
                <w:sz w:val="21"/>
                <w:szCs w:val="21"/>
                <w:highlight w:val="none"/>
              </w:rPr>
            </w:pPr>
          </w:p>
        </w:tc>
        <w:tc>
          <w:tcPr>
            <w:tcW w:w="1558" w:type="dxa"/>
            <w:tcBorders>
              <w:top w:val="single" w:color="auto" w:sz="6" w:space="0"/>
              <w:left w:val="single" w:color="auto" w:sz="6" w:space="0"/>
              <w:bottom w:val="single" w:color="auto" w:sz="6" w:space="0"/>
              <w:right w:val="single" w:color="auto" w:sz="6" w:space="0"/>
            </w:tcBorders>
            <w:shd w:val="clear" w:color="auto" w:fill="auto"/>
            <w:vAlign w:val="center"/>
          </w:tcPr>
          <w:p w14:paraId="60AEC5E0">
            <w:pPr>
              <w:adjustRightInd w:val="0"/>
              <w:snapToGrid w:val="0"/>
              <w:spacing w:line="240" w:lineRule="auto"/>
              <w:jc w:val="center"/>
              <w:rPr>
                <w:rFonts w:hint="eastAsia" w:ascii="微软雅黑" w:hAnsi="微软雅黑" w:eastAsia="微软雅黑" w:cs="微软雅黑"/>
                <w:bCs/>
                <w:color w:val="auto"/>
                <w:kern w:val="2"/>
                <w:sz w:val="21"/>
                <w:szCs w:val="21"/>
                <w:highlight w:val="none"/>
                <w:lang w:val="en-US" w:eastAsia="zh-CN" w:bidi="ar-SA"/>
              </w:rPr>
            </w:pPr>
            <w:r>
              <w:rPr>
                <w:rFonts w:hint="eastAsia" w:ascii="微软雅黑" w:hAnsi="微软雅黑" w:eastAsia="微软雅黑" w:cs="微软雅黑"/>
                <w:bCs/>
                <w:color w:val="auto"/>
                <w:sz w:val="21"/>
                <w:szCs w:val="21"/>
                <w:highlight w:val="none"/>
              </w:rPr>
              <w:t>▲</w:t>
            </w:r>
            <w:r>
              <w:rPr>
                <w:rFonts w:hint="eastAsia" w:ascii="微软雅黑" w:hAnsi="微软雅黑" w:eastAsia="微软雅黑" w:cs="微软雅黑"/>
                <w:bCs/>
                <w:color w:val="auto"/>
                <w:sz w:val="21"/>
                <w:szCs w:val="21"/>
                <w:highlight w:val="none"/>
                <w:lang w:val="en-US" w:eastAsia="zh-CN"/>
              </w:rPr>
              <w:t>接口防尘仓</w:t>
            </w:r>
          </w:p>
        </w:tc>
        <w:tc>
          <w:tcPr>
            <w:tcW w:w="6982" w:type="dxa"/>
            <w:tcBorders>
              <w:top w:val="single" w:color="auto" w:sz="6" w:space="0"/>
              <w:left w:val="single" w:color="auto" w:sz="6" w:space="0"/>
              <w:bottom w:val="single" w:color="auto" w:sz="6" w:space="0"/>
              <w:right w:val="double" w:color="auto" w:sz="4" w:space="0"/>
            </w:tcBorders>
            <w:shd w:val="clear" w:color="auto" w:fill="auto"/>
            <w:vAlign w:val="top"/>
          </w:tcPr>
          <w:p w14:paraId="241CD882">
            <w:pPr>
              <w:adjustRightInd w:val="0"/>
              <w:snapToGrid w:val="0"/>
              <w:spacing w:line="240" w:lineRule="auto"/>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sz w:val="21"/>
                <w:szCs w:val="21"/>
                <w:highlight w:val="none"/>
                <w:lang w:val="en-US" w:eastAsia="zh-CN"/>
              </w:rPr>
              <w:t>接口采用防尘仓设计，防尘盖向上掀开，接口无任何外露，避免灰尘侵入接口</w:t>
            </w:r>
            <w:r>
              <w:rPr>
                <w:rFonts w:hint="eastAsia" w:ascii="微软雅黑" w:hAnsi="微软雅黑" w:eastAsia="微软雅黑" w:cs="微软雅黑"/>
                <w:color w:val="FF0000"/>
                <w:sz w:val="21"/>
                <w:szCs w:val="21"/>
                <w:highlight w:val="none"/>
                <w:lang w:val="en-US" w:eastAsia="zh-CN"/>
              </w:rPr>
              <w:t>（提供接口防尘仓，防尘盖向上掀开的实物照片）</w:t>
            </w:r>
          </w:p>
        </w:tc>
      </w:tr>
      <w:tr w14:paraId="21FEB88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5" w:type="dxa"/>
            <w:tcBorders>
              <w:top w:val="single" w:color="auto" w:sz="6" w:space="0"/>
              <w:left w:val="double" w:color="auto" w:sz="4" w:space="0"/>
              <w:bottom w:val="single" w:color="auto" w:sz="6" w:space="0"/>
              <w:right w:val="single" w:color="auto" w:sz="6" w:space="0"/>
            </w:tcBorders>
            <w:vAlign w:val="center"/>
          </w:tcPr>
          <w:p w14:paraId="43D91645">
            <w:pPr>
              <w:numPr>
                <w:ilvl w:val="0"/>
                <w:numId w:val="2"/>
              </w:numPr>
              <w:adjustRightInd w:val="0"/>
              <w:snapToGrid w:val="0"/>
              <w:spacing w:line="240" w:lineRule="auto"/>
              <w:ind w:left="630" w:leftChars="0" w:firstLineChars="0"/>
              <w:jc w:val="center"/>
              <w:rPr>
                <w:rFonts w:hint="eastAsia" w:ascii="微软雅黑" w:hAnsi="微软雅黑" w:eastAsia="微软雅黑" w:cs="微软雅黑"/>
                <w:color w:val="auto"/>
                <w:sz w:val="21"/>
                <w:szCs w:val="21"/>
                <w:highlight w:val="none"/>
              </w:rPr>
            </w:pPr>
          </w:p>
        </w:tc>
        <w:tc>
          <w:tcPr>
            <w:tcW w:w="1558" w:type="dxa"/>
            <w:tcBorders>
              <w:top w:val="single" w:color="auto" w:sz="6" w:space="0"/>
              <w:left w:val="single" w:color="auto" w:sz="6" w:space="0"/>
              <w:bottom w:val="single" w:color="auto" w:sz="6" w:space="0"/>
              <w:right w:val="single" w:color="auto" w:sz="6" w:space="0"/>
            </w:tcBorders>
            <w:shd w:val="clear" w:color="auto" w:fill="auto"/>
            <w:vAlign w:val="center"/>
          </w:tcPr>
          <w:p w14:paraId="4AD77BAA">
            <w:pPr>
              <w:adjustRightInd w:val="0"/>
              <w:snapToGrid w:val="0"/>
              <w:spacing w:line="240" w:lineRule="auto"/>
              <w:jc w:val="center"/>
              <w:rPr>
                <w:rFonts w:hint="eastAsia" w:ascii="微软雅黑" w:hAnsi="微软雅黑" w:eastAsia="微软雅黑" w:cs="微软雅黑"/>
                <w:bCs/>
                <w:color w:val="auto"/>
                <w:kern w:val="2"/>
                <w:sz w:val="21"/>
                <w:szCs w:val="21"/>
                <w:highlight w:val="none"/>
                <w:lang w:val="en-US" w:eastAsia="zh-CN" w:bidi="ar-SA"/>
              </w:rPr>
            </w:pPr>
            <w:r>
              <w:rPr>
                <w:rFonts w:hint="eastAsia" w:ascii="微软雅黑" w:hAnsi="微软雅黑" w:eastAsia="微软雅黑" w:cs="微软雅黑"/>
                <w:bCs/>
                <w:color w:val="auto"/>
                <w:sz w:val="21"/>
                <w:szCs w:val="21"/>
                <w:highlight w:val="none"/>
              </w:rPr>
              <w:t>▲</w:t>
            </w:r>
            <w:r>
              <w:rPr>
                <w:rFonts w:hint="eastAsia" w:ascii="微软雅黑" w:hAnsi="微软雅黑" w:eastAsia="微软雅黑" w:cs="微软雅黑"/>
                <w:bCs/>
                <w:color w:val="auto"/>
                <w:sz w:val="21"/>
                <w:szCs w:val="21"/>
                <w:highlight w:val="none"/>
                <w:lang w:val="en-US" w:eastAsia="zh-CN"/>
              </w:rPr>
              <w:t>免工具拆卸</w:t>
            </w:r>
          </w:p>
        </w:tc>
        <w:tc>
          <w:tcPr>
            <w:tcW w:w="6982" w:type="dxa"/>
            <w:tcBorders>
              <w:top w:val="single" w:color="auto" w:sz="6" w:space="0"/>
              <w:left w:val="single" w:color="auto" w:sz="6" w:space="0"/>
              <w:bottom w:val="single" w:color="auto" w:sz="6" w:space="0"/>
              <w:right w:val="double" w:color="auto" w:sz="4" w:space="0"/>
            </w:tcBorders>
            <w:shd w:val="clear" w:color="auto" w:fill="auto"/>
            <w:vAlign w:val="top"/>
          </w:tcPr>
          <w:p w14:paraId="2343C309">
            <w:pPr>
              <w:adjustRightInd w:val="0"/>
              <w:snapToGrid w:val="0"/>
              <w:spacing w:line="240" w:lineRule="auto"/>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sz w:val="21"/>
                <w:szCs w:val="21"/>
                <w:highlight w:val="none"/>
                <w:lang w:val="en-US" w:eastAsia="zh-CN"/>
              </w:rPr>
              <w:t>带电池的高度集成一体机支持无工具手动拆卸，无需拆卸螺丝等，仅拨动拨片实现一体机拆卸，省时省力，方便检修</w:t>
            </w:r>
            <w:r>
              <w:rPr>
                <w:rFonts w:hint="eastAsia" w:ascii="微软雅黑" w:hAnsi="微软雅黑" w:eastAsia="微软雅黑" w:cs="微软雅黑"/>
                <w:color w:val="FF0000"/>
                <w:sz w:val="21"/>
                <w:szCs w:val="21"/>
                <w:highlight w:val="none"/>
                <w:lang w:val="en-US" w:eastAsia="zh-CN"/>
              </w:rPr>
              <w:t>（提供带电源的高度集成一体机仅拨动拨片实现拆卸的整机和局部细节实物照片证明）</w:t>
            </w:r>
          </w:p>
        </w:tc>
      </w:tr>
      <w:tr w14:paraId="188B97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5" w:type="dxa"/>
            <w:tcBorders>
              <w:top w:val="single" w:color="auto" w:sz="6" w:space="0"/>
              <w:left w:val="double" w:color="auto" w:sz="4" w:space="0"/>
              <w:bottom w:val="single" w:color="auto" w:sz="6" w:space="0"/>
              <w:right w:val="single" w:color="auto" w:sz="6" w:space="0"/>
            </w:tcBorders>
            <w:vAlign w:val="center"/>
          </w:tcPr>
          <w:p w14:paraId="78CBE93A">
            <w:pPr>
              <w:numPr>
                <w:ilvl w:val="0"/>
                <w:numId w:val="2"/>
              </w:numPr>
              <w:adjustRightInd w:val="0"/>
              <w:snapToGrid w:val="0"/>
              <w:spacing w:line="240" w:lineRule="auto"/>
              <w:ind w:left="630" w:leftChars="0" w:firstLineChars="0"/>
              <w:jc w:val="center"/>
              <w:rPr>
                <w:rFonts w:hint="eastAsia" w:ascii="微软雅黑" w:hAnsi="微软雅黑" w:eastAsia="微软雅黑" w:cs="微软雅黑"/>
                <w:color w:val="auto"/>
                <w:sz w:val="21"/>
                <w:szCs w:val="21"/>
                <w:highlight w:val="none"/>
              </w:rPr>
            </w:pPr>
          </w:p>
        </w:tc>
        <w:tc>
          <w:tcPr>
            <w:tcW w:w="1558" w:type="dxa"/>
            <w:tcBorders>
              <w:top w:val="single" w:color="auto" w:sz="6" w:space="0"/>
              <w:left w:val="single" w:color="auto" w:sz="6" w:space="0"/>
              <w:bottom w:val="single" w:color="auto" w:sz="6" w:space="0"/>
              <w:right w:val="single" w:color="auto" w:sz="6" w:space="0"/>
            </w:tcBorders>
            <w:shd w:val="clear" w:color="auto" w:fill="auto"/>
            <w:vAlign w:val="center"/>
          </w:tcPr>
          <w:p w14:paraId="6973A7EB">
            <w:pPr>
              <w:adjustRightInd w:val="0"/>
              <w:snapToGrid w:val="0"/>
              <w:spacing w:line="240" w:lineRule="auto"/>
              <w:jc w:val="center"/>
              <w:rPr>
                <w:rFonts w:hint="eastAsia" w:ascii="微软雅黑" w:hAnsi="微软雅黑" w:eastAsia="微软雅黑" w:cs="微软雅黑"/>
                <w:bCs/>
                <w:color w:val="auto"/>
                <w:kern w:val="2"/>
                <w:sz w:val="21"/>
                <w:szCs w:val="21"/>
                <w:highlight w:val="none"/>
                <w:lang w:val="en-US" w:eastAsia="zh-CN" w:bidi="ar-SA"/>
              </w:rPr>
            </w:pPr>
            <w:r>
              <w:rPr>
                <w:rFonts w:hint="eastAsia" w:ascii="微软雅黑" w:hAnsi="微软雅黑" w:eastAsia="微软雅黑" w:cs="微软雅黑"/>
                <w:bCs/>
                <w:color w:val="auto"/>
                <w:sz w:val="21"/>
                <w:szCs w:val="21"/>
                <w:highlight w:val="none"/>
              </w:rPr>
              <w:t>▲</w:t>
            </w:r>
            <w:r>
              <w:rPr>
                <w:rFonts w:hint="eastAsia" w:ascii="微软雅黑" w:hAnsi="微软雅黑" w:eastAsia="微软雅黑" w:cs="微软雅黑"/>
                <w:bCs/>
                <w:color w:val="auto"/>
                <w:sz w:val="21"/>
                <w:szCs w:val="21"/>
                <w:highlight w:val="none"/>
                <w:lang w:val="en-US" w:eastAsia="zh-CN"/>
              </w:rPr>
              <w:t>电量状态指示灯：</w:t>
            </w:r>
          </w:p>
        </w:tc>
        <w:tc>
          <w:tcPr>
            <w:tcW w:w="6982" w:type="dxa"/>
            <w:tcBorders>
              <w:top w:val="single" w:color="auto" w:sz="6" w:space="0"/>
              <w:left w:val="single" w:color="auto" w:sz="6" w:space="0"/>
              <w:bottom w:val="single" w:color="auto" w:sz="6" w:space="0"/>
              <w:right w:val="double" w:color="auto" w:sz="4" w:space="0"/>
            </w:tcBorders>
            <w:shd w:val="clear" w:color="auto" w:fill="auto"/>
            <w:vAlign w:val="center"/>
          </w:tcPr>
          <w:p w14:paraId="6900469E">
            <w:pPr>
              <w:adjustRightInd w:val="0"/>
              <w:snapToGrid w:val="0"/>
              <w:spacing w:line="240" w:lineRule="auto"/>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sz w:val="21"/>
                <w:szCs w:val="21"/>
                <w:highlight w:val="none"/>
                <w:lang w:val="en-US" w:eastAsia="zh-CN"/>
              </w:rPr>
              <w:t>一体机上，集成电量提示灯设计</w:t>
            </w:r>
            <w:r>
              <w:rPr>
                <w:rFonts w:hint="eastAsia" w:ascii="微软雅黑" w:hAnsi="微软雅黑" w:eastAsia="微软雅黑" w:cs="微软雅黑"/>
                <w:color w:val="FF0000"/>
                <w:sz w:val="21"/>
                <w:szCs w:val="21"/>
                <w:highlight w:val="none"/>
                <w:lang w:val="en-US" w:eastAsia="zh-CN"/>
              </w:rPr>
              <w:t>（提供指示灯位置且同开机键集成的实物图片）</w:t>
            </w:r>
          </w:p>
        </w:tc>
      </w:tr>
      <w:tr w14:paraId="73848D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5" w:type="dxa"/>
            <w:tcBorders>
              <w:top w:val="single" w:color="auto" w:sz="6" w:space="0"/>
              <w:left w:val="double" w:color="auto" w:sz="4" w:space="0"/>
              <w:bottom w:val="single" w:color="auto" w:sz="6" w:space="0"/>
              <w:right w:val="single" w:color="auto" w:sz="6" w:space="0"/>
            </w:tcBorders>
            <w:vAlign w:val="center"/>
          </w:tcPr>
          <w:p w14:paraId="1F144BB4">
            <w:pPr>
              <w:numPr>
                <w:ilvl w:val="0"/>
                <w:numId w:val="2"/>
              </w:numPr>
              <w:adjustRightInd w:val="0"/>
              <w:snapToGrid w:val="0"/>
              <w:spacing w:line="240" w:lineRule="auto"/>
              <w:ind w:left="630" w:leftChars="0" w:firstLineChars="0"/>
              <w:jc w:val="center"/>
              <w:rPr>
                <w:rFonts w:hint="eastAsia" w:ascii="微软雅黑" w:hAnsi="微软雅黑" w:eastAsia="微软雅黑" w:cs="微软雅黑"/>
                <w:color w:val="auto"/>
                <w:sz w:val="21"/>
                <w:szCs w:val="21"/>
                <w:highlight w:val="none"/>
              </w:rPr>
            </w:pPr>
          </w:p>
        </w:tc>
        <w:tc>
          <w:tcPr>
            <w:tcW w:w="1558" w:type="dxa"/>
            <w:tcBorders>
              <w:top w:val="single" w:color="auto" w:sz="6" w:space="0"/>
              <w:left w:val="single" w:color="auto" w:sz="6" w:space="0"/>
              <w:bottom w:val="single" w:color="auto" w:sz="6" w:space="0"/>
              <w:right w:val="single" w:color="auto" w:sz="6" w:space="0"/>
            </w:tcBorders>
            <w:shd w:val="clear" w:color="auto" w:fill="auto"/>
            <w:vAlign w:val="center"/>
          </w:tcPr>
          <w:p w14:paraId="725F2BD4">
            <w:pPr>
              <w:adjustRightInd w:val="0"/>
              <w:snapToGrid w:val="0"/>
              <w:spacing w:line="240" w:lineRule="auto"/>
              <w:jc w:val="center"/>
              <w:rPr>
                <w:rFonts w:hint="eastAsia" w:ascii="微软雅黑" w:hAnsi="微软雅黑" w:eastAsia="微软雅黑" w:cs="微软雅黑"/>
                <w:bCs/>
                <w:color w:val="auto"/>
                <w:kern w:val="2"/>
                <w:sz w:val="21"/>
                <w:szCs w:val="21"/>
                <w:highlight w:val="none"/>
                <w:lang w:val="en-US" w:eastAsia="zh-CN" w:bidi="ar-SA"/>
              </w:rPr>
            </w:pPr>
            <w:r>
              <w:rPr>
                <w:rFonts w:hint="eastAsia" w:ascii="微软雅黑" w:hAnsi="微软雅黑" w:eastAsia="微软雅黑" w:cs="微软雅黑"/>
                <w:bCs/>
                <w:color w:val="auto"/>
                <w:sz w:val="21"/>
                <w:szCs w:val="21"/>
                <w:highlight w:val="none"/>
              </w:rPr>
              <w:t>▲</w:t>
            </w:r>
            <w:r>
              <w:rPr>
                <w:rFonts w:hint="eastAsia" w:ascii="微软雅黑" w:hAnsi="微软雅黑" w:eastAsia="微软雅黑" w:cs="微软雅黑"/>
                <w:bCs/>
                <w:color w:val="auto"/>
                <w:sz w:val="21"/>
                <w:szCs w:val="21"/>
                <w:highlight w:val="none"/>
                <w:lang w:val="en-US" w:eastAsia="zh-CN"/>
              </w:rPr>
              <w:t>电量指示灯设计</w:t>
            </w:r>
          </w:p>
        </w:tc>
        <w:tc>
          <w:tcPr>
            <w:tcW w:w="6982" w:type="dxa"/>
            <w:tcBorders>
              <w:top w:val="single" w:color="auto" w:sz="6" w:space="0"/>
              <w:left w:val="single" w:color="auto" w:sz="6" w:space="0"/>
              <w:bottom w:val="single" w:color="auto" w:sz="6" w:space="0"/>
              <w:right w:val="double" w:color="auto" w:sz="4" w:space="0"/>
            </w:tcBorders>
            <w:shd w:val="clear" w:color="auto" w:fill="auto"/>
            <w:vAlign w:val="center"/>
          </w:tcPr>
          <w:p w14:paraId="1CED07AC">
            <w:pPr>
              <w:adjustRightInd w:val="0"/>
              <w:snapToGrid w:val="0"/>
              <w:spacing w:line="240" w:lineRule="auto"/>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sz w:val="21"/>
                <w:szCs w:val="21"/>
                <w:highlight w:val="none"/>
                <w:lang w:val="en-US" w:eastAsia="zh-CN"/>
              </w:rPr>
              <w:t>不同状态显示不同，充电时蓝色呼吸灯，充满时蓝色常亮，低电量橙灯提示</w:t>
            </w:r>
            <w:r>
              <w:rPr>
                <w:rFonts w:hint="eastAsia" w:ascii="微软雅黑" w:hAnsi="微软雅黑" w:eastAsia="微软雅黑" w:cs="微软雅黑"/>
                <w:color w:val="FF0000"/>
                <w:sz w:val="21"/>
                <w:szCs w:val="21"/>
                <w:highlight w:val="none"/>
                <w:lang w:val="en-US" w:eastAsia="zh-CN"/>
              </w:rPr>
              <w:t>（提供不同状态下指示灯的实物图片）</w:t>
            </w:r>
          </w:p>
        </w:tc>
      </w:tr>
      <w:tr w14:paraId="69B2EED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5" w:type="dxa"/>
            <w:tcBorders>
              <w:top w:val="single" w:color="auto" w:sz="6" w:space="0"/>
              <w:left w:val="double" w:color="auto" w:sz="4" w:space="0"/>
              <w:bottom w:val="single" w:color="auto" w:sz="6" w:space="0"/>
              <w:right w:val="single" w:color="auto" w:sz="6" w:space="0"/>
            </w:tcBorders>
            <w:vAlign w:val="center"/>
          </w:tcPr>
          <w:p w14:paraId="75D3AFA6">
            <w:pPr>
              <w:numPr>
                <w:ilvl w:val="0"/>
                <w:numId w:val="2"/>
              </w:numPr>
              <w:adjustRightInd w:val="0"/>
              <w:snapToGrid w:val="0"/>
              <w:spacing w:line="240" w:lineRule="auto"/>
              <w:ind w:left="630" w:leftChars="0" w:firstLineChars="0"/>
              <w:jc w:val="center"/>
              <w:rPr>
                <w:rFonts w:hint="eastAsia" w:ascii="微软雅黑" w:hAnsi="微软雅黑" w:eastAsia="微软雅黑" w:cs="微软雅黑"/>
                <w:color w:val="auto"/>
                <w:sz w:val="21"/>
                <w:szCs w:val="21"/>
                <w:highlight w:val="none"/>
              </w:rPr>
            </w:pPr>
          </w:p>
        </w:tc>
        <w:tc>
          <w:tcPr>
            <w:tcW w:w="1558" w:type="dxa"/>
            <w:tcBorders>
              <w:top w:val="single" w:color="auto" w:sz="6" w:space="0"/>
              <w:left w:val="single" w:color="auto" w:sz="6" w:space="0"/>
              <w:bottom w:val="single" w:color="auto" w:sz="6" w:space="0"/>
              <w:right w:val="single" w:color="auto" w:sz="6" w:space="0"/>
            </w:tcBorders>
            <w:shd w:val="clear" w:color="auto" w:fill="auto"/>
            <w:vAlign w:val="center"/>
          </w:tcPr>
          <w:p w14:paraId="483D85FE">
            <w:pPr>
              <w:adjustRightInd w:val="0"/>
              <w:snapToGrid w:val="0"/>
              <w:spacing w:line="240" w:lineRule="auto"/>
              <w:jc w:val="center"/>
              <w:rPr>
                <w:rFonts w:hint="eastAsia" w:ascii="微软雅黑" w:hAnsi="微软雅黑" w:eastAsia="微软雅黑" w:cs="微软雅黑"/>
                <w:bCs/>
                <w:color w:val="auto"/>
                <w:kern w:val="2"/>
                <w:sz w:val="21"/>
                <w:szCs w:val="21"/>
                <w:highlight w:val="none"/>
                <w:lang w:val="en-US" w:eastAsia="zh-CN" w:bidi="ar-SA"/>
              </w:rPr>
            </w:pPr>
            <w:r>
              <w:rPr>
                <w:rFonts w:hint="eastAsia" w:ascii="微软雅黑" w:hAnsi="微软雅黑" w:eastAsia="微软雅黑" w:cs="微软雅黑"/>
                <w:bCs/>
                <w:color w:val="auto"/>
                <w:sz w:val="21"/>
                <w:szCs w:val="21"/>
                <w:highlight w:val="none"/>
              </w:rPr>
              <w:t>▲</w:t>
            </w:r>
            <w:r>
              <w:rPr>
                <w:rFonts w:hint="eastAsia" w:ascii="微软雅黑" w:hAnsi="微软雅黑" w:eastAsia="微软雅黑" w:cs="微软雅黑"/>
                <w:bCs/>
                <w:color w:val="auto"/>
                <w:sz w:val="21"/>
                <w:szCs w:val="21"/>
                <w:highlight w:val="none"/>
                <w:lang w:val="en-US" w:eastAsia="zh-CN"/>
              </w:rPr>
              <w:t>开关机按键</w:t>
            </w:r>
          </w:p>
        </w:tc>
        <w:tc>
          <w:tcPr>
            <w:tcW w:w="6982" w:type="dxa"/>
            <w:tcBorders>
              <w:top w:val="single" w:color="auto" w:sz="6" w:space="0"/>
              <w:left w:val="single" w:color="auto" w:sz="6" w:space="0"/>
              <w:bottom w:val="single" w:color="auto" w:sz="6" w:space="0"/>
              <w:right w:val="double" w:color="auto" w:sz="4" w:space="0"/>
            </w:tcBorders>
            <w:shd w:val="clear" w:color="auto" w:fill="auto"/>
            <w:vAlign w:val="center"/>
          </w:tcPr>
          <w:p w14:paraId="1888A3AA">
            <w:pPr>
              <w:adjustRightInd w:val="0"/>
              <w:snapToGrid w:val="0"/>
              <w:spacing w:line="240" w:lineRule="auto"/>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sz w:val="21"/>
                <w:szCs w:val="21"/>
                <w:highlight w:val="none"/>
                <w:lang w:val="en-US" w:eastAsia="zh-CN"/>
              </w:rPr>
              <w:t>具有集成电源指示灯的一键开机键，位于一体机正下方，隐藏式设计，避免误触</w:t>
            </w:r>
            <w:r>
              <w:rPr>
                <w:rFonts w:hint="eastAsia" w:ascii="微软雅黑" w:hAnsi="微软雅黑" w:eastAsia="微软雅黑" w:cs="微软雅黑"/>
                <w:color w:val="FF0000"/>
                <w:sz w:val="21"/>
                <w:szCs w:val="21"/>
                <w:highlight w:val="none"/>
                <w:lang w:val="en-US" w:eastAsia="zh-CN"/>
              </w:rPr>
              <w:t>（提供开关按键的实物图片）</w:t>
            </w:r>
          </w:p>
        </w:tc>
      </w:tr>
      <w:tr w14:paraId="4B566C1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5" w:type="dxa"/>
            <w:tcBorders>
              <w:top w:val="single" w:color="auto" w:sz="6" w:space="0"/>
              <w:left w:val="double" w:color="auto" w:sz="4" w:space="0"/>
              <w:bottom w:val="single" w:color="auto" w:sz="6" w:space="0"/>
              <w:right w:val="single" w:color="auto" w:sz="6" w:space="0"/>
            </w:tcBorders>
            <w:vAlign w:val="center"/>
          </w:tcPr>
          <w:p w14:paraId="6E3D56AF">
            <w:pPr>
              <w:numPr>
                <w:ilvl w:val="0"/>
                <w:numId w:val="2"/>
              </w:numPr>
              <w:adjustRightInd w:val="0"/>
              <w:snapToGrid w:val="0"/>
              <w:spacing w:line="240" w:lineRule="auto"/>
              <w:ind w:left="630" w:leftChars="0" w:firstLineChars="0"/>
              <w:jc w:val="center"/>
              <w:rPr>
                <w:rFonts w:hint="eastAsia" w:ascii="微软雅黑" w:hAnsi="微软雅黑" w:eastAsia="微软雅黑" w:cs="微软雅黑"/>
                <w:color w:val="auto"/>
                <w:sz w:val="21"/>
                <w:szCs w:val="21"/>
                <w:highlight w:val="none"/>
              </w:rPr>
            </w:pPr>
          </w:p>
        </w:tc>
        <w:tc>
          <w:tcPr>
            <w:tcW w:w="1558" w:type="dxa"/>
            <w:tcBorders>
              <w:top w:val="single" w:color="auto" w:sz="6" w:space="0"/>
              <w:left w:val="single" w:color="auto" w:sz="6" w:space="0"/>
              <w:bottom w:val="single" w:color="auto" w:sz="6" w:space="0"/>
              <w:right w:val="single" w:color="auto" w:sz="6" w:space="0"/>
            </w:tcBorders>
            <w:shd w:val="clear" w:color="auto" w:fill="auto"/>
            <w:vAlign w:val="center"/>
          </w:tcPr>
          <w:p w14:paraId="67A6FFC7">
            <w:pPr>
              <w:adjustRightInd w:val="0"/>
              <w:snapToGrid w:val="0"/>
              <w:spacing w:line="240" w:lineRule="auto"/>
              <w:jc w:val="center"/>
              <w:rPr>
                <w:rFonts w:hint="eastAsia" w:ascii="微软雅黑" w:hAnsi="微软雅黑" w:eastAsia="微软雅黑" w:cs="微软雅黑"/>
                <w:bCs/>
                <w:color w:val="auto"/>
                <w:kern w:val="2"/>
                <w:sz w:val="21"/>
                <w:szCs w:val="21"/>
                <w:highlight w:val="none"/>
                <w:lang w:val="en-US" w:eastAsia="zh-CN" w:bidi="ar-SA"/>
              </w:rPr>
            </w:pPr>
            <w:r>
              <w:rPr>
                <w:rFonts w:hint="eastAsia" w:ascii="微软雅黑" w:hAnsi="微软雅黑" w:eastAsia="微软雅黑" w:cs="微软雅黑"/>
                <w:bCs/>
                <w:color w:val="auto"/>
                <w:sz w:val="21"/>
                <w:szCs w:val="21"/>
                <w:highlight w:val="none"/>
              </w:rPr>
              <w:t>▲</w:t>
            </w:r>
            <w:r>
              <w:rPr>
                <w:rFonts w:hint="eastAsia" w:ascii="微软雅黑" w:hAnsi="微软雅黑" w:eastAsia="微软雅黑" w:cs="微软雅黑"/>
                <w:bCs/>
                <w:color w:val="auto"/>
                <w:sz w:val="21"/>
                <w:szCs w:val="21"/>
                <w:highlight w:val="none"/>
                <w:lang w:val="en-US" w:eastAsia="zh-CN"/>
              </w:rPr>
              <w:t>电池设计</w:t>
            </w:r>
          </w:p>
        </w:tc>
        <w:tc>
          <w:tcPr>
            <w:tcW w:w="6982" w:type="dxa"/>
            <w:tcBorders>
              <w:top w:val="single" w:color="auto" w:sz="6" w:space="0"/>
              <w:left w:val="single" w:color="auto" w:sz="6" w:space="0"/>
              <w:bottom w:val="single" w:color="auto" w:sz="6" w:space="0"/>
              <w:right w:val="double" w:color="auto" w:sz="4" w:space="0"/>
            </w:tcBorders>
            <w:shd w:val="clear" w:color="auto" w:fill="auto"/>
            <w:vAlign w:val="top"/>
          </w:tcPr>
          <w:p w14:paraId="3B3C78BE">
            <w:pPr>
              <w:adjustRightInd w:val="0"/>
              <w:snapToGrid w:val="0"/>
              <w:spacing w:line="240" w:lineRule="auto"/>
              <w:rPr>
                <w:rFonts w:hint="eastAsia" w:ascii="微软雅黑" w:hAnsi="微软雅黑" w:eastAsia="微软雅黑" w:cs="微软雅黑"/>
                <w:bCs/>
                <w:color w:val="auto"/>
                <w:kern w:val="2"/>
                <w:sz w:val="21"/>
                <w:szCs w:val="21"/>
                <w:highlight w:val="none"/>
                <w:lang w:val="en-US" w:eastAsia="zh-CN" w:bidi="ar-SA"/>
              </w:rPr>
            </w:pPr>
            <w:r>
              <w:rPr>
                <w:rFonts w:hint="eastAsia" w:ascii="微软雅黑" w:hAnsi="微软雅黑" w:eastAsia="微软雅黑" w:cs="微软雅黑"/>
                <w:color w:val="auto"/>
                <w:sz w:val="21"/>
                <w:szCs w:val="21"/>
                <w:highlight w:val="none"/>
                <w:lang w:val="en-US" w:eastAsia="zh-CN"/>
              </w:rPr>
              <w:t>一体机自带电池和电池仓，支持徒手拆卸安装，便于拓展、替换及后续维护</w:t>
            </w:r>
            <w:r>
              <w:rPr>
                <w:rFonts w:hint="eastAsia" w:ascii="微软雅黑" w:hAnsi="微软雅黑" w:eastAsia="微软雅黑" w:cs="微软雅黑"/>
                <w:color w:val="FF0000"/>
                <w:sz w:val="21"/>
                <w:szCs w:val="21"/>
                <w:highlight w:val="none"/>
                <w:lang w:val="en-US" w:eastAsia="zh-CN"/>
              </w:rPr>
              <w:t>（提供一体机自带电池和电池仓的实物照片）</w:t>
            </w:r>
          </w:p>
        </w:tc>
      </w:tr>
      <w:tr w14:paraId="6500BB0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5" w:type="dxa"/>
            <w:tcBorders>
              <w:top w:val="single" w:color="auto" w:sz="6" w:space="0"/>
              <w:left w:val="double" w:color="auto" w:sz="4" w:space="0"/>
              <w:bottom w:val="single" w:color="auto" w:sz="6" w:space="0"/>
              <w:right w:val="single" w:color="auto" w:sz="6" w:space="0"/>
            </w:tcBorders>
            <w:vAlign w:val="center"/>
          </w:tcPr>
          <w:p w14:paraId="1321F02B">
            <w:pPr>
              <w:numPr>
                <w:ilvl w:val="0"/>
                <w:numId w:val="2"/>
              </w:numPr>
              <w:adjustRightInd w:val="0"/>
              <w:snapToGrid w:val="0"/>
              <w:spacing w:line="240" w:lineRule="auto"/>
              <w:ind w:left="630" w:leftChars="0" w:firstLineChars="0"/>
              <w:jc w:val="center"/>
              <w:rPr>
                <w:rFonts w:hint="eastAsia" w:ascii="微软雅黑" w:hAnsi="微软雅黑" w:eastAsia="微软雅黑" w:cs="微软雅黑"/>
                <w:color w:val="auto"/>
                <w:sz w:val="21"/>
                <w:szCs w:val="21"/>
                <w:highlight w:val="none"/>
              </w:rPr>
            </w:pPr>
          </w:p>
        </w:tc>
        <w:tc>
          <w:tcPr>
            <w:tcW w:w="1558" w:type="dxa"/>
            <w:tcBorders>
              <w:top w:val="single" w:color="auto" w:sz="6" w:space="0"/>
              <w:left w:val="single" w:color="auto" w:sz="6" w:space="0"/>
              <w:bottom w:val="single" w:color="auto" w:sz="6" w:space="0"/>
              <w:right w:val="single" w:color="auto" w:sz="6" w:space="0"/>
            </w:tcBorders>
            <w:vAlign w:val="center"/>
          </w:tcPr>
          <w:p w14:paraId="25991707">
            <w:pPr>
              <w:adjustRightInd w:val="0"/>
              <w:snapToGrid w:val="0"/>
              <w:spacing w:line="240" w:lineRule="auto"/>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电源线</w:t>
            </w:r>
          </w:p>
        </w:tc>
        <w:tc>
          <w:tcPr>
            <w:tcW w:w="6982" w:type="dxa"/>
            <w:tcBorders>
              <w:top w:val="single" w:color="auto" w:sz="6" w:space="0"/>
              <w:left w:val="single" w:color="auto" w:sz="6" w:space="0"/>
              <w:bottom w:val="single" w:color="auto" w:sz="6" w:space="0"/>
              <w:right w:val="double" w:color="auto" w:sz="4" w:space="0"/>
            </w:tcBorders>
            <w:vAlign w:val="center"/>
          </w:tcPr>
          <w:p w14:paraId="468C09BA">
            <w:pPr>
              <w:adjustRightInd w:val="0"/>
              <w:snapToGrid w:val="0"/>
              <w:spacing w:line="24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kern w:val="0"/>
                <w:sz w:val="21"/>
                <w:szCs w:val="21"/>
                <w:highlight w:val="none"/>
              </w:rPr>
              <w:t>采用螺旋弹簧电源线，方便不同距离充电，固定在车体上，防盗失；</w:t>
            </w:r>
          </w:p>
        </w:tc>
      </w:tr>
      <w:tr w14:paraId="6607F10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5" w:type="dxa"/>
            <w:tcBorders>
              <w:top w:val="single" w:color="auto" w:sz="6" w:space="0"/>
              <w:left w:val="double" w:color="auto" w:sz="4" w:space="0"/>
              <w:bottom w:val="single" w:color="auto" w:sz="6" w:space="0"/>
              <w:right w:val="single" w:color="auto" w:sz="6" w:space="0"/>
            </w:tcBorders>
            <w:vAlign w:val="center"/>
          </w:tcPr>
          <w:p w14:paraId="444913B0">
            <w:pPr>
              <w:numPr>
                <w:ilvl w:val="0"/>
                <w:numId w:val="2"/>
              </w:numPr>
              <w:adjustRightInd w:val="0"/>
              <w:snapToGrid w:val="0"/>
              <w:spacing w:line="240" w:lineRule="auto"/>
              <w:ind w:left="630" w:leftChars="0" w:firstLineChars="0"/>
              <w:jc w:val="center"/>
              <w:rPr>
                <w:rFonts w:hint="eastAsia" w:ascii="微软雅黑" w:hAnsi="微软雅黑" w:eastAsia="微软雅黑" w:cs="微软雅黑"/>
                <w:color w:val="auto"/>
                <w:sz w:val="21"/>
                <w:szCs w:val="21"/>
                <w:highlight w:val="none"/>
              </w:rPr>
            </w:pPr>
          </w:p>
        </w:tc>
        <w:tc>
          <w:tcPr>
            <w:tcW w:w="1558" w:type="dxa"/>
            <w:tcBorders>
              <w:top w:val="single" w:color="auto" w:sz="6" w:space="0"/>
              <w:left w:val="single" w:color="auto" w:sz="6" w:space="0"/>
              <w:bottom w:val="single" w:color="auto" w:sz="6" w:space="0"/>
              <w:right w:val="single" w:color="auto" w:sz="6" w:space="0"/>
            </w:tcBorders>
            <w:vAlign w:val="center"/>
          </w:tcPr>
          <w:p w14:paraId="75CDC1E3">
            <w:pPr>
              <w:adjustRightInd w:val="0"/>
              <w:snapToGrid w:val="0"/>
              <w:spacing w:line="240" w:lineRule="auto"/>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windows电池管理</w:t>
            </w:r>
          </w:p>
        </w:tc>
        <w:tc>
          <w:tcPr>
            <w:tcW w:w="6982" w:type="dxa"/>
            <w:tcBorders>
              <w:top w:val="single" w:color="auto" w:sz="6" w:space="0"/>
              <w:left w:val="single" w:color="auto" w:sz="6" w:space="0"/>
              <w:bottom w:val="single" w:color="auto" w:sz="6" w:space="0"/>
              <w:right w:val="double" w:color="auto" w:sz="4" w:space="0"/>
            </w:tcBorders>
          </w:tcPr>
          <w:p w14:paraId="492EE89F">
            <w:pPr>
              <w:adjustRightInd w:val="0"/>
              <w:snapToGrid w:val="0"/>
              <w:spacing w:line="24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设备电池支持windows原生工具的监管，包括电量查看，续航时间计算，低电量提醒，性能模式选择，设备上应用程序展示电池消耗情况等。</w:t>
            </w:r>
          </w:p>
        </w:tc>
      </w:tr>
      <w:tr w14:paraId="0C2F25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5" w:type="dxa"/>
            <w:tcBorders>
              <w:top w:val="single" w:color="auto" w:sz="6" w:space="0"/>
              <w:left w:val="double" w:color="auto" w:sz="4" w:space="0"/>
              <w:bottom w:val="single" w:color="auto" w:sz="6" w:space="0"/>
              <w:right w:val="single" w:color="auto" w:sz="6" w:space="0"/>
            </w:tcBorders>
            <w:vAlign w:val="center"/>
          </w:tcPr>
          <w:p w14:paraId="2725D885">
            <w:pPr>
              <w:numPr>
                <w:ilvl w:val="0"/>
                <w:numId w:val="2"/>
              </w:numPr>
              <w:adjustRightInd w:val="0"/>
              <w:snapToGrid w:val="0"/>
              <w:spacing w:line="240" w:lineRule="auto"/>
              <w:ind w:left="630" w:leftChars="0" w:firstLineChars="0"/>
              <w:jc w:val="center"/>
              <w:rPr>
                <w:rFonts w:hint="eastAsia" w:ascii="微软雅黑" w:hAnsi="微软雅黑" w:eastAsia="微软雅黑" w:cs="微软雅黑"/>
                <w:color w:val="auto"/>
                <w:sz w:val="21"/>
                <w:szCs w:val="21"/>
                <w:highlight w:val="none"/>
              </w:rPr>
            </w:pPr>
          </w:p>
        </w:tc>
        <w:tc>
          <w:tcPr>
            <w:tcW w:w="1558" w:type="dxa"/>
            <w:tcBorders>
              <w:top w:val="single" w:color="auto" w:sz="6" w:space="0"/>
              <w:left w:val="single" w:color="auto" w:sz="6" w:space="0"/>
              <w:bottom w:val="single" w:color="auto" w:sz="6" w:space="0"/>
              <w:right w:val="single" w:color="auto" w:sz="6" w:space="0"/>
            </w:tcBorders>
            <w:vAlign w:val="center"/>
          </w:tcPr>
          <w:p w14:paraId="351CF23F">
            <w:pPr>
              <w:adjustRightInd w:val="0"/>
              <w:snapToGrid w:val="0"/>
              <w:spacing w:line="240" w:lineRule="auto"/>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电池性能</w:t>
            </w:r>
          </w:p>
        </w:tc>
        <w:tc>
          <w:tcPr>
            <w:tcW w:w="6982" w:type="dxa"/>
            <w:tcBorders>
              <w:top w:val="single" w:color="auto" w:sz="6" w:space="0"/>
              <w:left w:val="single" w:color="auto" w:sz="6" w:space="0"/>
              <w:bottom w:val="single" w:color="auto" w:sz="6" w:space="0"/>
              <w:right w:val="double" w:color="auto" w:sz="4" w:space="0"/>
            </w:tcBorders>
            <w:vAlign w:val="center"/>
          </w:tcPr>
          <w:p w14:paraId="10911395">
            <w:pPr>
              <w:adjustRightInd w:val="0"/>
              <w:snapToGrid w:val="0"/>
              <w:spacing w:line="24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支持≥8小时续航时间</w:t>
            </w:r>
          </w:p>
        </w:tc>
      </w:tr>
      <w:tr w14:paraId="4F68A1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5" w:type="dxa"/>
            <w:tcBorders>
              <w:top w:val="single" w:color="auto" w:sz="6" w:space="0"/>
              <w:left w:val="double" w:color="auto" w:sz="4" w:space="0"/>
              <w:bottom w:val="single" w:color="auto" w:sz="6" w:space="0"/>
              <w:right w:val="single" w:color="auto" w:sz="6" w:space="0"/>
            </w:tcBorders>
            <w:vAlign w:val="center"/>
          </w:tcPr>
          <w:p w14:paraId="0D6EB51D">
            <w:pPr>
              <w:numPr>
                <w:ilvl w:val="0"/>
                <w:numId w:val="2"/>
              </w:numPr>
              <w:adjustRightInd w:val="0"/>
              <w:snapToGrid w:val="0"/>
              <w:spacing w:line="240" w:lineRule="auto"/>
              <w:ind w:left="630" w:leftChars="0" w:firstLineChars="0"/>
              <w:jc w:val="center"/>
              <w:rPr>
                <w:rFonts w:hint="eastAsia" w:ascii="微软雅黑" w:hAnsi="微软雅黑" w:eastAsia="微软雅黑" w:cs="微软雅黑"/>
                <w:color w:val="auto"/>
                <w:sz w:val="21"/>
                <w:szCs w:val="21"/>
                <w:highlight w:val="none"/>
              </w:rPr>
            </w:pPr>
          </w:p>
        </w:tc>
        <w:tc>
          <w:tcPr>
            <w:tcW w:w="1558" w:type="dxa"/>
            <w:tcBorders>
              <w:top w:val="single" w:color="auto" w:sz="6" w:space="0"/>
              <w:left w:val="single" w:color="auto" w:sz="6" w:space="0"/>
              <w:bottom w:val="single" w:color="auto" w:sz="6" w:space="0"/>
              <w:right w:val="single" w:color="auto" w:sz="6" w:space="0"/>
            </w:tcBorders>
            <w:vAlign w:val="center"/>
          </w:tcPr>
          <w:p w14:paraId="0B17527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i w:val="0"/>
                <w:iCs w:val="0"/>
                <w:color w:val="auto"/>
                <w:kern w:val="0"/>
                <w:sz w:val="21"/>
                <w:szCs w:val="21"/>
                <w:highlight w:val="none"/>
                <w:u w:val="none"/>
                <w:lang w:val="en-US" w:eastAsia="zh-CN" w:bidi="ar"/>
              </w:rPr>
              <w:t>电池使用安全</w:t>
            </w:r>
          </w:p>
        </w:tc>
        <w:tc>
          <w:tcPr>
            <w:tcW w:w="6982" w:type="dxa"/>
            <w:tcBorders>
              <w:top w:val="single" w:color="auto" w:sz="6" w:space="0"/>
              <w:left w:val="single" w:color="auto" w:sz="6" w:space="0"/>
              <w:bottom w:val="single" w:color="auto" w:sz="6" w:space="0"/>
              <w:right w:val="double" w:color="auto" w:sz="4" w:space="0"/>
            </w:tcBorders>
            <w:vAlign w:val="center"/>
          </w:tcPr>
          <w:p w14:paraId="4D825DFE">
            <w:pPr>
              <w:adjustRightInd w:val="0"/>
              <w:snapToGrid w:val="0"/>
              <w:spacing w:line="240" w:lineRule="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电池符合强制性产品认证实施规则，为保障电池使用安全，电池需通过CCC认证</w:t>
            </w:r>
          </w:p>
          <w:p w14:paraId="737DBC31">
            <w:pPr>
              <w:adjustRightInd w:val="0"/>
              <w:snapToGrid w:val="0"/>
              <w:spacing w:line="24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b/>
                <w:bCs/>
                <w:color w:val="FF0000"/>
                <w:sz w:val="21"/>
                <w:szCs w:val="21"/>
                <w:highlight w:val="none"/>
                <w:lang w:val="en-US" w:eastAsia="zh-CN"/>
              </w:rPr>
              <w:t>▲</w:t>
            </w:r>
            <w:r>
              <w:rPr>
                <w:rFonts w:hint="eastAsia" w:ascii="微软雅黑" w:hAnsi="微软雅黑" w:eastAsia="微软雅黑" w:cs="微软雅黑"/>
                <w:color w:val="FF0000"/>
                <w:sz w:val="21"/>
                <w:szCs w:val="21"/>
                <w:highlight w:val="none"/>
                <w:lang w:val="en-US" w:eastAsia="zh-CN"/>
              </w:rPr>
              <w:t>提供电池CCC认证，认证中的产品名称、型号、规格需与安装在车体内的电池铭牌信息一致，并提供含铭牌的电池安装在车内的实物照片</w:t>
            </w:r>
          </w:p>
        </w:tc>
      </w:tr>
      <w:tr w14:paraId="164DDE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5" w:type="dxa"/>
            <w:tcBorders>
              <w:top w:val="single" w:color="auto" w:sz="6" w:space="0"/>
              <w:left w:val="double" w:color="auto" w:sz="4" w:space="0"/>
              <w:bottom w:val="single" w:color="auto" w:sz="6" w:space="0"/>
              <w:right w:val="single" w:color="auto" w:sz="6" w:space="0"/>
            </w:tcBorders>
            <w:vAlign w:val="center"/>
          </w:tcPr>
          <w:p w14:paraId="296F5561">
            <w:pPr>
              <w:numPr>
                <w:ilvl w:val="0"/>
                <w:numId w:val="2"/>
              </w:numPr>
              <w:adjustRightInd w:val="0"/>
              <w:snapToGrid w:val="0"/>
              <w:spacing w:line="240" w:lineRule="auto"/>
              <w:ind w:left="630" w:leftChars="0" w:firstLineChars="0"/>
              <w:jc w:val="center"/>
              <w:rPr>
                <w:rFonts w:hint="eastAsia" w:ascii="微软雅黑" w:hAnsi="微软雅黑" w:eastAsia="微软雅黑" w:cs="微软雅黑"/>
                <w:color w:val="auto"/>
                <w:sz w:val="21"/>
                <w:szCs w:val="21"/>
                <w:highlight w:val="none"/>
              </w:rPr>
            </w:pPr>
          </w:p>
        </w:tc>
        <w:tc>
          <w:tcPr>
            <w:tcW w:w="1558" w:type="dxa"/>
            <w:tcBorders>
              <w:top w:val="single" w:color="auto" w:sz="6" w:space="0"/>
              <w:left w:val="single" w:color="auto" w:sz="6" w:space="0"/>
              <w:bottom w:val="single" w:color="auto" w:sz="6" w:space="0"/>
              <w:right w:val="single" w:color="auto" w:sz="6" w:space="0"/>
            </w:tcBorders>
            <w:shd w:val="clear" w:color="auto" w:fill="auto"/>
            <w:vAlign w:val="center"/>
          </w:tcPr>
          <w:p w14:paraId="28D4FF5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auto"/>
                <w:kern w:val="0"/>
                <w:sz w:val="21"/>
                <w:szCs w:val="21"/>
                <w:highlight w:val="none"/>
                <w:u w:val="none"/>
                <w:lang w:val="en-US" w:eastAsia="zh-CN" w:bidi="ar"/>
              </w:rPr>
            </w:pPr>
            <w:r>
              <w:rPr>
                <w:rFonts w:hint="eastAsia" w:ascii="微软雅黑" w:hAnsi="微软雅黑" w:eastAsia="微软雅黑" w:cs="微软雅黑"/>
                <w:i w:val="0"/>
                <w:iCs w:val="0"/>
                <w:color w:val="auto"/>
                <w:kern w:val="0"/>
                <w:sz w:val="21"/>
                <w:szCs w:val="21"/>
                <w:highlight w:val="none"/>
                <w:u w:val="none"/>
                <w:lang w:val="en-US" w:eastAsia="zh-CN" w:bidi="ar"/>
              </w:rPr>
              <w:t>▲电池使用安全</w:t>
            </w:r>
          </w:p>
        </w:tc>
        <w:tc>
          <w:tcPr>
            <w:tcW w:w="6982" w:type="dxa"/>
            <w:tcBorders>
              <w:top w:val="single" w:color="auto" w:sz="6" w:space="0"/>
              <w:left w:val="single" w:color="auto" w:sz="6" w:space="0"/>
              <w:bottom w:val="single" w:color="auto" w:sz="6" w:space="0"/>
              <w:right w:val="double" w:color="auto" w:sz="4" w:space="0"/>
            </w:tcBorders>
            <w:shd w:val="clear" w:color="auto" w:fill="auto"/>
            <w:vAlign w:val="center"/>
          </w:tcPr>
          <w:p w14:paraId="5ED34476">
            <w:pPr>
              <w:adjustRightInd w:val="0"/>
              <w:snapToGrid w:val="0"/>
              <w:spacing w:line="240" w:lineRule="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需提供电池使用安全的具有CMA标识的《国家强制性产品认证试验报告》，报告内容包含但不限于电池的低气压、温度循环、震动、跌落、应力消除、高温使用、阻燃、过压充电、过流充电、外部短路、反向充电等测试内容</w:t>
            </w:r>
            <w:r>
              <w:rPr>
                <w:rFonts w:hint="eastAsia" w:ascii="微软雅黑" w:hAnsi="微软雅黑" w:eastAsia="微软雅黑" w:cs="微软雅黑"/>
                <w:color w:val="FF0000"/>
                <w:sz w:val="21"/>
                <w:szCs w:val="21"/>
                <w:highlight w:val="none"/>
                <w:lang w:val="en-US" w:eastAsia="zh-CN"/>
              </w:rPr>
              <w:t>（提供第三方检测报告，报告委托人为投标人、推车制造商或电池制造商，报告中的电池和铭牌照片与安装在车体内的电池一致，并提供电池安装在车内含铭牌的实物照片）</w:t>
            </w:r>
          </w:p>
        </w:tc>
      </w:tr>
      <w:tr w14:paraId="756D9A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5" w:type="dxa"/>
            <w:tcBorders>
              <w:top w:val="single" w:color="auto" w:sz="6" w:space="0"/>
              <w:left w:val="double" w:color="auto" w:sz="4" w:space="0"/>
              <w:bottom w:val="single" w:color="auto" w:sz="6" w:space="0"/>
              <w:right w:val="single" w:color="auto" w:sz="6" w:space="0"/>
            </w:tcBorders>
            <w:vAlign w:val="center"/>
          </w:tcPr>
          <w:p w14:paraId="292FF70C">
            <w:pPr>
              <w:numPr>
                <w:ilvl w:val="0"/>
                <w:numId w:val="2"/>
              </w:numPr>
              <w:adjustRightInd w:val="0"/>
              <w:snapToGrid w:val="0"/>
              <w:spacing w:line="240" w:lineRule="auto"/>
              <w:ind w:left="630" w:leftChars="0" w:firstLineChars="0"/>
              <w:jc w:val="center"/>
              <w:rPr>
                <w:rFonts w:hint="eastAsia" w:ascii="微软雅黑" w:hAnsi="微软雅黑" w:eastAsia="微软雅黑" w:cs="微软雅黑"/>
                <w:color w:val="auto"/>
                <w:sz w:val="21"/>
                <w:szCs w:val="21"/>
                <w:highlight w:val="none"/>
              </w:rPr>
            </w:pPr>
          </w:p>
        </w:tc>
        <w:tc>
          <w:tcPr>
            <w:tcW w:w="1558" w:type="dxa"/>
            <w:tcBorders>
              <w:top w:val="single" w:color="auto" w:sz="6" w:space="0"/>
              <w:left w:val="single" w:color="auto" w:sz="6" w:space="0"/>
              <w:bottom w:val="single" w:color="auto" w:sz="6" w:space="0"/>
              <w:right w:val="single" w:color="auto" w:sz="6" w:space="0"/>
            </w:tcBorders>
            <w:shd w:val="clear" w:color="auto" w:fill="auto"/>
            <w:vAlign w:val="center"/>
          </w:tcPr>
          <w:p w14:paraId="2F0AF8D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auto"/>
                <w:kern w:val="0"/>
                <w:sz w:val="21"/>
                <w:szCs w:val="21"/>
                <w:highlight w:val="none"/>
                <w:u w:val="none"/>
                <w:lang w:val="en-US" w:eastAsia="zh-CN" w:bidi="ar"/>
              </w:rPr>
            </w:pPr>
            <w:r>
              <w:rPr>
                <w:rFonts w:hint="eastAsia" w:ascii="微软雅黑" w:hAnsi="微软雅黑" w:eastAsia="微软雅黑" w:cs="微软雅黑"/>
                <w:i w:val="0"/>
                <w:iCs w:val="0"/>
                <w:color w:val="auto"/>
                <w:kern w:val="0"/>
                <w:sz w:val="21"/>
                <w:szCs w:val="21"/>
                <w:highlight w:val="none"/>
                <w:u w:val="none"/>
                <w:lang w:val="en-US" w:eastAsia="zh-CN" w:bidi="ar"/>
              </w:rPr>
              <w:t>▲电池材料安全</w:t>
            </w:r>
          </w:p>
        </w:tc>
        <w:tc>
          <w:tcPr>
            <w:tcW w:w="6982" w:type="dxa"/>
            <w:tcBorders>
              <w:top w:val="single" w:color="auto" w:sz="6" w:space="0"/>
              <w:left w:val="single" w:color="auto" w:sz="6" w:space="0"/>
              <w:bottom w:val="single" w:color="auto" w:sz="6" w:space="0"/>
              <w:right w:val="double" w:color="auto" w:sz="4" w:space="0"/>
            </w:tcBorders>
            <w:shd w:val="clear" w:color="auto" w:fill="auto"/>
            <w:vAlign w:val="center"/>
          </w:tcPr>
          <w:p w14:paraId="0EC6B125">
            <w:pPr>
              <w:adjustRightInd w:val="0"/>
              <w:snapToGrid w:val="0"/>
              <w:spacing w:line="240" w:lineRule="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eastAsia="zh-CN"/>
              </w:rPr>
              <w:t>需提供</w:t>
            </w:r>
            <w:r>
              <w:rPr>
                <w:rFonts w:hint="eastAsia" w:ascii="微软雅黑" w:hAnsi="微软雅黑" w:eastAsia="微软雅黑" w:cs="微软雅黑"/>
                <w:color w:val="auto"/>
                <w:sz w:val="21"/>
                <w:szCs w:val="21"/>
                <w:highlight w:val="none"/>
                <w:lang w:val="en-US" w:eastAsia="zh-CN"/>
                <w:woUserID w:val="2"/>
              </w:rPr>
              <w:t>《材料安全数据表》</w:t>
            </w:r>
            <w:r>
              <w:rPr>
                <w:rFonts w:hint="eastAsia" w:ascii="微软雅黑" w:hAnsi="微软雅黑" w:eastAsia="微软雅黑" w:cs="微软雅黑"/>
                <w:color w:val="FF0000"/>
                <w:sz w:val="21"/>
                <w:szCs w:val="21"/>
                <w:highlight w:val="none"/>
                <w:lang w:val="en-US" w:eastAsia="zh-CN"/>
              </w:rPr>
              <w:t>（提供第三方检测报告，报告委托人为投标人、推车制造商或电池制造商，报告中的电池和铭牌照片与安装在车体内的电池一致，并提供电池安装在车内含铭牌的实物照片）</w:t>
            </w:r>
          </w:p>
        </w:tc>
      </w:tr>
      <w:tr w14:paraId="489208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5" w:type="dxa"/>
            <w:tcBorders>
              <w:top w:val="single" w:color="auto" w:sz="6" w:space="0"/>
              <w:left w:val="double" w:color="auto" w:sz="4" w:space="0"/>
              <w:bottom w:val="single" w:color="auto" w:sz="6" w:space="0"/>
              <w:right w:val="single" w:color="auto" w:sz="6" w:space="0"/>
            </w:tcBorders>
            <w:vAlign w:val="center"/>
          </w:tcPr>
          <w:p w14:paraId="6C754A80">
            <w:pPr>
              <w:numPr>
                <w:ilvl w:val="0"/>
                <w:numId w:val="2"/>
              </w:numPr>
              <w:adjustRightInd w:val="0"/>
              <w:snapToGrid w:val="0"/>
              <w:spacing w:line="240" w:lineRule="auto"/>
              <w:ind w:left="630" w:leftChars="0" w:firstLineChars="0"/>
              <w:jc w:val="center"/>
              <w:rPr>
                <w:rFonts w:hint="eastAsia" w:ascii="微软雅黑" w:hAnsi="微软雅黑" w:eastAsia="微软雅黑" w:cs="微软雅黑"/>
                <w:color w:val="auto"/>
                <w:sz w:val="21"/>
                <w:szCs w:val="21"/>
                <w:highlight w:val="none"/>
              </w:rPr>
            </w:pPr>
          </w:p>
        </w:tc>
        <w:tc>
          <w:tcPr>
            <w:tcW w:w="1558" w:type="dxa"/>
            <w:tcBorders>
              <w:top w:val="single" w:color="auto" w:sz="6" w:space="0"/>
              <w:left w:val="single" w:color="auto" w:sz="6" w:space="0"/>
              <w:bottom w:val="single" w:color="auto" w:sz="6" w:space="0"/>
              <w:right w:val="single" w:color="auto" w:sz="6" w:space="0"/>
            </w:tcBorders>
            <w:shd w:val="clear" w:color="auto" w:fill="auto"/>
            <w:vAlign w:val="center"/>
          </w:tcPr>
          <w:p w14:paraId="2081BF5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auto"/>
                <w:kern w:val="0"/>
                <w:sz w:val="21"/>
                <w:szCs w:val="21"/>
                <w:highlight w:val="none"/>
                <w:u w:val="none"/>
                <w:lang w:val="en-US" w:eastAsia="zh-CN" w:bidi="ar"/>
              </w:rPr>
            </w:pPr>
            <w:r>
              <w:rPr>
                <w:rFonts w:hint="eastAsia" w:ascii="微软雅黑" w:hAnsi="微软雅黑" w:eastAsia="微软雅黑" w:cs="微软雅黑"/>
                <w:i w:val="0"/>
                <w:iCs w:val="0"/>
                <w:color w:val="auto"/>
                <w:kern w:val="0"/>
                <w:sz w:val="21"/>
                <w:szCs w:val="21"/>
                <w:highlight w:val="none"/>
                <w:u w:val="none"/>
                <w:lang w:val="en-US" w:eastAsia="zh-CN" w:bidi="ar"/>
              </w:rPr>
              <w:t>▲电池运输安全</w:t>
            </w:r>
          </w:p>
        </w:tc>
        <w:tc>
          <w:tcPr>
            <w:tcW w:w="6982" w:type="dxa"/>
            <w:tcBorders>
              <w:top w:val="single" w:color="auto" w:sz="6" w:space="0"/>
              <w:left w:val="single" w:color="auto" w:sz="6" w:space="0"/>
              <w:bottom w:val="single" w:color="auto" w:sz="6" w:space="0"/>
              <w:right w:val="double" w:color="auto" w:sz="4" w:space="0"/>
            </w:tcBorders>
            <w:shd w:val="clear" w:color="auto" w:fill="auto"/>
            <w:vAlign w:val="center"/>
          </w:tcPr>
          <w:p w14:paraId="71F0A432">
            <w:pPr>
              <w:adjustRightInd w:val="0"/>
              <w:snapToGrid w:val="0"/>
              <w:spacing w:line="240" w:lineRule="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需提供带有CMA标识的符合《联合国危险物品运输试验和标准手册》的第3部分38. 3款的关于可充电的锂离子电池测试报告</w:t>
            </w:r>
            <w:r>
              <w:rPr>
                <w:rFonts w:hint="eastAsia" w:ascii="微软雅黑" w:hAnsi="微软雅黑" w:eastAsia="微软雅黑" w:cs="微软雅黑"/>
                <w:color w:val="FF0000"/>
                <w:sz w:val="21"/>
                <w:szCs w:val="21"/>
                <w:highlight w:val="none"/>
                <w:lang w:val="en-US" w:eastAsia="zh-CN"/>
              </w:rPr>
              <w:t>（提供第三方检测报告，报告委托人为投标人、推车制造商或电池制造商，报告中的电池和铭牌照片与安装在车体内的电池一致，并提供电池安装在车内含铭牌的实物照片）</w:t>
            </w:r>
          </w:p>
        </w:tc>
      </w:tr>
      <w:tr w14:paraId="279CA0F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5" w:type="dxa"/>
            <w:tcBorders>
              <w:top w:val="single" w:color="auto" w:sz="6" w:space="0"/>
              <w:left w:val="double" w:color="auto" w:sz="4" w:space="0"/>
              <w:bottom w:val="single" w:color="auto" w:sz="6" w:space="0"/>
              <w:right w:val="single" w:color="auto" w:sz="6" w:space="0"/>
            </w:tcBorders>
            <w:vAlign w:val="center"/>
          </w:tcPr>
          <w:p w14:paraId="22688CC1">
            <w:pPr>
              <w:numPr>
                <w:ilvl w:val="0"/>
                <w:numId w:val="2"/>
              </w:numPr>
              <w:adjustRightInd w:val="0"/>
              <w:snapToGrid w:val="0"/>
              <w:spacing w:line="240" w:lineRule="auto"/>
              <w:ind w:left="630" w:leftChars="0" w:firstLineChars="0"/>
              <w:jc w:val="center"/>
              <w:rPr>
                <w:rFonts w:hint="eastAsia" w:ascii="微软雅黑" w:hAnsi="微软雅黑" w:eastAsia="微软雅黑" w:cs="微软雅黑"/>
                <w:color w:val="auto"/>
                <w:sz w:val="21"/>
                <w:szCs w:val="21"/>
                <w:highlight w:val="none"/>
              </w:rPr>
            </w:pPr>
          </w:p>
        </w:tc>
        <w:tc>
          <w:tcPr>
            <w:tcW w:w="1558" w:type="dxa"/>
            <w:tcBorders>
              <w:top w:val="single" w:color="auto" w:sz="6" w:space="0"/>
              <w:left w:val="single" w:color="auto" w:sz="6" w:space="0"/>
              <w:bottom w:val="single" w:color="auto" w:sz="6" w:space="0"/>
              <w:right w:val="single" w:color="auto" w:sz="6" w:space="0"/>
            </w:tcBorders>
            <w:shd w:val="clear" w:color="auto" w:fill="auto"/>
            <w:vAlign w:val="center"/>
          </w:tcPr>
          <w:p w14:paraId="68E30896">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auto"/>
                <w:kern w:val="0"/>
                <w:sz w:val="21"/>
                <w:szCs w:val="21"/>
                <w:highlight w:val="none"/>
                <w:u w:val="none"/>
                <w:lang w:val="en-US" w:eastAsia="zh-CN" w:bidi="ar"/>
              </w:rPr>
            </w:pPr>
            <w:r>
              <w:rPr>
                <w:rFonts w:hint="eastAsia" w:ascii="微软雅黑" w:hAnsi="微软雅黑" w:eastAsia="微软雅黑" w:cs="微软雅黑"/>
                <w:i w:val="0"/>
                <w:iCs w:val="0"/>
                <w:color w:val="auto"/>
                <w:kern w:val="0"/>
                <w:sz w:val="21"/>
                <w:szCs w:val="21"/>
                <w:highlight w:val="none"/>
                <w:u w:val="none"/>
                <w:lang w:val="en-US" w:eastAsia="zh-CN" w:bidi="ar"/>
              </w:rPr>
              <w:t>▲电池运输安全</w:t>
            </w:r>
          </w:p>
        </w:tc>
        <w:tc>
          <w:tcPr>
            <w:tcW w:w="6982" w:type="dxa"/>
            <w:tcBorders>
              <w:top w:val="single" w:color="auto" w:sz="6" w:space="0"/>
              <w:left w:val="single" w:color="auto" w:sz="6" w:space="0"/>
              <w:bottom w:val="single" w:color="auto" w:sz="6" w:space="0"/>
              <w:right w:val="double" w:color="auto" w:sz="4" w:space="0"/>
            </w:tcBorders>
            <w:shd w:val="clear" w:color="auto" w:fill="auto"/>
            <w:vAlign w:val="center"/>
          </w:tcPr>
          <w:p w14:paraId="22A030DB">
            <w:pPr>
              <w:adjustRightInd w:val="0"/>
              <w:snapToGrid w:val="0"/>
              <w:spacing w:line="240" w:lineRule="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为了运输安全</w:t>
            </w:r>
            <w:r>
              <w:rPr>
                <w:rFonts w:hint="default" w:ascii="微软雅黑" w:hAnsi="微软雅黑" w:eastAsia="微软雅黑" w:cs="微软雅黑"/>
                <w:color w:val="auto"/>
                <w:sz w:val="21"/>
                <w:szCs w:val="21"/>
                <w:highlight w:val="none"/>
                <w:lang w:eastAsia="zh-CN"/>
                <w:woUserID w:val="2"/>
              </w:rPr>
              <w:t>，</w:t>
            </w:r>
            <w:r>
              <w:rPr>
                <w:rFonts w:hint="eastAsia" w:ascii="微软雅黑" w:hAnsi="微软雅黑" w:eastAsia="微软雅黑" w:cs="微软雅黑"/>
                <w:color w:val="auto"/>
                <w:sz w:val="21"/>
                <w:szCs w:val="21"/>
                <w:highlight w:val="none"/>
                <w:lang w:val="en-US" w:eastAsia="zh-CN"/>
              </w:rPr>
              <w:t>需提供的《航空运输危险性鉴别报告》和《货物海运条件鉴定书》</w:t>
            </w:r>
            <w:r>
              <w:rPr>
                <w:rFonts w:hint="eastAsia" w:ascii="微软雅黑" w:hAnsi="微软雅黑" w:eastAsia="微软雅黑" w:cs="微软雅黑"/>
                <w:color w:val="FF0000"/>
                <w:sz w:val="21"/>
                <w:szCs w:val="21"/>
                <w:highlight w:val="none"/>
                <w:lang w:val="en-US" w:eastAsia="zh-CN"/>
              </w:rPr>
              <w:t>（提供单独电池的第三方检测报告，报告委托人为投标人、推车制造商或电池制造商，报告中的电池和铭牌照片与安装在车体内的电池一致，并提供电池安装在车内含铭牌的实物照片）</w:t>
            </w:r>
          </w:p>
        </w:tc>
      </w:tr>
      <w:tr w14:paraId="18B0F6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5" w:type="dxa"/>
            <w:tcBorders>
              <w:top w:val="single" w:color="auto" w:sz="6" w:space="0"/>
              <w:left w:val="double" w:color="auto" w:sz="4" w:space="0"/>
              <w:bottom w:val="single" w:color="auto" w:sz="6" w:space="0"/>
              <w:right w:val="single" w:color="auto" w:sz="6" w:space="0"/>
            </w:tcBorders>
            <w:vAlign w:val="center"/>
          </w:tcPr>
          <w:p w14:paraId="1E935130">
            <w:pPr>
              <w:numPr>
                <w:ilvl w:val="0"/>
                <w:numId w:val="2"/>
              </w:numPr>
              <w:adjustRightInd w:val="0"/>
              <w:snapToGrid w:val="0"/>
              <w:spacing w:line="240" w:lineRule="auto"/>
              <w:ind w:left="630" w:leftChars="0" w:firstLineChars="0"/>
              <w:jc w:val="center"/>
              <w:rPr>
                <w:rFonts w:hint="eastAsia" w:ascii="微软雅黑" w:hAnsi="微软雅黑" w:eastAsia="微软雅黑" w:cs="微软雅黑"/>
                <w:color w:val="auto"/>
                <w:sz w:val="21"/>
                <w:szCs w:val="21"/>
                <w:highlight w:val="none"/>
              </w:rPr>
            </w:pPr>
          </w:p>
        </w:tc>
        <w:tc>
          <w:tcPr>
            <w:tcW w:w="1558" w:type="dxa"/>
            <w:tcBorders>
              <w:top w:val="single" w:color="auto" w:sz="6" w:space="0"/>
              <w:left w:val="single" w:color="auto" w:sz="6" w:space="0"/>
              <w:bottom w:val="single" w:color="auto" w:sz="6" w:space="0"/>
              <w:right w:val="single" w:color="auto" w:sz="6" w:space="0"/>
            </w:tcBorders>
            <w:shd w:val="clear" w:color="auto" w:fill="auto"/>
            <w:vAlign w:val="center"/>
          </w:tcPr>
          <w:p w14:paraId="1F00C98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auto"/>
                <w:kern w:val="0"/>
                <w:sz w:val="21"/>
                <w:szCs w:val="21"/>
                <w:highlight w:val="none"/>
                <w:u w:val="none"/>
                <w:lang w:val="en-US" w:eastAsia="zh-CN" w:bidi="ar"/>
              </w:rPr>
            </w:pPr>
            <w:r>
              <w:rPr>
                <w:rFonts w:hint="eastAsia" w:ascii="微软雅黑" w:hAnsi="微软雅黑" w:eastAsia="微软雅黑" w:cs="微软雅黑"/>
                <w:i w:val="0"/>
                <w:iCs w:val="0"/>
                <w:color w:val="auto"/>
                <w:kern w:val="0"/>
                <w:sz w:val="21"/>
                <w:szCs w:val="21"/>
                <w:highlight w:val="none"/>
                <w:u w:val="none"/>
                <w:lang w:val="en-US" w:eastAsia="zh-CN" w:bidi="ar"/>
              </w:rPr>
              <w:t>▲电池防水测试</w:t>
            </w:r>
          </w:p>
        </w:tc>
        <w:tc>
          <w:tcPr>
            <w:tcW w:w="6982" w:type="dxa"/>
            <w:tcBorders>
              <w:top w:val="single" w:color="auto" w:sz="6" w:space="0"/>
              <w:left w:val="single" w:color="auto" w:sz="6" w:space="0"/>
              <w:bottom w:val="single" w:color="auto" w:sz="6" w:space="0"/>
              <w:right w:val="double" w:color="auto" w:sz="4" w:space="0"/>
            </w:tcBorders>
            <w:shd w:val="clear" w:color="auto" w:fill="auto"/>
            <w:vAlign w:val="center"/>
          </w:tcPr>
          <w:p w14:paraId="65205A9E">
            <w:pPr>
              <w:adjustRightInd w:val="0"/>
              <w:snapToGrid w:val="0"/>
              <w:spacing w:line="240" w:lineRule="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电池需具有≥IPX4防液体侵入性能</w:t>
            </w:r>
            <w:r>
              <w:rPr>
                <w:rFonts w:hint="eastAsia" w:ascii="微软雅黑" w:hAnsi="微软雅黑" w:eastAsia="微软雅黑" w:cs="微软雅黑"/>
                <w:color w:val="FF0000"/>
                <w:sz w:val="21"/>
                <w:szCs w:val="21"/>
                <w:highlight w:val="none"/>
                <w:lang w:val="en-US" w:eastAsia="zh-CN"/>
              </w:rPr>
              <w:t>（需提供具有CMA资质的第三方检测机构出具的检测报告，报告中的电池和铭牌照片与安装在车体内的电池一致，并提供电池安装在车内含铭牌的实物照片）</w:t>
            </w:r>
          </w:p>
        </w:tc>
      </w:tr>
      <w:tr w14:paraId="32A803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5" w:type="dxa"/>
            <w:tcBorders>
              <w:top w:val="single" w:color="auto" w:sz="6" w:space="0"/>
              <w:left w:val="double" w:color="auto" w:sz="4" w:space="0"/>
              <w:bottom w:val="single" w:color="auto" w:sz="6" w:space="0"/>
              <w:right w:val="single" w:color="auto" w:sz="6" w:space="0"/>
            </w:tcBorders>
            <w:vAlign w:val="center"/>
          </w:tcPr>
          <w:p w14:paraId="5DA34E76">
            <w:pPr>
              <w:numPr>
                <w:ilvl w:val="0"/>
                <w:numId w:val="2"/>
              </w:numPr>
              <w:adjustRightInd w:val="0"/>
              <w:snapToGrid w:val="0"/>
              <w:spacing w:line="240" w:lineRule="auto"/>
              <w:ind w:left="630" w:leftChars="0" w:firstLineChars="0"/>
              <w:jc w:val="center"/>
              <w:rPr>
                <w:rFonts w:hint="eastAsia" w:ascii="微软雅黑" w:hAnsi="微软雅黑" w:eastAsia="微软雅黑" w:cs="微软雅黑"/>
                <w:color w:val="auto"/>
                <w:sz w:val="21"/>
                <w:szCs w:val="21"/>
                <w:highlight w:val="none"/>
              </w:rPr>
            </w:pPr>
          </w:p>
        </w:tc>
        <w:tc>
          <w:tcPr>
            <w:tcW w:w="1558" w:type="dxa"/>
            <w:tcBorders>
              <w:top w:val="single" w:color="auto" w:sz="6" w:space="0"/>
              <w:left w:val="single" w:color="auto" w:sz="6" w:space="0"/>
              <w:bottom w:val="single" w:color="auto" w:sz="6" w:space="0"/>
              <w:right w:val="single" w:color="auto" w:sz="6" w:space="0"/>
            </w:tcBorders>
            <w:vAlign w:val="center"/>
          </w:tcPr>
          <w:p w14:paraId="620A1DEE">
            <w:pPr>
              <w:adjustRightInd w:val="0"/>
              <w:snapToGrid w:val="0"/>
              <w:spacing w:line="240" w:lineRule="auto"/>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电路保护</w:t>
            </w:r>
          </w:p>
        </w:tc>
        <w:tc>
          <w:tcPr>
            <w:tcW w:w="6982" w:type="dxa"/>
            <w:tcBorders>
              <w:top w:val="single" w:color="auto" w:sz="6" w:space="0"/>
              <w:left w:val="single" w:color="auto" w:sz="6" w:space="0"/>
              <w:bottom w:val="single" w:color="auto" w:sz="6" w:space="0"/>
              <w:right w:val="double" w:color="auto" w:sz="4" w:space="0"/>
            </w:tcBorders>
            <w:vAlign w:val="center"/>
          </w:tcPr>
          <w:p w14:paraId="43B1B959">
            <w:pPr>
              <w:adjustRightInd w:val="0"/>
              <w:snapToGrid w:val="0"/>
              <w:spacing w:line="24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配置直流马达转动控制模块，防止过压、过流、欠压、过充、过放，保护电路安全；</w:t>
            </w:r>
          </w:p>
        </w:tc>
      </w:tr>
      <w:tr w14:paraId="0E234D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5" w:type="dxa"/>
            <w:tcBorders>
              <w:top w:val="single" w:color="auto" w:sz="6" w:space="0"/>
              <w:left w:val="double" w:color="auto" w:sz="4" w:space="0"/>
              <w:bottom w:val="single" w:color="auto" w:sz="6" w:space="0"/>
              <w:right w:val="single" w:color="auto" w:sz="6" w:space="0"/>
            </w:tcBorders>
            <w:vAlign w:val="center"/>
          </w:tcPr>
          <w:p w14:paraId="7BF7E980">
            <w:pPr>
              <w:numPr>
                <w:ilvl w:val="0"/>
                <w:numId w:val="2"/>
              </w:numPr>
              <w:adjustRightInd w:val="0"/>
              <w:snapToGrid w:val="0"/>
              <w:spacing w:line="240" w:lineRule="auto"/>
              <w:ind w:left="630" w:leftChars="0" w:firstLineChars="0"/>
              <w:jc w:val="center"/>
              <w:rPr>
                <w:rFonts w:hint="eastAsia" w:ascii="微软雅黑" w:hAnsi="微软雅黑" w:eastAsia="微软雅黑" w:cs="微软雅黑"/>
                <w:color w:val="auto"/>
                <w:sz w:val="21"/>
                <w:szCs w:val="21"/>
                <w:highlight w:val="none"/>
              </w:rPr>
            </w:pPr>
          </w:p>
        </w:tc>
        <w:tc>
          <w:tcPr>
            <w:tcW w:w="1558" w:type="dxa"/>
            <w:tcBorders>
              <w:top w:val="single" w:color="auto" w:sz="6" w:space="0"/>
              <w:left w:val="single" w:color="auto" w:sz="6" w:space="0"/>
              <w:bottom w:val="single" w:color="auto" w:sz="6" w:space="0"/>
              <w:right w:val="single" w:color="auto" w:sz="6" w:space="0"/>
            </w:tcBorders>
            <w:vAlign w:val="center"/>
          </w:tcPr>
          <w:p w14:paraId="260EE82D">
            <w:pPr>
              <w:adjustRightInd w:val="0"/>
              <w:snapToGrid w:val="0"/>
              <w:spacing w:line="240" w:lineRule="auto"/>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医疗电源</w:t>
            </w:r>
          </w:p>
        </w:tc>
        <w:tc>
          <w:tcPr>
            <w:tcW w:w="6982" w:type="dxa"/>
            <w:tcBorders>
              <w:top w:val="single" w:color="auto" w:sz="6" w:space="0"/>
              <w:left w:val="single" w:color="auto" w:sz="6" w:space="0"/>
              <w:bottom w:val="single" w:color="auto" w:sz="6" w:space="0"/>
              <w:right w:val="double" w:color="auto" w:sz="4" w:space="0"/>
            </w:tcBorders>
            <w:vAlign w:val="center"/>
          </w:tcPr>
          <w:p w14:paraId="573C4AA4">
            <w:pPr>
              <w:adjustRightInd w:val="0"/>
              <w:snapToGrid w:val="0"/>
              <w:spacing w:line="24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kern w:val="0"/>
                <w:sz w:val="21"/>
                <w:szCs w:val="21"/>
                <w:highlight w:val="none"/>
              </w:rPr>
              <w:t>配置医疗电源控制模板，确保输出电压、电流可调节，提高电源使用效率，避免能源浪费；</w:t>
            </w:r>
          </w:p>
        </w:tc>
      </w:tr>
      <w:tr w14:paraId="554763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5" w:type="dxa"/>
            <w:tcBorders>
              <w:top w:val="single" w:color="auto" w:sz="6" w:space="0"/>
              <w:left w:val="double" w:color="auto" w:sz="4" w:space="0"/>
              <w:bottom w:val="single" w:color="auto" w:sz="6" w:space="0"/>
              <w:right w:val="single" w:color="auto" w:sz="6" w:space="0"/>
            </w:tcBorders>
            <w:vAlign w:val="center"/>
          </w:tcPr>
          <w:p w14:paraId="5E173C0F">
            <w:pPr>
              <w:numPr>
                <w:ilvl w:val="0"/>
                <w:numId w:val="2"/>
              </w:numPr>
              <w:adjustRightInd w:val="0"/>
              <w:snapToGrid w:val="0"/>
              <w:spacing w:line="240" w:lineRule="auto"/>
              <w:ind w:left="630" w:leftChars="0" w:firstLineChars="0"/>
              <w:jc w:val="center"/>
              <w:rPr>
                <w:rFonts w:hint="eastAsia" w:ascii="微软雅黑" w:hAnsi="微软雅黑" w:eastAsia="微软雅黑" w:cs="微软雅黑"/>
                <w:color w:val="auto"/>
                <w:sz w:val="21"/>
                <w:szCs w:val="21"/>
                <w:highlight w:val="none"/>
              </w:rPr>
            </w:pPr>
          </w:p>
        </w:tc>
        <w:tc>
          <w:tcPr>
            <w:tcW w:w="1558" w:type="dxa"/>
            <w:tcBorders>
              <w:top w:val="single" w:color="auto" w:sz="6" w:space="0"/>
              <w:left w:val="single" w:color="auto" w:sz="6" w:space="0"/>
              <w:bottom w:val="single" w:color="auto" w:sz="6" w:space="0"/>
              <w:right w:val="single" w:color="auto" w:sz="6" w:space="0"/>
            </w:tcBorders>
            <w:shd w:val="clear" w:color="auto" w:fill="auto"/>
            <w:vAlign w:val="center"/>
          </w:tcPr>
          <w:p w14:paraId="04D4B886">
            <w:pPr>
              <w:adjustRightInd w:val="0"/>
              <w:snapToGrid w:val="0"/>
              <w:spacing w:line="240" w:lineRule="auto"/>
              <w:rPr>
                <w:rFonts w:hint="eastAsia"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rPr>
              <w:t>▲个人身份信息安全管理</w:t>
            </w:r>
          </w:p>
        </w:tc>
        <w:tc>
          <w:tcPr>
            <w:tcW w:w="6982" w:type="dxa"/>
            <w:tcBorders>
              <w:top w:val="single" w:color="auto" w:sz="6" w:space="0"/>
              <w:left w:val="single" w:color="auto" w:sz="6" w:space="0"/>
              <w:bottom w:val="single" w:color="auto" w:sz="6" w:space="0"/>
              <w:right w:val="double" w:color="auto" w:sz="4" w:space="0"/>
            </w:tcBorders>
            <w:shd w:val="clear" w:color="auto" w:fill="auto"/>
            <w:vAlign w:val="center"/>
          </w:tcPr>
          <w:p w14:paraId="1439A677">
            <w:pPr>
              <w:adjustRightInd w:val="0"/>
              <w:snapToGrid w:val="0"/>
              <w:spacing w:line="240" w:lineRule="auto"/>
              <w:rPr>
                <w:rFonts w:hint="eastAsia"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rPr>
              <w:t>保障用户信息和数据安全，</w:t>
            </w:r>
            <w:r>
              <w:rPr>
                <w:rFonts w:hint="eastAsia" w:ascii="微软雅黑" w:hAnsi="微软雅黑" w:eastAsia="微软雅黑" w:cs="微软雅黑"/>
                <w:color w:val="FF0000"/>
                <w:kern w:val="0"/>
                <w:sz w:val="21"/>
                <w:szCs w:val="21"/>
                <w:highlight w:val="none"/>
                <w:lang w:val="en-US" w:eastAsia="zh-CN"/>
              </w:rPr>
              <w:t>投标人或所投产品</w:t>
            </w:r>
            <w:r>
              <w:rPr>
                <w:rFonts w:hint="eastAsia" w:ascii="微软雅黑" w:hAnsi="微软雅黑" w:eastAsia="微软雅黑" w:cs="微软雅黑"/>
                <w:color w:val="FF0000"/>
                <w:kern w:val="0"/>
                <w:sz w:val="21"/>
                <w:szCs w:val="21"/>
                <w:highlight w:val="none"/>
              </w:rPr>
              <w:t>制造商</w:t>
            </w:r>
            <w:r>
              <w:rPr>
                <w:rFonts w:hint="eastAsia" w:ascii="微软雅黑" w:hAnsi="微软雅黑" w:eastAsia="微软雅黑" w:cs="微软雅黑"/>
                <w:color w:val="auto"/>
                <w:kern w:val="0"/>
                <w:sz w:val="21"/>
                <w:szCs w:val="21"/>
                <w:highlight w:val="none"/>
              </w:rPr>
              <w:t>需通过ISO 27018</w:t>
            </w:r>
            <w:r>
              <w:t>公有云个人可识别信息保护管理体系认证</w:t>
            </w:r>
            <w:r>
              <w:rPr>
                <w:rFonts w:hint="eastAsia" w:ascii="微软雅黑" w:hAnsi="微软雅黑" w:eastAsia="微软雅黑" w:cs="微软雅黑"/>
                <w:color w:val="auto"/>
                <w:kern w:val="0"/>
                <w:sz w:val="21"/>
                <w:szCs w:val="21"/>
                <w:highlight w:val="none"/>
              </w:rPr>
              <w:t>。</w:t>
            </w:r>
            <w:r>
              <w:rPr>
                <w:rFonts w:hint="eastAsia" w:ascii="微软雅黑" w:hAnsi="微软雅黑" w:eastAsia="微软雅黑" w:cs="微软雅黑"/>
                <w:color w:val="FF0000"/>
                <w:kern w:val="0"/>
                <w:sz w:val="21"/>
                <w:szCs w:val="21"/>
                <w:highlight w:val="none"/>
              </w:rPr>
              <w:t>（提供</w:t>
            </w:r>
            <w:r>
              <w:rPr>
                <w:rFonts w:hint="eastAsia" w:ascii="微软雅黑" w:hAnsi="微软雅黑" w:eastAsia="微软雅黑" w:cs="微软雅黑"/>
                <w:color w:val="FF0000"/>
                <w:kern w:val="0"/>
                <w:sz w:val="21"/>
                <w:szCs w:val="21"/>
                <w:highlight w:val="none"/>
                <w:lang w:val="en-US" w:eastAsia="zh-CN"/>
              </w:rPr>
              <w:t>投标人或</w:t>
            </w:r>
            <w:r>
              <w:rPr>
                <w:rFonts w:hint="eastAsia" w:ascii="微软雅黑" w:hAnsi="微软雅黑" w:eastAsia="微软雅黑" w:cs="微软雅黑"/>
                <w:color w:val="FF0000"/>
                <w:kern w:val="0"/>
                <w:sz w:val="21"/>
                <w:szCs w:val="21"/>
                <w:highlight w:val="none"/>
              </w:rPr>
              <w:t>制造商认证证书复印件）</w:t>
            </w:r>
          </w:p>
        </w:tc>
      </w:tr>
      <w:tr w14:paraId="526D0BD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5" w:type="dxa"/>
            <w:tcBorders>
              <w:top w:val="single" w:color="auto" w:sz="6" w:space="0"/>
              <w:left w:val="double" w:color="auto" w:sz="4" w:space="0"/>
              <w:bottom w:val="double" w:color="auto" w:sz="4" w:space="0"/>
              <w:right w:val="single" w:color="auto" w:sz="6" w:space="0"/>
            </w:tcBorders>
            <w:vAlign w:val="center"/>
          </w:tcPr>
          <w:p w14:paraId="2BF00C1F">
            <w:pPr>
              <w:numPr>
                <w:ilvl w:val="0"/>
                <w:numId w:val="2"/>
              </w:numPr>
              <w:adjustRightInd w:val="0"/>
              <w:snapToGrid w:val="0"/>
              <w:spacing w:line="240" w:lineRule="auto"/>
              <w:ind w:left="630" w:leftChars="0" w:firstLineChars="0"/>
              <w:jc w:val="center"/>
              <w:rPr>
                <w:rFonts w:hint="eastAsia" w:ascii="微软雅黑" w:hAnsi="微软雅黑" w:eastAsia="微软雅黑" w:cs="微软雅黑"/>
                <w:strike w:val="0"/>
                <w:color w:val="auto"/>
                <w:sz w:val="21"/>
                <w:szCs w:val="21"/>
                <w:highlight w:val="none"/>
              </w:rPr>
            </w:pPr>
          </w:p>
        </w:tc>
        <w:tc>
          <w:tcPr>
            <w:tcW w:w="1558" w:type="dxa"/>
            <w:tcBorders>
              <w:top w:val="single" w:color="auto" w:sz="6" w:space="0"/>
              <w:left w:val="single" w:color="auto" w:sz="6" w:space="0"/>
              <w:bottom w:val="double" w:color="auto" w:sz="4" w:space="0"/>
              <w:right w:val="single" w:color="auto" w:sz="6" w:space="0"/>
            </w:tcBorders>
            <w:shd w:val="clear" w:color="auto" w:fill="auto"/>
            <w:vAlign w:val="center"/>
          </w:tcPr>
          <w:p w14:paraId="0C6BED4C">
            <w:pPr>
              <w:adjustRightInd w:val="0"/>
              <w:snapToGrid w:val="0"/>
              <w:spacing w:line="240" w:lineRule="auto"/>
              <w:rPr>
                <w:rFonts w:hint="eastAsia" w:ascii="微软雅黑" w:hAnsi="微软雅黑" w:eastAsia="微软雅黑" w:cs="微软雅黑"/>
                <w:strike w:val="0"/>
                <w:color w:val="auto"/>
                <w:kern w:val="0"/>
                <w:sz w:val="21"/>
                <w:szCs w:val="21"/>
                <w:highlight w:val="none"/>
                <w:lang w:val="en-US" w:eastAsia="zh-CN" w:bidi="ar-SA"/>
              </w:rPr>
            </w:pPr>
            <w:r>
              <w:rPr>
                <w:rFonts w:hint="eastAsia" w:ascii="微软雅黑" w:hAnsi="微软雅黑" w:eastAsia="微软雅黑" w:cs="微软雅黑"/>
                <w:strike w:val="0"/>
                <w:color w:val="auto"/>
                <w:kern w:val="0"/>
                <w:sz w:val="21"/>
                <w:szCs w:val="21"/>
                <w:highlight w:val="none"/>
              </w:rPr>
              <w:t>▲云服务信息安全管理</w:t>
            </w:r>
          </w:p>
        </w:tc>
        <w:tc>
          <w:tcPr>
            <w:tcW w:w="6982" w:type="dxa"/>
            <w:tcBorders>
              <w:top w:val="single" w:color="auto" w:sz="6" w:space="0"/>
              <w:left w:val="single" w:color="auto" w:sz="6" w:space="0"/>
              <w:bottom w:val="double" w:color="auto" w:sz="4" w:space="0"/>
              <w:right w:val="double" w:color="auto" w:sz="4" w:space="0"/>
            </w:tcBorders>
            <w:shd w:val="clear" w:color="auto" w:fill="auto"/>
            <w:vAlign w:val="center"/>
          </w:tcPr>
          <w:p w14:paraId="394F257D">
            <w:pPr>
              <w:adjustRightInd w:val="0"/>
              <w:snapToGrid w:val="0"/>
              <w:spacing w:line="240" w:lineRule="auto"/>
              <w:rPr>
                <w:rFonts w:hint="eastAsia" w:ascii="微软雅黑" w:hAnsi="微软雅黑" w:eastAsia="微软雅黑" w:cs="微软雅黑"/>
                <w:strike w:val="0"/>
                <w:color w:val="auto"/>
                <w:kern w:val="0"/>
                <w:sz w:val="21"/>
                <w:szCs w:val="21"/>
                <w:highlight w:val="none"/>
                <w:lang w:val="en-US" w:eastAsia="zh-CN" w:bidi="ar-SA"/>
              </w:rPr>
            </w:pPr>
            <w:r>
              <w:rPr>
                <w:rFonts w:hint="eastAsia" w:ascii="微软雅黑" w:hAnsi="微软雅黑" w:eastAsia="微软雅黑" w:cs="微软雅黑"/>
                <w:strike w:val="0"/>
                <w:color w:val="auto"/>
                <w:kern w:val="0"/>
                <w:sz w:val="21"/>
                <w:szCs w:val="21"/>
                <w:highlight w:val="none"/>
              </w:rPr>
              <w:t>保障云服务信息系统和数据安全，</w:t>
            </w:r>
            <w:r>
              <w:rPr>
                <w:rFonts w:hint="eastAsia" w:ascii="微软雅黑" w:hAnsi="微软雅黑" w:eastAsia="微软雅黑" w:cs="微软雅黑"/>
                <w:strike w:val="0"/>
                <w:color w:val="FF0000"/>
                <w:kern w:val="0"/>
                <w:sz w:val="21"/>
                <w:szCs w:val="21"/>
                <w:highlight w:val="none"/>
                <w:lang w:val="en-US" w:eastAsia="zh-CN"/>
              </w:rPr>
              <w:t>投标人或所投产品</w:t>
            </w:r>
            <w:r>
              <w:rPr>
                <w:rFonts w:hint="eastAsia" w:ascii="微软雅黑" w:hAnsi="微软雅黑" w:eastAsia="微软雅黑" w:cs="微软雅黑"/>
                <w:strike w:val="0"/>
                <w:color w:val="FF0000"/>
                <w:kern w:val="0"/>
                <w:sz w:val="21"/>
                <w:szCs w:val="21"/>
                <w:highlight w:val="none"/>
              </w:rPr>
              <w:t>制造商</w:t>
            </w:r>
            <w:r>
              <w:rPr>
                <w:rFonts w:hint="eastAsia" w:ascii="微软雅黑" w:hAnsi="微软雅黑" w:eastAsia="微软雅黑" w:cs="微软雅黑"/>
                <w:strike w:val="0"/>
                <w:color w:val="auto"/>
                <w:kern w:val="0"/>
                <w:sz w:val="21"/>
                <w:szCs w:val="21"/>
                <w:highlight w:val="none"/>
              </w:rPr>
              <w:t>需通过ISO 27017云服务信息安全管理体系认证。</w:t>
            </w:r>
            <w:r>
              <w:rPr>
                <w:rFonts w:hint="eastAsia" w:ascii="微软雅黑" w:hAnsi="微软雅黑" w:eastAsia="微软雅黑" w:cs="微软雅黑"/>
                <w:strike w:val="0"/>
                <w:color w:val="FF0000"/>
                <w:kern w:val="0"/>
                <w:sz w:val="21"/>
                <w:szCs w:val="21"/>
                <w:highlight w:val="none"/>
              </w:rPr>
              <w:t>（提供</w:t>
            </w:r>
            <w:r>
              <w:rPr>
                <w:rFonts w:hint="eastAsia" w:ascii="微软雅黑" w:hAnsi="微软雅黑" w:eastAsia="微软雅黑" w:cs="微软雅黑"/>
                <w:strike w:val="0"/>
                <w:color w:val="FF0000"/>
                <w:kern w:val="0"/>
                <w:sz w:val="21"/>
                <w:szCs w:val="21"/>
                <w:highlight w:val="none"/>
                <w:lang w:val="en-US" w:eastAsia="zh-CN"/>
              </w:rPr>
              <w:t>投标人或</w:t>
            </w:r>
            <w:r>
              <w:rPr>
                <w:rFonts w:hint="eastAsia" w:ascii="微软雅黑" w:hAnsi="微软雅黑" w:eastAsia="微软雅黑" w:cs="微软雅黑"/>
                <w:strike w:val="0"/>
                <w:color w:val="FF0000"/>
                <w:kern w:val="0"/>
                <w:sz w:val="21"/>
                <w:szCs w:val="21"/>
                <w:highlight w:val="none"/>
              </w:rPr>
              <w:t>制造商认证证书复印件）</w:t>
            </w:r>
          </w:p>
        </w:tc>
      </w:tr>
    </w:tbl>
    <w:p w14:paraId="1090916B">
      <w:pPr>
        <w:pStyle w:val="3"/>
        <w:numPr>
          <w:ilvl w:val="0"/>
          <w:numId w:val="0"/>
        </w:numPr>
        <w:adjustRightInd w:val="0"/>
        <w:snapToGrid w:val="0"/>
        <w:ind w:leftChars="0"/>
        <w:jc w:val="both"/>
        <w:rPr>
          <w:rFonts w:hint="eastAsia" w:ascii="微软雅黑" w:hAnsi="微软雅黑" w:eastAsia="微软雅黑" w:cs="微软雅黑"/>
          <w:color w:val="000000" w:themeColor="text1"/>
          <w:sz w:val="28"/>
          <w14:textFill>
            <w14:solidFill>
              <w14:schemeClr w14:val="tx1"/>
            </w14:solidFill>
          </w14:textFill>
        </w:rPr>
      </w:pPr>
      <w:r>
        <w:rPr>
          <w:rFonts w:hint="eastAsia" w:ascii="微软雅黑" w:hAnsi="微软雅黑" w:eastAsia="微软雅黑" w:cs="微软雅黑"/>
          <w:color w:val="000000" w:themeColor="text1"/>
          <w:sz w:val="28"/>
          <w:lang w:eastAsia="zh-CN"/>
          <w14:textFill>
            <w14:solidFill>
              <w14:schemeClr w14:val="tx1"/>
            </w14:solidFill>
          </w14:textFill>
        </w:rPr>
        <w:t>（</w:t>
      </w:r>
      <w:r>
        <w:rPr>
          <w:rFonts w:hint="eastAsia" w:ascii="微软雅黑" w:hAnsi="微软雅黑" w:eastAsia="微软雅黑" w:cs="微软雅黑"/>
          <w:color w:val="000000" w:themeColor="text1"/>
          <w:sz w:val="28"/>
          <w:lang w:val="en-US" w:eastAsia="zh-CN"/>
          <w14:textFill>
            <w14:solidFill>
              <w14:schemeClr w14:val="tx1"/>
            </w14:solidFill>
          </w14:textFill>
        </w:rPr>
        <w:t>2</w:t>
      </w:r>
      <w:r>
        <w:rPr>
          <w:rFonts w:hint="eastAsia" w:ascii="微软雅黑" w:hAnsi="微软雅黑" w:eastAsia="微软雅黑" w:cs="微软雅黑"/>
          <w:color w:val="000000" w:themeColor="text1"/>
          <w:sz w:val="28"/>
          <w:lang w:eastAsia="zh-CN"/>
          <w14:textFill>
            <w14:solidFill>
              <w14:schemeClr w14:val="tx1"/>
            </w14:solidFill>
          </w14:textFill>
        </w:rPr>
        <w:t>）</w:t>
      </w:r>
      <w:r>
        <w:rPr>
          <w:rFonts w:hint="eastAsia" w:ascii="微软雅黑" w:hAnsi="微软雅黑" w:eastAsia="微软雅黑" w:cs="微软雅黑"/>
          <w:color w:val="000000" w:themeColor="text1"/>
          <w:sz w:val="28"/>
          <w14:textFill>
            <w14:solidFill>
              <w14:schemeClr w14:val="tx1"/>
            </w14:solidFill>
          </w14:textFill>
        </w:rPr>
        <w:t>身份证社保卡三合一阅读器</w:t>
      </w:r>
    </w:p>
    <w:tbl>
      <w:tblPr>
        <w:tblStyle w:val="19"/>
        <w:tblW w:w="9375"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35"/>
        <w:gridCol w:w="1558"/>
        <w:gridCol w:w="6982"/>
      </w:tblGrid>
      <w:tr w14:paraId="5D65E8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5" w:type="dxa"/>
            <w:tcBorders>
              <w:top w:val="double" w:color="auto" w:sz="4" w:space="0"/>
              <w:left w:val="double" w:color="auto" w:sz="4" w:space="0"/>
              <w:bottom w:val="single" w:color="auto" w:sz="6" w:space="0"/>
              <w:right w:val="single" w:color="auto" w:sz="6" w:space="0"/>
            </w:tcBorders>
            <w:vAlign w:val="center"/>
          </w:tcPr>
          <w:p w14:paraId="4CEDFD3B">
            <w:pPr>
              <w:adjustRightInd w:val="0"/>
              <w:snapToGrid w:val="0"/>
              <w:spacing w:line="240" w:lineRule="auto"/>
              <w:jc w:val="center"/>
              <w:rPr>
                <w:rFonts w:hint="eastAsia" w:ascii="微软雅黑" w:hAnsi="微软雅黑" w:eastAsia="微软雅黑" w:cs="微软雅黑"/>
                <w:b/>
                <w:color w:val="auto"/>
                <w:sz w:val="21"/>
                <w:szCs w:val="21"/>
                <w:highlight w:val="none"/>
              </w:rPr>
            </w:pPr>
            <w:r>
              <w:rPr>
                <w:rFonts w:hint="eastAsia" w:ascii="微软雅黑" w:hAnsi="微软雅黑" w:eastAsia="微软雅黑" w:cs="微软雅黑"/>
                <w:b/>
                <w:color w:val="auto"/>
                <w:sz w:val="21"/>
                <w:szCs w:val="21"/>
                <w:highlight w:val="none"/>
              </w:rPr>
              <w:t>序号</w:t>
            </w:r>
          </w:p>
        </w:tc>
        <w:tc>
          <w:tcPr>
            <w:tcW w:w="1558" w:type="dxa"/>
            <w:tcBorders>
              <w:top w:val="double" w:color="auto" w:sz="4" w:space="0"/>
              <w:left w:val="single" w:color="auto" w:sz="6" w:space="0"/>
              <w:bottom w:val="single" w:color="auto" w:sz="6" w:space="0"/>
              <w:right w:val="single" w:color="auto" w:sz="6" w:space="0"/>
            </w:tcBorders>
            <w:vAlign w:val="center"/>
          </w:tcPr>
          <w:p w14:paraId="1A4CC51F">
            <w:pPr>
              <w:adjustRightInd w:val="0"/>
              <w:snapToGrid w:val="0"/>
              <w:spacing w:line="240" w:lineRule="auto"/>
              <w:jc w:val="center"/>
              <w:rPr>
                <w:rFonts w:hint="eastAsia" w:ascii="微软雅黑" w:hAnsi="微软雅黑" w:eastAsia="微软雅黑" w:cs="微软雅黑"/>
                <w:b/>
                <w:color w:val="auto"/>
                <w:sz w:val="21"/>
                <w:szCs w:val="21"/>
                <w:highlight w:val="none"/>
              </w:rPr>
            </w:pPr>
          </w:p>
        </w:tc>
        <w:tc>
          <w:tcPr>
            <w:tcW w:w="6982" w:type="dxa"/>
            <w:tcBorders>
              <w:top w:val="double" w:color="auto" w:sz="4" w:space="0"/>
              <w:left w:val="single" w:color="auto" w:sz="6" w:space="0"/>
              <w:bottom w:val="single" w:color="auto" w:sz="6" w:space="0"/>
              <w:right w:val="double" w:color="auto" w:sz="4" w:space="0"/>
            </w:tcBorders>
            <w:vAlign w:val="center"/>
          </w:tcPr>
          <w:p w14:paraId="05EC4956">
            <w:pPr>
              <w:adjustRightInd w:val="0"/>
              <w:snapToGrid w:val="0"/>
              <w:spacing w:line="240" w:lineRule="auto"/>
              <w:jc w:val="center"/>
              <w:rPr>
                <w:rFonts w:hint="eastAsia" w:ascii="微软雅黑" w:hAnsi="微软雅黑" w:eastAsia="微软雅黑" w:cs="微软雅黑"/>
                <w:b/>
                <w:color w:val="auto"/>
                <w:sz w:val="21"/>
                <w:szCs w:val="21"/>
                <w:highlight w:val="none"/>
              </w:rPr>
            </w:pPr>
            <w:r>
              <w:rPr>
                <w:rFonts w:hint="eastAsia" w:ascii="微软雅黑" w:hAnsi="微软雅黑" w:eastAsia="微软雅黑" w:cs="微软雅黑"/>
                <w:b/>
                <w:color w:val="auto"/>
                <w:sz w:val="21"/>
                <w:szCs w:val="21"/>
                <w:highlight w:val="none"/>
              </w:rPr>
              <w:t>技术参数要求</w:t>
            </w:r>
          </w:p>
        </w:tc>
      </w:tr>
      <w:tr w14:paraId="71BDE39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5" w:type="dxa"/>
            <w:tcBorders>
              <w:top w:val="single" w:color="auto" w:sz="6" w:space="0"/>
              <w:left w:val="double" w:color="auto" w:sz="4" w:space="0"/>
              <w:bottom w:val="single" w:color="auto" w:sz="6" w:space="0"/>
              <w:right w:val="single" w:color="auto" w:sz="6" w:space="0"/>
            </w:tcBorders>
            <w:vAlign w:val="center"/>
          </w:tcPr>
          <w:p w14:paraId="33BD47DA">
            <w:pPr>
              <w:numPr>
                <w:ilvl w:val="0"/>
                <w:numId w:val="0"/>
              </w:numPr>
              <w:adjustRightInd w:val="0"/>
              <w:snapToGrid w:val="0"/>
              <w:spacing w:line="240" w:lineRule="auto"/>
              <w:ind w:leftChars="0"/>
              <w:jc w:val="center"/>
              <w:rPr>
                <w:rFonts w:hint="eastAsia" w:ascii="微软雅黑" w:hAnsi="微软雅黑" w:eastAsia="微软雅黑" w:cs="微软雅黑"/>
                <w:b/>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1</w:t>
            </w:r>
          </w:p>
        </w:tc>
        <w:tc>
          <w:tcPr>
            <w:tcW w:w="1558" w:type="dxa"/>
            <w:tcBorders>
              <w:top w:val="single" w:color="auto" w:sz="6" w:space="0"/>
              <w:left w:val="single" w:color="auto" w:sz="6" w:space="0"/>
              <w:bottom w:val="single" w:color="auto" w:sz="6" w:space="0"/>
              <w:right w:val="single" w:color="auto" w:sz="6" w:space="0"/>
            </w:tcBorders>
            <w:vAlign w:val="center"/>
          </w:tcPr>
          <w:p w14:paraId="7A9EECF3">
            <w:pPr>
              <w:adjustRightInd w:val="0"/>
              <w:snapToGrid w:val="0"/>
              <w:spacing w:line="240" w:lineRule="auto"/>
              <w:jc w:val="center"/>
              <w:rPr>
                <w:rFonts w:hint="eastAsia" w:ascii="微软雅黑" w:hAnsi="微软雅黑" w:eastAsia="微软雅黑" w:cs="微软雅黑"/>
                <w:b/>
                <w:color w:val="auto"/>
                <w:sz w:val="21"/>
                <w:szCs w:val="21"/>
                <w:highlight w:val="none"/>
              </w:rPr>
            </w:pPr>
            <w:r>
              <w:rPr>
                <w:rFonts w:hint="eastAsia" w:ascii="宋体" w:hAnsi="宋体"/>
                <w:color w:val="auto"/>
              </w:rPr>
              <w:t>接触式卡</w:t>
            </w:r>
          </w:p>
        </w:tc>
        <w:tc>
          <w:tcPr>
            <w:tcW w:w="6982" w:type="dxa"/>
            <w:tcBorders>
              <w:top w:val="single" w:color="auto" w:sz="6" w:space="0"/>
              <w:left w:val="single" w:color="auto" w:sz="6" w:space="0"/>
              <w:bottom w:val="single" w:color="auto" w:sz="6" w:space="0"/>
              <w:right w:val="double" w:color="auto" w:sz="4" w:space="0"/>
            </w:tcBorders>
            <w:vAlign w:val="center"/>
          </w:tcPr>
          <w:p w14:paraId="7CFD826A">
            <w:pPr>
              <w:spacing w:line="240" w:lineRule="auto"/>
              <w:rPr>
                <w:rFonts w:ascii="宋体" w:hAnsi="宋体"/>
                <w:color w:val="auto"/>
              </w:rPr>
            </w:pPr>
            <w:r>
              <w:rPr>
                <w:rFonts w:hint="eastAsia" w:ascii="宋体" w:hAnsi="宋体"/>
                <w:color w:val="auto"/>
              </w:rPr>
              <w:t>支持</w:t>
            </w:r>
            <w:r>
              <w:rPr>
                <w:rFonts w:hint="eastAsia" w:ascii="宋体" w:hAnsi="宋体"/>
                <w:color w:val="auto"/>
                <w:lang w:eastAsia="zh-CN"/>
              </w:rPr>
              <w:t>符合</w:t>
            </w:r>
            <w:r>
              <w:rPr>
                <w:rFonts w:ascii="宋体" w:hAnsi="宋体"/>
                <w:color w:val="auto"/>
              </w:rPr>
              <w:t>ISO</w:t>
            </w:r>
            <w:r>
              <w:rPr>
                <w:rFonts w:hint="eastAsia" w:ascii="宋体" w:hAnsi="宋体"/>
                <w:color w:val="auto"/>
                <w:lang w:val="en-US" w:eastAsia="zh-CN"/>
              </w:rPr>
              <w:t xml:space="preserve"> </w:t>
            </w:r>
            <w:r>
              <w:rPr>
                <w:rFonts w:ascii="宋体" w:hAnsi="宋体"/>
                <w:color w:val="auto"/>
              </w:rPr>
              <w:t>7816标准</w:t>
            </w:r>
            <w:r>
              <w:rPr>
                <w:rFonts w:hint="eastAsia" w:ascii="宋体" w:hAnsi="宋体"/>
                <w:color w:val="auto"/>
                <w:lang w:eastAsia="zh-CN"/>
              </w:rPr>
              <w:t>的</w:t>
            </w:r>
            <w:r>
              <w:rPr>
                <w:rFonts w:hint="eastAsia" w:ascii="宋体" w:hAnsi="宋体"/>
                <w:color w:val="auto"/>
              </w:rPr>
              <w:t>接触式卡</w:t>
            </w:r>
            <w:r>
              <w:rPr>
                <w:rFonts w:ascii="宋体" w:hAnsi="宋体"/>
                <w:color w:val="auto"/>
              </w:rPr>
              <w:t>，采用下降式卡座</w:t>
            </w:r>
          </w:p>
          <w:p w14:paraId="662CB4C6">
            <w:pPr>
              <w:adjustRightInd w:val="0"/>
              <w:snapToGrid w:val="0"/>
              <w:spacing w:line="240" w:lineRule="auto"/>
              <w:rPr>
                <w:rFonts w:hint="eastAsia" w:ascii="微软雅黑" w:hAnsi="微软雅黑" w:eastAsia="微软雅黑" w:cs="微软雅黑"/>
                <w:color w:val="auto"/>
                <w:sz w:val="21"/>
                <w:szCs w:val="21"/>
                <w:highlight w:val="none"/>
              </w:rPr>
            </w:pPr>
            <w:r>
              <w:rPr>
                <w:rFonts w:hint="eastAsia" w:ascii="宋体" w:hAnsi="宋体"/>
                <w:color w:val="auto"/>
                <w:lang w:eastAsia="zh-CN"/>
              </w:rPr>
              <w:t>卡槽寿命≥</w:t>
            </w:r>
            <w:r>
              <w:rPr>
                <w:rFonts w:ascii="宋体" w:hAnsi="宋体"/>
                <w:color w:val="auto"/>
              </w:rPr>
              <w:t>20万次</w:t>
            </w:r>
          </w:p>
        </w:tc>
      </w:tr>
      <w:tr w14:paraId="133001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5" w:type="dxa"/>
            <w:tcBorders>
              <w:top w:val="single" w:color="auto" w:sz="6" w:space="0"/>
              <w:left w:val="double" w:color="auto" w:sz="4" w:space="0"/>
              <w:bottom w:val="single" w:color="auto" w:sz="6" w:space="0"/>
              <w:right w:val="single" w:color="auto" w:sz="6" w:space="0"/>
            </w:tcBorders>
            <w:vAlign w:val="center"/>
          </w:tcPr>
          <w:p w14:paraId="2DB353CB">
            <w:pPr>
              <w:numPr>
                <w:ilvl w:val="0"/>
                <w:numId w:val="0"/>
              </w:numPr>
              <w:adjustRightInd w:val="0"/>
              <w:snapToGrid w:val="0"/>
              <w:spacing w:line="240" w:lineRule="auto"/>
              <w:jc w:val="center"/>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2</w:t>
            </w:r>
          </w:p>
        </w:tc>
        <w:tc>
          <w:tcPr>
            <w:tcW w:w="1558" w:type="dxa"/>
            <w:tcBorders>
              <w:top w:val="single" w:color="auto" w:sz="6" w:space="0"/>
              <w:left w:val="single" w:color="auto" w:sz="6" w:space="0"/>
              <w:bottom w:val="single" w:color="auto" w:sz="6" w:space="0"/>
              <w:right w:val="single" w:color="auto" w:sz="6" w:space="0"/>
            </w:tcBorders>
            <w:vAlign w:val="center"/>
          </w:tcPr>
          <w:p w14:paraId="66F74898">
            <w:pPr>
              <w:adjustRightInd w:val="0"/>
              <w:snapToGrid w:val="0"/>
              <w:spacing w:line="240" w:lineRule="auto"/>
              <w:jc w:val="center"/>
              <w:rPr>
                <w:rFonts w:hint="eastAsia" w:ascii="微软雅黑" w:hAnsi="微软雅黑" w:eastAsia="微软雅黑" w:cs="微软雅黑"/>
                <w:b/>
                <w:color w:val="auto"/>
                <w:sz w:val="21"/>
                <w:szCs w:val="21"/>
                <w:highlight w:val="none"/>
              </w:rPr>
            </w:pPr>
            <w:r>
              <w:rPr>
                <w:rFonts w:hint="eastAsia" w:ascii="宋体" w:hAnsi="宋体"/>
              </w:rPr>
              <w:t>非接触式</w:t>
            </w:r>
          </w:p>
        </w:tc>
        <w:tc>
          <w:tcPr>
            <w:tcW w:w="6982" w:type="dxa"/>
            <w:tcBorders>
              <w:top w:val="single" w:color="auto" w:sz="6" w:space="0"/>
              <w:left w:val="single" w:color="auto" w:sz="6" w:space="0"/>
              <w:bottom w:val="single" w:color="auto" w:sz="6" w:space="0"/>
              <w:right w:val="double" w:color="auto" w:sz="4" w:space="0"/>
            </w:tcBorders>
            <w:vAlign w:val="center"/>
          </w:tcPr>
          <w:p w14:paraId="558DF5B3">
            <w:pPr>
              <w:adjustRightInd w:val="0"/>
              <w:snapToGrid w:val="0"/>
              <w:spacing w:line="240" w:lineRule="auto"/>
              <w:rPr>
                <w:rFonts w:hint="eastAsia" w:ascii="微软雅黑" w:hAnsi="微软雅黑" w:eastAsia="微软雅黑" w:cs="微软雅黑"/>
                <w:color w:val="auto"/>
                <w:sz w:val="21"/>
                <w:szCs w:val="21"/>
                <w:highlight w:val="none"/>
              </w:rPr>
            </w:pPr>
            <w:r>
              <w:rPr>
                <w:rFonts w:hint="eastAsia" w:ascii="宋体" w:hAnsi="宋体"/>
              </w:rPr>
              <w:t>支持读写ISO14443</w:t>
            </w:r>
            <w:r>
              <w:rPr>
                <w:rFonts w:hint="eastAsia" w:ascii="宋体" w:hAnsi="宋体"/>
                <w:lang w:val="en-US" w:eastAsia="zh-CN"/>
              </w:rPr>
              <w:t xml:space="preserve"> </w:t>
            </w:r>
            <w:r>
              <w:rPr>
                <w:rFonts w:hint="eastAsia" w:ascii="宋体" w:hAnsi="宋体"/>
              </w:rPr>
              <w:t>Type</w:t>
            </w:r>
            <w:r>
              <w:rPr>
                <w:rFonts w:hint="eastAsia" w:ascii="宋体" w:hAnsi="宋体"/>
                <w:lang w:val="en-US" w:eastAsia="zh-CN"/>
              </w:rPr>
              <w:t xml:space="preserve"> </w:t>
            </w:r>
            <w:r>
              <w:rPr>
                <w:rFonts w:hint="eastAsia" w:ascii="宋体" w:hAnsi="宋体"/>
              </w:rPr>
              <w:t>A</w:t>
            </w:r>
            <w:r>
              <w:rPr>
                <w:rFonts w:hint="eastAsia" w:ascii="宋体" w:hAnsi="宋体"/>
                <w:lang w:val="en-US" w:eastAsia="zh-CN"/>
              </w:rPr>
              <w:t>/B标准</w:t>
            </w:r>
            <w:r>
              <w:rPr>
                <w:rFonts w:hint="eastAsia" w:ascii="宋体" w:hAnsi="宋体"/>
              </w:rPr>
              <w:t>的非接触卡</w:t>
            </w:r>
          </w:p>
        </w:tc>
      </w:tr>
      <w:tr w14:paraId="3711A2E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jc w:val="center"/>
        </w:trPr>
        <w:tc>
          <w:tcPr>
            <w:tcW w:w="835" w:type="dxa"/>
            <w:tcBorders>
              <w:top w:val="single" w:color="auto" w:sz="6" w:space="0"/>
              <w:left w:val="double" w:color="auto" w:sz="4" w:space="0"/>
              <w:bottom w:val="single" w:color="auto" w:sz="6" w:space="0"/>
              <w:right w:val="single" w:color="auto" w:sz="6" w:space="0"/>
            </w:tcBorders>
            <w:vAlign w:val="center"/>
          </w:tcPr>
          <w:p w14:paraId="4E34F703">
            <w:pPr>
              <w:numPr>
                <w:ilvl w:val="0"/>
                <w:numId w:val="0"/>
              </w:numPr>
              <w:adjustRightInd w:val="0"/>
              <w:snapToGrid w:val="0"/>
              <w:spacing w:line="240" w:lineRule="auto"/>
              <w:jc w:val="center"/>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3</w:t>
            </w:r>
          </w:p>
        </w:tc>
        <w:tc>
          <w:tcPr>
            <w:tcW w:w="1558" w:type="dxa"/>
            <w:tcBorders>
              <w:top w:val="single" w:color="auto" w:sz="6" w:space="0"/>
              <w:left w:val="single" w:color="auto" w:sz="6" w:space="0"/>
              <w:bottom w:val="single" w:color="auto" w:sz="6" w:space="0"/>
              <w:right w:val="single" w:color="auto" w:sz="6" w:space="0"/>
            </w:tcBorders>
            <w:vAlign w:val="center"/>
          </w:tcPr>
          <w:p w14:paraId="795C3D88">
            <w:pPr>
              <w:adjustRightInd w:val="0"/>
              <w:snapToGrid w:val="0"/>
              <w:spacing w:line="240" w:lineRule="auto"/>
              <w:jc w:val="center"/>
              <w:rPr>
                <w:rFonts w:hint="eastAsia" w:ascii="微软雅黑" w:hAnsi="微软雅黑" w:eastAsia="微软雅黑" w:cs="微软雅黑"/>
                <w:color w:val="auto"/>
                <w:sz w:val="21"/>
                <w:szCs w:val="21"/>
                <w:highlight w:val="none"/>
              </w:rPr>
            </w:pPr>
            <w:r>
              <w:rPr>
                <w:rFonts w:hint="eastAsia" w:ascii="宋体" w:hAnsi="宋体"/>
                <w:lang w:eastAsia="zh-CN"/>
              </w:rPr>
              <w:t>读</w:t>
            </w:r>
            <w:r>
              <w:rPr>
                <w:rFonts w:hint="eastAsia" w:ascii="宋体" w:hAnsi="宋体"/>
              </w:rPr>
              <w:t>磁条卡</w:t>
            </w:r>
          </w:p>
        </w:tc>
        <w:tc>
          <w:tcPr>
            <w:tcW w:w="6982" w:type="dxa"/>
            <w:tcBorders>
              <w:top w:val="single" w:color="auto" w:sz="6" w:space="0"/>
              <w:left w:val="single" w:color="auto" w:sz="6" w:space="0"/>
              <w:bottom w:val="single" w:color="auto" w:sz="6" w:space="0"/>
              <w:right w:val="double" w:color="auto" w:sz="4" w:space="0"/>
            </w:tcBorders>
            <w:vAlign w:val="center"/>
          </w:tcPr>
          <w:p w14:paraId="5C8AF2A0">
            <w:pPr>
              <w:adjustRightInd w:val="0"/>
              <w:snapToGrid w:val="0"/>
              <w:spacing w:line="240" w:lineRule="auto"/>
              <w:rPr>
                <w:rFonts w:hint="eastAsia" w:ascii="微软雅黑" w:hAnsi="微软雅黑" w:eastAsia="微软雅黑" w:cs="微软雅黑"/>
                <w:color w:val="auto"/>
                <w:sz w:val="21"/>
                <w:szCs w:val="21"/>
                <w:highlight w:val="none"/>
              </w:rPr>
            </w:pPr>
            <w:r>
              <w:rPr>
                <w:rFonts w:hint="eastAsia" w:ascii="宋体" w:hAnsi="宋体"/>
              </w:rPr>
              <w:t>支持</w:t>
            </w:r>
            <w:r>
              <w:rPr>
                <w:rFonts w:hint="eastAsia" w:ascii="宋体" w:hAnsi="宋体"/>
                <w:lang w:eastAsia="zh-CN"/>
              </w:rPr>
              <w:t>读取</w:t>
            </w:r>
            <w:r>
              <w:rPr>
                <w:rFonts w:hint="eastAsia" w:ascii="宋体" w:hAnsi="宋体"/>
              </w:rPr>
              <w:t>1、2、3轨的磁条</w:t>
            </w:r>
            <w:r>
              <w:rPr>
                <w:rFonts w:hint="eastAsia" w:ascii="宋体" w:hAnsi="宋体"/>
                <w:lang w:eastAsia="zh-CN"/>
              </w:rPr>
              <w:t>卡</w:t>
            </w:r>
          </w:p>
        </w:tc>
      </w:tr>
      <w:tr w14:paraId="471BE03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5" w:type="dxa"/>
            <w:tcBorders>
              <w:top w:val="single" w:color="auto" w:sz="6" w:space="0"/>
              <w:left w:val="double" w:color="auto" w:sz="4" w:space="0"/>
              <w:bottom w:val="single" w:color="auto" w:sz="6" w:space="0"/>
              <w:right w:val="single" w:color="auto" w:sz="6" w:space="0"/>
            </w:tcBorders>
            <w:vAlign w:val="center"/>
          </w:tcPr>
          <w:p w14:paraId="5C6FB168">
            <w:pPr>
              <w:numPr>
                <w:ilvl w:val="0"/>
                <w:numId w:val="0"/>
              </w:numPr>
              <w:adjustRightInd w:val="0"/>
              <w:snapToGrid w:val="0"/>
              <w:spacing w:line="240" w:lineRule="auto"/>
              <w:jc w:val="center"/>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4</w:t>
            </w:r>
          </w:p>
        </w:tc>
        <w:tc>
          <w:tcPr>
            <w:tcW w:w="1558" w:type="dxa"/>
            <w:tcBorders>
              <w:top w:val="single" w:color="auto" w:sz="6" w:space="0"/>
              <w:left w:val="single" w:color="auto" w:sz="6" w:space="0"/>
              <w:bottom w:val="single" w:color="auto" w:sz="6" w:space="0"/>
              <w:right w:val="single" w:color="auto" w:sz="6" w:space="0"/>
            </w:tcBorders>
            <w:vAlign w:val="center"/>
          </w:tcPr>
          <w:p w14:paraId="4E8DD0D8">
            <w:pPr>
              <w:adjustRightInd w:val="0"/>
              <w:snapToGrid w:val="0"/>
              <w:spacing w:line="240" w:lineRule="auto"/>
              <w:jc w:val="center"/>
              <w:rPr>
                <w:rFonts w:hint="eastAsia" w:ascii="微软雅黑" w:hAnsi="微软雅黑" w:eastAsia="微软雅黑" w:cs="微软雅黑"/>
                <w:b/>
                <w:bCs/>
                <w:color w:val="auto"/>
                <w:sz w:val="21"/>
                <w:szCs w:val="21"/>
                <w:highlight w:val="none"/>
              </w:rPr>
            </w:pPr>
            <w:r>
              <w:rPr>
                <w:rFonts w:hint="eastAsia" w:ascii="宋体" w:hAnsi="宋体"/>
                <w:lang w:val="en-US" w:eastAsia="zh-CN"/>
              </w:rPr>
              <w:t>扫码模块</w:t>
            </w:r>
          </w:p>
        </w:tc>
        <w:tc>
          <w:tcPr>
            <w:tcW w:w="6982" w:type="dxa"/>
            <w:tcBorders>
              <w:top w:val="single" w:color="auto" w:sz="6" w:space="0"/>
              <w:left w:val="single" w:color="auto" w:sz="6" w:space="0"/>
              <w:bottom w:val="single" w:color="auto" w:sz="6" w:space="0"/>
              <w:right w:val="double" w:color="auto" w:sz="4" w:space="0"/>
            </w:tcBorders>
            <w:vAlign w:val="center"/>
          </w:tcPr>
          <w:p w14:paraId="1794B713">
            <w:pPr>
              <w:adjustRightInd w:val="0"/>
              <w:snapToGrid w:val="0"/>
              <w:spacing w:line="240" w:lineRule="auto"/>
              <w:rPr>
                <w:rFonts w:hint="eastAsia" w:ascii="微软雅黑" w:hAnsi="微软雅黑" w:eastAsia="微软雅黑" w:cs="微软雅黑"/>
                <w:color w:val="auto"/>
                <w:sz w:val="21"/>
                <w:szCs w:val="21"/>
                <w:highlight w:val="none"/>
              </w:rPr>
            </w:pPr>
            <w:r>
              <w:rPr>
                <w:rFonts w:hint="eastAsia"/>
                <w:lang w:eastAsia="zh-CN"/>
              </w:rPr>
              <w:t>支持扫一维码、二维码</w:t>
            </w:r>
          </w:p>
        </w:tc>
      </w:tr>
      <w:tr w14:paraId="78B8D9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5" w:type="dxa"/>
            <w:tcBorders>
              <w:top w:val="single" w:color="auto" w:sz="6" w:space="0"/>
              <w:left w:val="double" w:color="auto" w:sz="4" w:space="0"/>
              <w:bottom w:val="single" w:color="auto" w:sz="6" w:space="0"/>
              <w:right w:val="single" w:color="auto" w:sz="6" w:space="0"/>
            </w:tcBorders>
            <w:vAlign w:val="center"/>
          </w:tcPr>
          <w:p w14:paraId="3F5F3205">
            <w:pPr>
              <w:numPr>
                <w:ilvl w:val="0"/>
                <w:numId w:val="0"/>
              </w:numPr>
              <w:adjustRightInd w:val="0"/>
              <w:snapToGrid w:val="0"/>
              <w:spacing w:line="240" w:lineRule="auto"/>
              <w:jc w:val="center"/>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5</w:t>
            </w:r>
          </w:p>
        </w:tc>
        <w:tc>
          <w:tcPr>
            <w:tcW w:w="1558" w:type="dxa"/>
            <w:tcBorders>
              <w:top w:val="single" w:color="auto" w:sz="6" w:space="0"/>
              <w:left w:val="single" w:color="auto" w:sz="6" w:space="0"/>
              <w:bottom w:val="single" w:color="auto" w:sz="6" w:space="0"/>
              <w:right w:val="single" w:color="auto" w:sz="6" w:space="0"/>
            </w:tcBorders>
            <w:vAlign w:val="center"/>
          </w:tcPr>
          <w:p w14:paraId="6E750E8D">
            <w:pPr>
              <w:adjustRightInd w:val="0"/>
              <w:snapToGrid w:val="0"/>
              <w:spacing w:line="240" w:lineRule="auto"/>
              <w:jc w:val="center"/>
              <w:rPr>
                <w:rFonts w:hint="eastAsia" w:ascii="微软雅黑" w:hAnsi="微软雅黑" w:eastAsia="微软雅黑" w:cs="微软雅黑"/>
                <w:color w:val="auto"/>
                <w:sz w:val="21"/>
                <w:szCs w:val="21"/>
                <w:highlight w:val="none"/>
              </w:rPr>
            </w:pPr>
            <w:r>
              <w:rPr>
                <w:rFonts w:ascii="宋体" w:hAnsi="宋体"/>
              </w:rPr>
              <w:t>PSAM卡</w:t>
            </w:r>
          </w:p>
        </w:tc>
        <w:tc>
          <w:tcPr>
            <w:tcW w:w="6982" w:type="dxa"/>
            <w:tcBorders>
              <w:top w:val="single" w:color="auto" w:sz="6" w:space="0"/>
              <w:left w:val="single" w:color="auto" w:sz="6" w:space="0"/>
              <w:bottom w:val="single" w:color="auto" w:sz="6" w:space="0"/>
              <w:right w:val="double" w:color="auto" w:sz="4" w:space="0"/>
            </w:tcBorders>
            <w:vAlign w:val="center"/>
          </w:tcPr>
          <w:p w14:paraId="564EEF82">
            <w:pPr>
              <w:adjustRightInd w:val="0"/>
              <w:snapToGrid w:val="0"/>
              <w:spacing w:line="240" w:lineRule="auto"/>
              <w:rPr>
                <w:rFonts w:hint="eastAsia" w:ascii="微软雅黑" w:hAnsi="微软雅黑" w:eastAsia="微软雅黑" w:cs="微软雅黑"/>
                <w:color w:val="auto"/>
                <w:sz w:val="21"/>
                <w:szCs w:val="21"/>
                <w:highlight w:val="none"/>
              </w:rPr>
            </w:pPr>
            <w:r>
              <w:rPr>
                <w:rFonts w:hint="eastAsia" w:ascii="宋体" w:hAnsi="宋体" w:eastAsia="宋体" w:cs="宋体"/>
                <w:b w:val="0"/>
                <w:bCs w:val="0"/>
                <w:color w:val="000000"/>
                <w:sz w:val="21"/>
                <w:szCs w:val="21"/>
                <w:lang w:eastAsia="zh-CN"/>
              </w:rPr>
              <w:t>同时可附加4个符合GSM 11.11的SAM卡座，可支持Sim卡尺寸</w:t>
            </w:r>
          </w:p>
        </w:tc>
      </w:tr>
      <w:tr w14:paraId="678037D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5" w:type="dxa"/>
            <w:tcBorders>
              <w:top w:val="single" w:color="auto" w:sz="6" w:space="0"/>
              <w:left w:val="double" w:color="auto" w:sz="4" w:space="0"/>
              <w:bottom w:val="single" w:color="auto" w:sz="6" w:space="0"/>
              <w:right w:val="single" w:color="auto" w:sz="6" w:space="0"/>
            </w:tcBorders>
            <w:vAlign w:val="center"/>
          </w:tcPr>
          <w:p w14:paraId="53C3C638">
            <w:pPr>
              <w:numPr>
                <w:ilvl w:val="0"/>
                <w:numId w:val="0"/>
              </w:numPr>
              <w:adjustRightInd w:val="0"/>
              <w:snapToGrid w:val="0"/>
              <w:spacing w:line="240" w:lineRule="auto"/>
              <w:jc w:val="center"/>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6</w:t>
            </w:r>
          </w:p>
        </w:tc>
        <w:tc>
          <w:tcPr>
            <w:tcW w:w="1558" w:type="dxa"/>
            <w:tcBorders>
              <w:top w:val="single" w:color="auto" w:sz="6" w:space="0"/>
              <w:left w:val="single" w:color="auto" w:sz="6" w:space="0"/>
              <w:bottom w:val="single" w:color="auto" w:sz="6" w:space="0"/>
              <w:right w:val="single" w:color="auto" w:sz="6" w:space="0"/>
            </w:tcBorders>
            <w:vAlign w:val="center"/>
          </w:tcPr>
          <w:p w14:paraId="26A6E6C8">
            <w:pPr>
              <w:adjustRightInd w:val="0"/>
              <w:snapToGrid w:val="0"/>
              <w:spacing w:line="240" w:lineRule="auto"/>
              <w:jc w:val="center"/>
              <w:rPr>
                <w:rFonts w:hint="eastAsia" w:ascii="微软雅黑" w:hAnsi="微软雅黑" w:eastAsia="微软雅黑" w:cs="微软雅黑"/>
                <w:color w:val="auto"/>
                <w:sz w:val="21"/>
                <w:szCs w:val="21"/>
                <w:highlight w:val="none"/>
              </w:rPr>
            </w:pPr>
            <w:r>
              <w:rPr>
                <w:rFonts w:hint="eastAsia" w:ascii="宋体" w:hAnsi="宋体"/>
              </w:rPr>
              <w:t>状态显示</w:t>
            </w:r>
          </w:p>
        </w:tc>
        <w:tc>
          <w:tcPr>
            <w:tcW w:w="6982" w:type="dxa"/>
            <w:tcBorders>
              <w:top w:val="single" w:color="auto" w:sz="6" w:space="0"/>
              <w:left w:val="single" w:color="auto" w:sz="6" w:space="0"/>
              <w:bottom w:val="single" w:color="auto" w:sz="6" w:space="0"/>
              <w:right w:val="double" w:color="auto" w:sz="4" w:space="0"/>
            </w:tcBorders>
            <w:vAlign w:val="center"/>
          </w:tcPr>
          <w:p w14:paraId="09DE4C7A">
            <w:pPr>
              <w:adjustRightInd w:val="0"/>
              <w:snapToGrid w:val="0"/>
              <w:spacing w:line="240" w:lineRule="auto"/>
              <w:rPr>
                <w:rFonts w:hint="eastAsia" w:ascii="微软雅黑" w:hAnsi="微软雅黑" w:eastAsia="微软雅黑" w:cs="微软雅黑"/>
                <w:color w:val="auto"/>
                <w:sz w:val="21"/>
                <w:szCs w:val="21"/>
                <w:highlight w:val="none"/>
              </w:rPr>
            </w:pPr>
            <w:r>
              <w:rPr>
                <w:rFonts w:ascii="宋体" w:hAnsi="宋体"/>
              </w:rPr>
              <w:t>4</w:t>
            </w:r>
            <w:r>
              <w:rPr>
                <w:rFonts w:hint="eastAsia" w:ascii="宋体" w:hAnsi="宋体"/>
              </w:rPr>
              <w:t>个</w:t>
            </w:r>
            <w:r>
              <w:rPr>
                <w:rFonts w:ascii="宋体" w:hAnsi="宋体"/>
              </w:rPr>
              <w:t>LED指示灯，指示电源、通讯、读卡</w:t>
            </w:r>
            <w:r>
              <w:rPr>
                <w:rFonts w:hint="eastAsia" w:ascii="宋体" w:hAnsi="宋体"/>
              </w:rPr>
              <w:t>、交易</w:t>
            </w:r>
            <w:r>
              <w:rPr>
                <w:rFonts w:ascii="宋体" w:hAnsi="宋体"/>
              </w:rPr>
              <w:t>等</w:t>
            </w:r>
            <w:r>
              <w:rPr>
                <w:rFonts w:hint="eastAsia" w:ascii="宋体" w:hAnsi="宋体"/>
              </w:rPr>
              <w:t>状态</w:t>
            </w:r>
          </w:p>
        </w:tc>
      </w:tr>
      <w:tr w14:paraId="082D6DA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5" w:type="dxa"/>
            <w:tcBorders>
              <w:top w:val="single" w:color="auto" w:sz="6" w:space="0"/>
              <w:left w:val="double" w:color="auto" w:sz="4" w:space="0"/>
              <w:bottom w:val="single" w:color="auto" w:sz="6" w:space="0"/>
              <w:right w:val="single" w:color="auto" w:sz="6" w:space="0"/>
            </w:tcBorders>
            <w:vAlign w:val="center"/>
          </w:tcPr>
          <w:p w14:paraId="02219919">
            <w:pPr>
              <w:numPr>
                <w:ilvl w:val="0"/>
                <w:numId w:val="0"/>
              </w:numPr>
              <w:adjustRightInd w:val="0"/>
              <w:snapToGrid w:val="0"/>
              <w:spacing w:line="240" w:lineRule="auto"/>
              <w:jc w:val="center"/>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7</w:t>
            </w:r>
          </w:p>
        </w:tc>
        <w:tc>
          <w:tcPr>
            <w:tcW w:w="1558" w:type="dxa"/>
            <w:tcBorders>
              <w:top w:val="single" w:color="auto" w:sz="6" w:space="0"/>
              <w:left w:val="single" w:color="auto" w:sz="6" w:space="0"/>
              <w:bottom w:val="single" w:color="auto" w:sz="6" w:space="0"/>
              <w:right w:val="single" w:color="auto" w:sz="6" w:space="0"/>
            </w:tcBorders>
            <w:vAlign w:val="center"/>
          </w:tcPr>
          <w:p w14:paraId="2D73AA98">
            <w:pPr>
              <w:adjustRightInd w:val="0"/>
              <w:snapToGrid w:val="0"/>
              <w:spacing w:line="240" w:lineRule="auto"/>
              <w:jc w:val="center"/>
              <w:rPr>
                <w:rFonts w:hint="eastAsia" w:ascii="微软雅黑" w:hAnsi="微软雅黑" w:eastAsia="微软雅黑" w:cs="微软雅黑"/>
                <w:color w:val="auto"/>
                <w:sz w:val="21"/>
                <w:szCs w:val="21"/>
                <w:highlight w:val="none"/>
              </w:rPr>
            </w:pPr>
            <w:r>
              <w:rPr>
                <w:rFonts w:hint="eastAsia" w:ascii="宋体" w:hAnsi="宋体"/>
              </w:rPr>
              <w:t>打印接口</w:t>
            </w:r>
          </w:p>
        </w:tc>
        <w:tc>
          <w:tcPr>
            <w:tcW w:w="6982" w:type="dxa"/>
            <w:tcBorders>
              <w:top w:val="single" w:color="auto" w:sz="6" w:space="0"/>
              <w:left w:val="single" w:color="auto" w:sz="6" w:space="0"/>
              <w:bottom w:val="single" w:color="auto" w:sz="6" w:space="0"/>
              <w:right w:val="double" w:color="auto" w:sz="4" w:space="0"/>
            </w:tcBorders>
            <w:vAlign w:val="center"/>
          </w:tcPr>
          <w:p w14:paraId="1E846090">
            <w:pPr>
              <w:adjustRightInd w:val="0"/>
              <w:snapToGrid w:val="0"/>
              <w:spacing w:line="240" w:lineRule="auto"/>
              <w:rPr>
                <w:rFonts w:hint="eastAsia" w:ascii="微软雅黑" w:hAnsi="微软雅黑" w:eastAsia="微软雅黑" w:cs="微软雅黑"/>
                <w:color w:val="auto"/>
                <w:sz w:val="21"/>
                <w:szCs w:val="21"/>
                <w:highlight w:val="none"/>
              </w:rPr>
            </w:pPr>
            <w:r>
              <w:rPr>
                <w:rFonts w:hint="eastAsia" w:ascii="宋体" w:hAnsi="宋体"/>
              </w:rPr>
              <w:t>串行接口</w:t>
            </w:r>
            <w:r>
              <w:rPr>
                <w:rFonts w:ascii="宋体" w:hAnsi="宋体"/>
              </w:rPr>
              <w:t>1个，可外接</w:t>
            </w:r>
            <w:r>
              <w:rPr>
                <w:rFonts w:hint="eastAsia" w:ascii="宋体" w:hAnsi="宋体"/>
              </w:rPr>
              <w:t>串行</w:t>
            </w:r>
            <w:r>
              <w:rPr>
                <w:rFonts w:ascii="宋体" w:hAnsi="宋体"/>
              </w:rPr>
              <w:t>票据打印机</w:t>
            </w:r>
          </w:p>
        </w:tc>
      </w:tr>
      <w:tr w14:paraId="366CB6C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5" w:type="dxa"/>
            <w:tcBorders>
              <w:top w:val="single" w:color="auto" w:sz="6" w:space="0"/>
              <w:left w:val="double" w:color="auto" w:sz="4" w:space="0"/>
              <w:bottom w:val="single" w:color="auto" w:sz="6" w:space="0"/>
              <w:right w:val="single" w:color="auto" w:sz="6" w:space="0"/>
            </w:tcBorders>
            <w:vAlign w:val="center"/>
          </w:tcPr>
          <w:p w14:paraId="4E934239">
            <w:pPr>
              <w:numPr>
                <w:ilvl w:val="0"/>
                <w:numId w:val="0"/>
              </w:numPr>
              <w:adjustRightInd w:val="0"/>
              <w:snapToGrid w:val="0"/>
              <w:spacing w:line="240" w:lineRule="auto"/>
              <w:jc w:val="center"/>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8</w:t>
            </w:r>
          </w:p>
        </w:tc>
        <w:tc>
          <w:tcPr>
            <w:tcW w:w="1558" w:type="dxa"/>
            <w:tcBorders>
              <w:top w:val="single" w:color="auto" w:sz="6" w:space="0"/>
              <w:left w:val="single" w:color="auto" w:sz="6" w:space="0"/>
              <w:bottom w:val="single" w:color="auto" w:sz="6" w:space="0"/>
              <w:right w:val="single" w:color="auto" w:sz="6" w:space="0"/>
            </w:tcBorders>
            <w:vAlign w:val="center"/>
          </w:tcPr>
          <w:p w14:paraId="775430A5">
            <w:pPr>
              <w:adjustRightInd w:val="0"/>
              <w:snapToGrid w:val="0"/>
              <w:spacing w:line="240" w:lineRule="auto"/>
              <w:jc w:val="center"/>
              <w:rPr>
                <w:rFonts w:hint="eastAsia" w:ascii="微软雅黑" w:hAnsi="微软雅黑" w:eastAsia="微软雅黑" w:cs="微软雅黑"/>
                <w:color w:val="auto"/>
                <w:sz w:val="21"/>
                <w:szCs w:val="21"/>
                <w:highlight w:val="none"/>
              </w:rPr>
            </w:pPr>
            <w:r>
              <w:rPr>
                <w:rFonts w:hint="eastAsia" w:ascii="宋体" w:hAnsi="宋体"/>
              </w:rPr>
              <w:t>操作系统</w:t>
            </w:r>
          </w:p>
        </w:tc>
        <w:tc>
          <w:tcPr>
            <w:tcW w:w="6982" w:type="dxa"/>
            <w:tcBorders>
              <w:top w:val="single" w:color="auto" w:sz="6" w:space="0"/>
              <w:left w:val="single" w:color="auto" w:sz="6" w:space="0"/>
              <w:bottom w:val="single" w:color="auto" w:sz="6" w:space="0"/>
              <w:right w:val="double" w:color="auto" w:sz="4" w:space="0"/>
            </w:tcBorders>
            <w:vAlign w:val="center"/>
          </w:tcPr>
          <w:p w14:paraId="1F914F61">
            <w:pPr>
              <w:adjustRightInd w:val="0"/>
              <w:snapToGrid w:val="0"/>
              <w:spacing w:line="240" w:lineRule="auto"/>
              <w:rPr>
                <w:rFonts w:hint="eastAsia" w:ascii="微软雅黑" w:hAnsi="微软雅黑" w:eastAsia="微软雅黑" w:cs="微软雅黑"/>
                <w:color w:val="auto"/>
                <w:sz w:val="21"/>
                <w:szCs w:val="21"/>
                <w:highlight w:val="none"/>
              </w:rPr>
            </w:pPr>
            <w:r>
              <w:rPr>
                <w:rFonts w:hint="eastAsia" w:ascii="宋体" w:hAnsi="宋体" w:cs="宋体"/>
                <w:b w:val="0"/>
                <w:bCs w:val="0"/>
                <w:sz w:val="21"/>
                <w:szCs w:val="21"/>
                <w:lang w:eastAsia="zh-CN"/>
              </w:rPr>
              <w:t>支持</w:t>
            </w:r>
            <w:r>
              <w:rPr>
                <w:rFonts w:hint="eastAsia" w:ascii="宋体" w:hAnsi="宋体" w:cs="宋体"/>
                <w:b w:val="0"/>
                <w:bCs w:val="0"/>
                <w:sz w:val="21"/>
                <w:szCs w:val="21"/>
                <w:lang w:val="en-US" w:eastAsia="zh-CN"/>
              </w:rPr>
              <w:t>Windows、Linux、Android、iOS</w:t>
            </w:r>
          </w:p>
        </w:tc>
      </w:tr>
      <w:tr w14:paraId="5067F0D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5" w:type="dxa"/>
            <w:tcBorders>
              <w:top w:val="single" w:color="auto" w:sz="6" w:space="0"/>
              <w:left w:val="double" w:color="auto" w:sz="4" w:space="0"/>
              <w:bottom w:val="single" w:color="auto" w:sz="6" w:space="0"/>
              <w:right w:val="single" w:color="auto" w:sz="6" w:space="0"/>
            </w:tcBorders>
            <w:vAlign w:val="center"/>
          </w:tcPr>
          <w:p w14:paraId="4417E9E1">
            <w:pPr>
              <w:numPr>
                <w:ilvl w:val="0"/>
                <w:numId w:val="0"/>
              </w:numPr>
              <w:adjustRightInd w:val="0"/>
              <w:snapToGrid w:val="0"/>
              <w:spacing w:line="240" w:lineRule="auto"/>
              <w:jc w:val="center"/>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9</w:t>
            </w:r>
          </w:p>
        </w:tc>
        <w:tc>
          <w:tcPr>
            <w:tcW w:w="1558" w:type="dxa"/>
            <w:tcBorders>
              <w:top w:val="single" w:color="auto" w:sz="6" w:space="0"/>
              <w:left w:val="single" w:color="auto" w:sz="6" w:space="0"/>
              <w:bottom w:val="single" w:color="auto" w:sz="6" w:space="0"/>
              <w:right w:val="single" w:color="auto" w:sz="6" w:space="0"/>
            </w:tcBorders>
            <w:vAlign w:val="center"/>
          </w:tcPr>
          <w:p w14:paraId="314A9647">
            <w:pPr>
              <w:adjustRightInd w:val="0"/>
              <w:snapToGrid w:val="0"/>
              <w:spacing w:line="240" w:lineRule="auto"/>
              <w:jc w:val="center"/>
              <w:rPr>
                <w:rFonts w:hint="eastAsia" w:ascii="微软雅黑" w:hAnsi="微软雅黑" w:eastAsia="微软雅黑" w:cs="微软雅黑"/>
                <w:color w:val="auto"/>
                <w:sz w:val="21"/>
                <w:szCs w:val="21"/>
                <w:highlight w:val="none"/>
              </w:rPr>
            </w:pPr>
            <w:r>
              <w:rPr>
                <w:rFonts w:hint="eastAsia" w:ascii="宋体" w:hAnsi="宋体"/>
              </w:rPr>
              <w:t>内部时钟</w:t>
            </w:r>
          </w:p>
        </w:tc>
        <w:tc>
          <w:tcPr>
            <w:tcW w:w="6982" w:type="dxa"/>
            <w:tcBorders>
              <w:top w:val="single" w:color="auto" w:sz="6" w:space="0"/>
              <w:left w:val="single" w:color="auto" w:sz="6" w:space="0"/>
              <w:bottom w:val="single" w:color="auto" w:sz="6" w:space="0"/>
              <w:right w:val="double" w:color="auto" w:sz="4" w:space="0"/>
            </w:tcBorders>
            <w:vAlign w:val="center"/>
          </w:tcPr>
          <w:p w14:paraId="10A749F4">
            <w:pPr>
              <w:adjustRightInd w:val="0"/>
              <w:snapToGrid w:val="0"/>
              <w:spacing w:line="240" w:lineRule="auto"/>
              <w:rPr>
                <w:rFonts w:hint="eastAsia" w:ascii="微软雅黑" w:hAnsi="微软雅黑" w:eastAsia="微软雅黑" w:cs="微软雅黑"/>
                <w:color w:val="auto"/>
                <w:sz w:val="21"/>
                <w:szCs w:val="21"/>
                <w:highlight w:val="none"/>
              </w:rPr>
            </w:pPr>
            <w:r>
              <w:rPr>
                <w:rFonts w:hint="eastAsia" w:ascii="宋体" w:hAnsi="宋体" w:cs="宋体"/>
                <w:b w:val="0"/>
                <w:bCs w:val="0"/>
                <w:sz w:val="21"/>
                <w:szCs w:val="21"/>
                <w:lang w:val="en-US" w:eastAsia="zh-CN"/>
              </w:rPr>
              <w:t>支持内部实时时钟，支持远程同步时间功能</w:t>
            </w:r>
          </w:p>
        </w:tc>
      </w:tr>
      <w:tr w14:paraId="212C28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5" w:type="dxa"/>
            <w:tcBorders>
              <w:top w:val="single" w:color="auto" w:sz="6" w:space="0"/>
              <w:left w:val="double" w:color="auto" w:sz="4" w:space="0"/>
              <w:bottom w:val="single" w:color="auto" w:sz="6" w:space="0"/>
              <w:right w:val="single" w:color="auto" w:sz="6" w:space="0"/>
            </w:tcBorders>
            <w:vAlign w:val="center"/>
          </w:tcPr>
          <w:p w14:paraId="4958E1EF">
            <w:pPr>
              <w:numPr>
                <w:ilvl w:val="0"/>
                <w:numId w:val="0"/>
              </w:numPr>
              <w:adjustRightInd w:val="0"/>
              <w:snapToGrid w:val="0"/>
              <w:spacing w:line="240" w:lineRule="auto"/>
              <w:jc w:val="center"/>
              <w:rPr>
                <w:rFonts w:hint="default"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10</w:t>
            </w:r>
          </w:p>
        </w:tc>
        <w:tc>
          <w:tcPr>
            <w:tcW w:w="1558" w:type="dxa"/>
            <w:tcBorders>
              <w:top w:val="single" w:color="auto" w:sz="6" w:space="0"/>
              <w:left w:val="single" w:color="auto" w:sz="6" w:space="0"/>
              <w:bottom w:val="single" w:color="auto" w:sz="6" w:space="0"/>
              <w:right w:val="single" w:color="auto" w:sz="6" w:space="0"/>
            </w:tcBorders>
            <w:vAlign w:val="center"/>
          </w:tcPr>
          <w:p w14:paraId="4321259B">
            <w:pPr>
              <w:adjustRightInd w:val="0"/>
              <w:snapToGrid w:val="0"/>
              <w:spacing w:line="240" w:lineRule="auto"/>
              <w:jc w:val="center"/>
              <w:rPr>
                <w:rFonts w:hint="eastAsia" w:ascii="微软雅黑" w:hAnsi="微软雅黑" w:eastAsia="微软雅黑" w:cs="微软雅黑"/>
                <w:color w:val="auto"/>
                <w:sz w:val="21"/>
                <w:szCs w:val="21"/>
                <w:highlight w:val="none"/>
              </w:rPr>
            </w:pPr>
            <w:r>
              <w:rPr>
                <w:rFonts w:hint="eastAsia" w:ascii="宋体" w:hAnsi="宋体" w:eastAsia="宋体" w:cs="宋体"/>
                <w:b w:val="0"/>
                <w:bCs w:val="0"/>
                <w:sz w:val="21"/>
                <w:szCs w:val="21"/>
              </w:rPr>
              <w:t>与PC通讯类型</w:t>
            </w:r>
          </w:p>
        </w:tc>
        <w:tc>
          <w:tcPr>
            <w:tcW w:w="6982" w:type="dxa"/>
            <w:tcBorders>
              <w:top w:val="single" w:color="auto" w:sz="6" w:space="0"/>
              <w:left w:val="single" w:color="auto" w:sz="6" w:space="0"/>
              <w:bottom w:val="single" w:color="auto" w:sz="6" w:space="0"/>
              <w:right w:val="double" w:color="auto" w:sz="4" w:space="0"/>
            </w:tcBorders>
            <w:vAlign w:val="center"/>
          </w:tcPr>
          <w:p w14:paraId="133C9502">
            <w:pPr>
              <w:adjustRightInd w:val="0"/>
              <w:snapToGrid w:val="0"/>
              <w:spacing w:line="240" w:lineRule="auto"/>
              <w:rPr>
                <w:rFonts w:hint="eastAsia" w:ascii="微软雅黑" w:hAnsi="微软雅黑" w:eastAsia="微软雅黑" w:cs="微软雅黑"/>
                <w:color w:val="auto"/>
                <w:sz w:val="21"/>
                <w:szCs w:val="21"/>
                <w:highlight w:val="none"/>
              </w:rPr>
            </w:pPr>
            <w:r>
              <w:rPr>
                <w:rFonts w:hint="eastAsia" w:ascii="宋体" w:hAnsi="宋体"/>
              </w:rPr>
              <w:t>USB接口</w:t>
            </w:r>
            <w:r>
              <w:rPr>
                <w:rFonts w:hint="eastAsia" w:ascii="宋体" w:hAnsi="宋体"/>
                <w:lang w:eastAsia="zh-CN"/>
              </w:rPr>
              <w:t>，</w:t>
            </w:r>
            <w:r>
              <w:rPr>
                <w:rFonts w:hint="eastAsia" w:ascii="宋体" w:hAnsi="宋体"/>
              </w:rPr>
              <w:t>采用无驱模式</w:t>
            </w:r>
          </w:p>
        </w:tc>
      </w:tr>
      <w:tr w14:paraId="690487B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5" w:type="dxa"/>
            <w:tcBorders>
              <w:top w:val="single" w:color="auto" w:sz="6" w:space="0"/>
              <w:left w:val="double" w:color="auto" w:sz="4" w:space="0"/>
              <w:bottom w:val="single" w:color="auto" w:sz="6" w:space="0"/>
              <w:right w:val="single" w:color="auto" w:sz="6" w:space="0"/>
            </w:tcBorders>
            <w:vAlign w:val="center"/>
          </w:tcPr>
          <w:p w14:paraId="5DA37289">
            <w:pPr>
              <w:numPr>
                <w:ilvl w:val="0"/>
                <w:numId w:val="0"/>
              </w:numPr>
              <w:adjustRightInd w:val="0"/>
              <w:snapToGrid w:val="0"/>
              <w:spacing w:line="240" w:lineRule="auto"/>
              <w:jc w:val="center"/>
              <w:rPr>
                <w:rFonts w:hint="default"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11</w:t>
            </w:r>
          </w:p>
        </w:tc>
        <w:tc>
          <w:tcPr>
            <w:tcW w:w="1558" w:type="dxa"/>
            <w:tcBorders>
              <w:top w:val="single" w:color="auto" w:sz="6" w:space="0"/>
              <w:left w:val="single" w:color="auto" w:sz="6" w:space="0"/>
              <w:bottom w:val="single" w:color="auto" w:sz="6" w:space="0"/>
              <w:right w:val="single" w:color="auto" w:sz="6" w:space="0"/>
            </w:tcBorders>
            <w:vAlign w:val="center"/>
          </w:tcPr>
          <w:p w14:paraId="64E13B30">
            <w:pPr>
              <w:adjustRightInd w:val="0"/>
              <w:snapToGrid w:val="0"/>
              <w:spacing w:line="240" w:lineRule="auto"/>
              <w:jc w:val="center"/>
              <w:rPr>
                <w:rFonts w:hint="eastAsia" w:ascii="微软雅黑" w:hAnsi="微软雅黑" w:eastAsia="微软雅黑" w:cs="微软雅黑"/>
                <w:color w:val="auto"/>
                <w:sz w:val="21"/>
                <w:szCs w:val="21"/>
                <w:highlight w:val="none"/>
              </w:rPr>
            </w:pPr>
            <w:r>
              <w:rPr>
                <w:rFonts w:hint="eastAsia" w:ascii="宋体" w:hAnsi="宋体"/>
              </w:rPr>
              <w:t>电</w:t>
            </w:r>
            <w:r>
              <w:rPr>
                <w:rFonts w:hint="eastAsia" w:ascii="宋体" w:hAnsi="宋体"/>
                <w:lang w:val="en-US" w:eastAsia="zh-CN"/>
              </w:rPr>
              <w:t xml:space="preserve">    </w:t>
            </w:r>
            <w:r>
              <w:rPr>
                <w:rFonts w:hint="eastAsia" w:ascii="宋体" w:hAnsi="宋体"/>
              </w:rPr>
              <w:t>源</w:t>
            </w:r>
          </w:p>
        </w:tc>
        <w:tc>
          <w:tcPr>
            <w:tcW w:w="6982" w:type="dxa"/>
            <w:tcBorders>
              <w:top w:val="single" w:color="auto" w:sz="6" w:space="0"/>
              <w:left w:val="single" w:color="auto" w:sz="6" w:space="0"/>
              <w:bottom w:val="single" w:color="auto" w:sz="6" w:space="0"/>
              <w:right w:val="double" w:color="auto" w:sz="4" w:space="0"/>
            </w:tcBorders>
            <w:vAlign w:val="center"/>
          </w:tcPr>
          <w:p w14:paraId="6106E1FD">
            <w:pPr>
              <w:spacing w:line="240" w:lineRule="auto"/>
              <w:rPr>
                <w:rFonts w:hint="eastAsia" w:ascii="宋体" w:hAnsi="宋体"/>
                <w:color w:val="000000"/>
                <w:lang w:val="en-US" w:eastAsia="zh-CN"/>
              </w:rPr>
            </w:pPr>
            <w:r>
              <w:rPr>
                <w:rFonts w:hint="eastAsia" w:ascii="宋体" w:hAnsi="宋体"/>
                <w:color w:val="000000"/>
                <w:lang w:val="en-US" w:eastAsia="zh-CN"/>
              </w:rPr>
              <w:t>采用USB接口供电或电源适配器供电</w:t>
            </w:r>
          </w:p>
          <w:p w14:paraId="484802F9">
            <w:pPr>
              <w:adjustRightInd w:val="0"/>
              <w:snapToGrid w:val="0"/>
              <w:spacing w:line="240" w:lineRule="auto"/>
              <w:rPr>
                <w:rFonts w:hint="eastAsia" w:ascii="微软雅黑" w:hAnsi="微软雅黑" w:eastAsia="微软雅黑" w:cs="微软雅黑"/>
                <w:color w:val="auto"/>
                <w:sz w:val="21"/>
                <w:szCs w:val="21"/>
                <w:highlight w:val="none"/>
              </w:rPr>
            </w:pPr>
            <w:r>
              <w:rPr>
                <w:rFonts w:hint="eastAsia" w:ascii="宋体" w:hAnsi="宋体"/>
                <w:color w:val="000000"/>
                <w:lang w:val="en-US" w:eastAsia="zh-CN"/>
              </w:rPr>
              <w:t>USB供电电压为</w:t>
            </w:r>
            <w:r>
              <w:rPr>
                <w:rFonts w:hint="eastAsia" w:ascii="宋体" w:hAnsi="宋体"/>
                <w:color w:val="000000"/>
              </w:rPr>
              <w:t>5</w:t>
            </w:r>
            <w:r>
              <w:rPr>
                <w:rFonts w:ascii="宋体" w:hAnsi="宋体"/>
                <w:color w:val="000000"/>
              </w:rPr>
              <w:t>V</w:t>
            </w:r>
            <w:r>
              <w:rPr>
                <w:rFonts w:hint="eastAsia" w:ascii="宋体" w:hAnsi="宋体"/>
                <w:color w:val="000000"/>
                <w:lang w:eastAsia="zh-CN"/>
              </w:rPr>
              <w:t>，</w:t>
            </w:r>
            <w:r>
              <w:rPr>
                <w:rFonts w:ascii="宋体" w:hAnsi="宋体"/>
                <w:color w:val="000000"/>
              </w:rPr>
              <w:t>具有过压保护</w:t>
            </w:r>
            <w:r>
              <w:rPr>
                <w:rFonts w:hint="eastAsia" w:ascii="微软雅黑" w:hAnsi="微软雅黑" w:eastAsia="微软雅黑" w:cs="微软雅黑"/>
                <w:color w:val="auto"/>
                <w:sz w:val="21"/>
                <w:szCs w:val="21"/>
                <w:highlight w:val="none"/>
              </w:rPr>
              <w:t xml:space="preserve"> </w:t>
            </w:r>
          </w:p>
        </w:tc>
      </w:tr>
      <w:tr w14:paraId="463FF3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5" w:type="dxa"/>
            <w:tcBorders>
              <w:top w:val="single" w:color="auto" w:sz="6" w:space="0"/>
              <w:left w:val="double" w:color="auto" w:sz="4" w:space="0"/>
              <w:bottom w:val="single" w:color="auto" w:sz="6" w:space="0"/>
              <w:right w:val="single" w:color="auto" w:sz="6" w:space="0"/>
            </w:tcBorders>
            <w:vAlign w:val="center"/>
          </w:tcPr>
          <w:p w14:paraId="55D570FE">
            <w:pPr>
              <w:numPr>
                <w:ilvl w:val="0"/>
                <w:numId w:val="0"/>
              </w:numPr>
              <w:adjustRightInd w:val="0"/>
              <w:snapToGrid w:val="0"/>
              <w:spacing w:line="240" w:lineRule="auto"/>
              <w:jc w:val="center"/>
              <w:rPr>
                <w:rFonts w:hint="default"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12</w:t>
            </w:r>
          </w:p>
        </w:tc>
        <w:tc>
          <w:tcPr>
            <w:tcW w:w="1558" w:type="dxa"/>
            <w:tcBorders>
              <w:top w:val="single" w:color="auto" w:sz="6" w:space="0"/>
              <w:left w:val="single" w:color="auto" w:sz="6" w:space="0"/>
              <w:bottom w:val="single" w:color="auto" w:sz="6" w:space="0"/>
              <w:right w:val="single" w:color="auto" w:sz="6" w:space="0"/>
            </w:tcBorders>
            <w:vAlign w:val="center"/>
          </w:tcPr>
          <w:p w14:paraId="7D62028F">
            <w:pPr>
              <w:adjustRightInd w:val="0"/>
              <w:snapToGrid w:val="0"/>
              <w:spacing w:line="240" w:lineRule="auto"/>
              <w:jc w:val="center"/>
              <w:rPr>
                <w:rFonts w:hint="eastAsia" w:ascii="微软雅黑" w:hAnsi="微软雅黑" w:eastAsia="微软雅黑" w:cs="微软雅黑"/>
                <w:color w:val="auto"/>
                <w:sz w:val="21"/>
                <w:szCs w:val="21"/>
                <w:highlight w:val="none"/>
              </w:rPr>
            </w:pPr>
            <w:r>
              <w:rPr>
                <w:rFonts w:hint="eastAsia" w:ascii="宋体" w:hAnsi="宋体"/>
                <w:lang w:eastAsia="zh-CN"/>
              </w:rPr>
              <w:t>按</w:t>
            </w:r>
            <w:r>
              <w:rPr>
                <w:rFonts w:hint="eastAsia" w:ascii="宋体" w:hAnsi="宋体"/>
                <w:lang w:val="en-US" w:eastAsia="zh-CN"/>
              </w:rPr>
              <w:t xml:space="preserve">    </w:t>
            </w:r>
            <w:r>
              <w:rPr>
                <w:rFonts w:hint="eastAsia" w:ascii="宋体" w:hAnsi="宋体"/>
                <w:lang w:eastAsia="zh-CN"/>
              </w:rPr>
              <w:t>键</w:t>
            </w:r>
          </w:p>
        </w:tc>
        <w:tc>
          <w:tcPr>
            <w:tcW w:w="6982" w:type="dxa"/>
            <w:tcBorders>
              <w:top w:val="single" w:color="auto" w:sz="6" w:space="0"/>
              <w:left w:val="single" w:color="auto" w:sz="6" w:space="0"/>
              <w:bottom w:val="single" w:color="auto" w:sz="6" w:space="0"/>
              <w:right w:val="double" w:color="auto" w:sz="4" w:space="0"/>
            </w:tcBorders>
            <w:vAlign w:val="center"/>
          </w:tcPr>
          <w:p w14:paraId="47214F8B">
            <w:pPr>
              <w:adjustRightInd w:val="0"/>
              <w:snapToGrid w:val="0"/>
              <w:spacing w:line="240" w:lineRule="auto"/>
              <w:rPr>
                <w:rFonts w:hint="eastAsia" w:ascii="微软雅黑" w:hAnsi="微软雅黑" w:eastAsia="微软雅黑" w:cs="微软雅黑"/>
                <w:b/>
                <w:color w:val="auto"/>
                <w:sz w:val="21"/>
                <w:szCs w:val="21"/>
                <w:highlight w:val="none"/>
              </w:rPr>
            </w:pPr>
            <w:r>
              <w:rPr>
                <w:rFonts w:hint="eastAsia" w:ascii="宋体" w:hAnsi="宋体"/>
                <w:color w:val="000000"/>
                <w:lang w:val="en-US" w:eastAsia="zh-CN"/>
              </w:rPr>
              <w:t>可外接密码键盘</w:t>
            </w:r>
            <w:r>
              <w:rPr>
                <w:rFonts w:hint="eastAsia" w:ascii="微软雅黑" w:hAnsi="微软雅黑" w:eastAsia="微软雅黑" w:cs="微软雅黑"/>
                <w:color w:val="auto"/>
                <w:sz w:val="21"/>
                <w:szCs w:val="21"/>
                <w:highlight w:val="none"/>
              </w:rPr>
              <w:t>；</w:t>
            </w:r>
          </w:p>
        </w:tc>
      </w:tr>
      <w:tr w14:paraId="6F77D8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5" w:type="dxa"/>
            <w:tcBorders>
              <w:top w:val="single" w:color="auto" w:sz="6" w:space="0"/>
              <w:left w:val="double" w:color="auto" w:sz="4" w:space="0"/>
              <w:bottom w:val="single" w:color="auto" w:sz="6" w:space="0"/>
              <w:right w:val="single" w:color="auto" w:sz="6" w:space="0"/>
            </w:tcBorders>
            <w:vAlign w:val="center"/>
          </w:tcPr>
          <w:p w14:paraId="2D97F2BE">
            <w:pPr>
              <w:numPr>
                <w:ilvl w:val="0"/>
                <w:numId w:val="0"/>
              </w:numPr>
              <w:adjustRightInd w:val="0"/>
              <w:snapToGrid w:val="0"/>
              <w:spacing w:line="240" w:lineRule="auto"/>
              <w:jc w:val="center"/>
              <w:rPr>
                <w:rFonts w:hint="default"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13</w:t>
            </w:r>
          </w:p>
        </w:tc>
        <w:tc>
          <w:tcPr>
            <w:tcW w:w="1558" w:type="dxa"/>
            <w:tcBorders>
              <w:top w:val="single" w:color="auto" w:sz="6" w:space="0"/>
              <w:left w:val="single" w:color="auto" w:sz="6" w:space="0"/>
              <w:bottom w:val="single" w:color="auto" w:sz="6" w:space="0"/>
              <w:right w:val="single" w:color="auto" w:sz="6" w:space="0"/>
            </w:tcBorders>
            <w:vAlign w:val="center"/>
          </w:tcPr>
          <w:p w14:paraId="0B7F8265">
            <w:pPr>
              <w:adjustRightInd w:val="0"/>
              <w:snapToGrid w:val="0"/>
              <w:spacing w:line="240" w:lineRule="auto"/>
              <w:jc w:val="center"/>
              <w:rPr>
                <w:rFonts w:hint="eastAsia" w:ascii="微软雅黑" w:hAnsi="微软雅黑" w:eastAsia="微软雅黑" w:cs="微软雅黑"/>
                <w:b w:val="0"/>
                <w:bCs w:val="0"/>
                <w:color w:val="auto"/>
                <w:sz w:val="21"/>
                <w:szCs w:val="21"/>
                <w:highlight w:val="none"/>
              </w:rPr>
            </w:pPr>
            <w:r>
              <w:rPr>
                <w:rFonts w:hint="eastAsia" w:ascii="宋体" w:hAnsi="宋体"/>
              </w:rPr>
              <w:t>外形规格</w:t>
            </w:r>
          </w:p>
        </w:tc>
        <w:tc>
          <w:tcPr>
            <w:tcW w:w="6982" w:type="dxa"/>
            <w:tcBorders>
              <w:top w:val="single" w:color="auto" w:sz="6" w:space="0"/>
              <w:left w:val="single" w:color="auto" w:sz="6" w:space="0"/>
              <w:bottom w:val="single" w:color="auto" w:sz="6" w:space="0"/>
              <w:right w:val="double" w:color="auto" w:sz="4" w:space="0"/>
            </w:tcBorders>
            <w:vAlign w:val="center"/>
          </w:tcPr>
          <w:p w14:paraId="2EE821B7">
            <w:pPr>
              <w:adjustRightInd w:val="0"/>
              <w:snapToGrid w:val="0"/>
              <w:spacing w:line="240" w:lineRule="auto"/>
              <w:rPr>
                <w:rFonts w:hint="eastAsia" w:ascii="微软雅黑" w:hAnsi="微软雅黑" w:eastAsia="微软雅黑" w:cs="微软雅黑"/>
                <w:b w:val="0"/>
                <w:bCs w:val="0"/>
                <w:color w:val="auto"/>
                <w:sz w:val="21"/>
                <w:szCs w:val="21"/>
                <w:highlight w:val="none"/>
              </w:rPr>
            </w:pPr>
            <w:r>
              <w:rPr>
                <w:rFonts w:hint="eastAsia" w:ascii="宋体" w:hAnsi="宋体"/>
              </w:rPr>
              <w:t>175</w:t>
            </w:r>
            <w:r>
              <w:rPr>
                <w:rFonts w:hint="eastAsia" w:ascii="宋体" w:hAnsi="宋体"/>
                <w:lang w:val="en-US" w:eastAsia="zh-CN"/>
              </w:rPr>
              <w:t>×</w:t>
            </w:r>
            <w:r>
              <w:rPr>
                <w:rFonts w:hint="eastAsia" w:ascii="宋体" w:hAnsi="宋体"/>
              </w:rPr>
              <w:t>95</w:t>
            </w:r>
            <w:r>
              <w:rPr>
                <w:rFonts w:hint="eastAsia" w:ascii="宋体" w:hAnsi="宋体"/>
                <w:lang w:val="en-US" w:eastAsia="zh-CN"/>
              </w:rPr>
              <w:t>×</w:t>
            </w:r>
            <w:r>
              <w:rPr>
                <w:rFonts w:hint="eastAsia" w:ascii="宋体" w:hAnsi="宋体"/>
              </w:rPr>
              <w:t>50mm</w:t>
            </w:r>
          </w:p>
        </w:tc>
      </w:tr>
      <w:tr w14:paraId="3A54DE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5" w:type="dxa"/>
            <w:tcBorders>
              <w:top w:val="single" w:color="auto" w:sz="6" w:space="0"/>
              <w:left w:val="double" w:color="auto" w:sz="4" w:space="0"/>
              <w:bottom w:val="single" w:color="auto" w:sz="6" w:space="0"/>
              <w:right w:val="single" w:color="auto" w:sz="6" w:space="0"/>
            </w:tcBorders>
            <w:vAlign w:val="center"/>
          </w:tcPr>
          <w:p w14:paraId="6390000D">
            <w:pPr>
              <w:numPr>
                <w:ilvl w:val="0"/>
                <w:numId w:val="0"/>
              </w:numPr>
              <w:adjustRightInd w:val="0"/>
              <w:snapToGrid w:val="0"/>
              <w:spacing w:line="240" w:lineRule="auto"/>
              <w:jc w:val="center"/>
              <w:rPr>
                <w:rFonts w:hint="default"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14</w:t>
            </w:r>
          </w:p>
        </w:tc>
        <w:tc>
          <w:tcPr>
            <w:tcW w:w="1558" w:type="dxa"/>
            <w:tcBorders>
              <w:top w:val="single" w:color="auto" w:sz="6" w:space="0"/>
              <w:left w:val="single" w:color="auto" w:sz="6" w:space="0"/>
              <w:bottom w:val="single" w:color="auto" w:sz="6" w:space="0"/>
              <w:right w:val="single" w:color="auto" w:sz="6" w:space="0"/>
            </w:tcBorders>
            <w:vAlign w:val="center"/>
          </w:tcPr>
          <w:p w14:paraId="038D4189">
            <w:pPr>
              <w:adjustRightInd w:val="0"/>
              <w:snapToGrid w:val="0"/>
              <w:spacing w:line="240" w:lineRule="auto"/>
              <w:jc w:val="center"/>
              <w:rPr>
                <w:rFonts w:hint="eastAsia" w:ascii="微软雅黑" w:hAnsi="微软雅黑" w:eastAsia="微软雅黑" w:cs="微软雅黑"/>
                <w:color w:val="auto"/>
                <w:sz w:val="21"/>
                <w:szCs w:val="21"/>
                <w:highlight w:val="none"/>
              </w:rPr>
            </w:pPr>
            <w:r>
              <w:rPr>
                <w:rFonts w:hint="eastAsia" w:ascii="宋体" w:hAnsi="宋体"/>
              </w:rPr>
              <w:t>重</w:t>
            </w:r>
            <w:r>
              <w:rPr>
                <w:rFonts w:hint="eastAsia" w:ascii="宋体" w:hAnsi="宋体"/>
                <w:lang w:val="en-US" w:eastAsia="zh-CN"/>
              </w:rPr>
              <w:t xml:space="preserve">    </w:t>
            </w:r>
            <w:r>
              <w:rPr>
                <w:rFonts w:hint="eastAsia" w:ascii="宋体" w:hAnsi="宋体"/>
              </w:rPr>
              <w:t>量</w:t>
            </w:r>
          </w:p>
        </w:tc>
        <w:tc>
          <w:tcPr>
            <w:tcW w:w="6982" w:type="dxa"/>
            <w:tcBorders>
              <w:top w:val="single" w:color="auto" w:sz="6" w:space="0"/>
              <w:left w:val="single" w:color="auto" w:sz="6" w:space="0"/>
              <w:bottom w:val="single" w:color="auto" w:sz="6" w:space="0"/>
              <w:right w:val="double" w:color="auto" w:sz="4" w:space="0"/>
            </w:tcBorders>
            <w:vAlign w:val="center"/>
          </w:tcPr>
          <w:p w14:paraId="15BE9F55">
            <w:pPr>
              <w:adjustRightInd w:val="0"/>
              <w:snapToGrid w:val="0"/>
              <w:spacing w:line="240" w:lineRule="auto"/>
              <w:rPr>
                <w:rFonts w:hint="eastAsia" w:ascii="微软雅黑" w:hAnsi="微软雅黑" w:eastAsia="微软雅黑" w:cs="微软雅黑"/>
                <w:color w:val="auto"/>
                <w:sz w:val="21"/>
                <w:szCs w:val="21"/>
                <w:highlight w:val="none"/>
              </w:rPr>
            </w:pPr>
            <w:r>
              <w:rPr>
                <w:rFonts w:hint="eastAsia" w:ascii="宋体" w:hAnsi="宋体"/>
                <w:color w:val="auto"/>
                <w:lang w:eastAsia="zh-CN"/>
              </w:rPr>
              <w:t>≥</w:t>
            </w:r>
            <w:r>
              <w:rPr>
                <w:rFonts w:hint="eastAsia" w:ascii="宋体" w:hAnsi="宋体"/>
              </w:rPr>
              <w:t>80</w:t>
            </w:r>
            <w:r>
              <w:rPr>
                <w:rFonts w:ascii="宋体" w:hAnsi="宋体"/>
              </w:rPr>
              <w:t>0</w:t>
            </w:r>
            <w:r>
              <w:rPr>
                <w:rFonts w:hint="eastAsia" w:ascii="宋体" w:hAnsi="宋体"/>
                <w:lang w:val="en-US" w:eastAsia="zh-CN"/>
              </w:rPr>
              <w:t>g</w:t>
            </w:r>
          </w:p>
        </w:tc>
      </w:tr>
      <w:tr w14:paraId="3FBE090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5" w:type="dxa"/>
            <w:tcBorders>
              <w:top w:val="single" w:color="auto" w:sz="6" w:space="0"/>
              <w:left w:val="double" w:color="auto" w:sz="4" w:space="0"/>
              <w:bottom w:val="single" w:color="auto" w:sz="6" w:space="0"/>
              <w:right w:val="single" w:color="auto" w:sz="6" w:space="0"/>
            </w:tcBorders>
            <w:vAlign w:val="center"/>
          </w:tcPr>
          <w:p w14:paraId="64017DE4">
            <w:pPr>
              <w:numPr>
                <w:ilvl w:val="0"/>
                <w:numId w:val="0"/>
              </w:numPr>
              <w:adjustRightInd w:val="0"/>
              <w:snapToGrid w:val="0"/>
              <w:spacing w:line="240" w:lineRule="auto"/>
              <w:jc w:val="center"/>
              <w:rPr>
                <w:rFonts w:hint="default"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15</w:t>
            </w:r>
          </w:p>
        </w:tc>
        <w:tc>
          <w:tcPr>
            <w:tcW w:w="1558" w:type="dxa"/>
            <w:tcBorders>
              <w:top w:val="single" w:color="auto" w:sz="6" w:space="0"/>
              <w:left w:val="single" w:color="auto" w:sz="6" w:space="0"/>
              <w:bottom w:val="single" w:color="auto" w:sz="6" w:space="0"/>
              <w:right w:val="single" w:color="auto" w:sz="6" w:space="0"/>
            </w:tcBorders>
            <w:vAlign w:val="center"/>
          </w:tcPr>
          <w:p w14:paraId="53749ED1">
            <w:pPr>
              <w:adjustRightInd w:val="0"/>
              <w:snapToGrid w:val="0"/>
              <w:spacing w:line="240" w:lineRule="auto"/>
              <w:jc w:val="center"/>
              <w:rPr>
                <w:rFonts w:hint="eastAsia" w:ascii="微软雅黑" w:hAnsi="微软雅黑" w:eastAsia="微软雅黑" w:cs="微软雅黑"/>
                <w:color w:val="auto"/>
                <w:sz w:val="21"/>
                <w:szCs w:val="21"/>
                <w:highlight w:val="none"/>
              </w:rPr>
            </w:pPr>
            <w:r>
              <w:rPr>
                <w:rFonts w:hint="eastAsia" w:ascii="宋体" w:hAnsi="宋体"/>
              </w:rPr>
              <w:t>温</w:t>
            </w:r>
            <w:r>
              <w:rPr>
                <w:rFonts w:hint="eastAsia" w:ascii="宋体" w:hAnsi="宋体"/>
                <w:lang w:val="en-US" w:eastAsia="zh-CN"/>
              </w:rPr>
              <w:t xml:space="preserve">    </w:t>
            </w:r>
            <w:r>
              <w:rPr>
                <w:rFonts w:hint="eastAsia" w:ascii="宋体" w:hAnsi="宋体"/>
              </w:rPr>
              <w:t>度</w:t>
            </w:r>
          </w:p>
        </w:tc>
        <w:tc>
          <w:tcPr>
            <w:tcW w:w="6982" w:type="dxa"/>
            <w:tcBorders>
              <w:top w:val="single" w:color="auto" w:sz="6" w:space="0"/>
              <w:left w:val="single" w:color="auto" w:sz="6" w:space="0"/>
              <w:bottom w:val="single" w:color="auto" w:sz="6" w:space="0"/>
              <w:right w:val="double" w:color="auto" w:sz="4" w:space="0"/>
            </w:tcBorders>
            <w:vAlign w:val="center"/>
          </w:tcPr>
          <w:p w14:paraId="2F927FD9">
            <w:pPr>
              <w:adjustRightInd w:val="0"/>
              <w:snapToGrid w:val="0"/>
              <w:spacing w:line="240" w:lineRule="auto"/>
              <w:rPr>
                <w:rFonts w:hint="eastAsia" w:ascii="微软雅黑" w:hAnsi="微软雅黑" w:eastAsia="微软雅黑" w:cs="微软雅黑"/>
                <w:color w:val="auto"/>
                <w:sz w:val="21"/>
                <w:szCs w:val="21"/>
                <w:highlight w:val="none"/>
              </w:rPr>
            </w:pPr>
            <w:r>
              <w:rPr>
                <w:rFonts w:ascii="宋体" w:hAnsi="宋体"/>
              </w:rPr>
              <w:t>-20</w:t>
            </w:r>
            <w:r>
              <w:rPr>
                <w:rFonts w:hint="eastAsia" w:ascii="宋体" w:hAnsi="宋体"/>
                <w:lang w:eastAsia="zh-CN"/>
              </w:rPr>
              <w:t>℃～</w:t>
            </w:r>
            <w:r>
              <w:rPr>
                <w:rFonts w:ascii="宋体" w:hAnsi="宋体"/>
              </w:rPr>
              <w:t>60</w:t>
            </w:r>
            <w:r>
              <w:rPr>
                <w:rFonts w:hint="eastAsia" w:ascii="宋体" w:hAnsi="宋体"/>
                <w:lang w:eastAsia="zh-CN"/>
              </w:rPr>
              <w:t>℃</w:t>
            </w:r>
          </w:p>
        </w:tc>
      </w:tr>
      <w:tr w14:paraId="0BA98A0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5" w:type="dxa"/>
            <w:tcBorders>
              <w:top w:val="single" w:color="auto" w:sz="6" w:space="0"/>
              <w:left w:val="double" w:color="auto" w:sz="4" w:space="0"/>
              <w:bottom w:val="single" w:color="auto" w:sz="6" w:space="0"/>
              <w:right w:val="single" w:color="auto" w:sz="6" w:space="0"/>
            </w:tcBorders>
            <w:vAlign w:val="center"/>
          </w:tcPr>
          <w:p w14:paraId="3D292BE6">
            <w:pPr>
              <w:numPr>
                <w:ilvl w:val="0"/>
                <w:numId w:val="0"/>
              </w:numPr>
              <w:adjustRightInd w:val="0"/>
              <w:snapToGrid w:val="0"/>
              <w:spacing w:line="240" w:lineRule="auto"/>
              <w:jc w:val="center"/>
              <w:rPr>
                <w:rFonts w:hint="default"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16</w:t>
            </w:r>
          </w:p>
        </w:tc>
        <w:tc>
          <w:tcPr>
            <w:tcW w:w="1558" w:type="dxa"/>
            <w:tcBorders>
              <w:top w:val="single" w:color="auto" w:sz="6" w:space="0"/>
              <w:left w:val="single" w:color="auto" w:sz="6" w:space="0"/>
              <w:bottom w:val="single" w:color="auto" w:sz="6" w:space="0"/>
              <w:right w:val="single" w:color="auto" w:sz="6" w:space="0"/>
            </w:tcBorders>
            <w:vAlign w:val="center"/>
          </w:tcPr>
          <w:p w14:paraId="4EA4F049">
            <w:pPr>
              <w:adjustRightInd w:val="0"/>
              <w:snapToGrid w:val="0"/>
              <w:spacing w:line="240" w:lineRule="auto"/>
              <w:jc w:val="center"/>
              <w:rPr>
                <w:rFonts w:hint="eastAsia" w:ascii="微软雅黑" w:hAnsi="微软雅黑" w:eastAsia="微软雅黑" w:cs="微软雅黑"/>
                <w:color w:val="auto"/>
                <w:sz w:val="21"/>
                <w:szCs w:val="21"/>
                <w:highlight w:val="none"/>
              </w:rPr>
            </w:pPr>
            <w:r>
              <w:rPr>
                <w:rFonts w:hint="eastAsia" w:ascii="宋体" w:hAnsi="宋体"/>
              </w:rPr>
              <w:t>湿</w:t>
            </w:r>
            <w:r>
              <w:rPr>
                <w:rFonts w:hint="eastAsia" w:ascii="宋体" w:hAnsi="宋体"/>
                <w:lang w:val="en-US" w:eastAsia="zh-CN"/>
              </w:rPr>
              <w:t xml:space="preserve">    </w:t>
            </w:r>
            <w:r>
              <w:rPr>
                <w:rFonts w:hint="eastAsia" w:ascii="宋体" w:hAnsi="宋体"/>
              </w:rPr>
              <w:t>度</w:t>
            </w:r>
          </w:p>
        </w:tc>
        <w:tc>
          <w:tcPr>
            <w:tcW w:w="6982" w:type="dxa"/>
            <w:tcBorders>
              <w:top w:val="single" w:color="auto" w:sz="6" w:space="0"/>
              <w:left w:val="single" w:color="auto" w:sz="6" w:space="0"/>
              <w:bottom w:val="single" w:color="auto" w:sz="6" w:space="0"/>
              <w:right w:val="double" w:color="auto" w:sz="4" w:space="0"/>
            </w:tcBorders>
            <w:vAlign w:val="center"/>
          </w:tcPr>
          <w:p w14:paraId="4A469E5E">
            <w:pPr>
              <w:pStyle w:val="15"/>
              <w:adjustRightInd w:val="0"/>
              <w:snapToGrid w:val="0"/>
              <w:spacing w:before="0" w:beforeAutospacing="0" w:after="0" w:afterAutospacing="0" w:line="240" w:lineRule="auto"/>
              <w:rPr>
                <w:rFonts w:hint="eastAsia" w:ascii="微软雅黑" w:hAnsi="微软雅黑" w:eastAsia="微软雅黑" w:cs="微软雅黑"/>
                <w:color w:val="auto"/>
                <w:sz w:val="21"/>
                <w:szCs w:val="21"/>
                <w:highlight w:val="none"/>
              </w:rPr>
            </w:pPr>
            <w:r>
              <w:rPr>
                <w:rFonts w:hint="eastAsia" w:ascii="宋体" w:hAnsi="宋体"/>
                <w:color w:val="auto"/>
                <w:lang w:eastAsia="zh-CN"/>
              </w:rPr>
              <w:t>≥</w:t>
            </w:r>
            <w:r>
              <w:rPr>
                <w:rFonts w:ascii="宋体" w:hAnsi="宋体"/>
              </w:rPr>
              <w:t>95</w:t>
            </w:r>
            <w:r>
              <w:rPr>
                <w:rFonts w:hint="eastAsia" w:ascii="宋体" w:hAnsi="宋体"/>
                <w:lang w:val="en-US" w:eastAsia="zh-CN"/>
              </w:rPr>
              <w:t>%</w:t>
            </w:r>
          </w:p>
        </w:tc>
      </w:tr>
      <w:tr w14:paraId="6F4082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5" w:type="dxa"/>
            <w:tcBorders>
              <w:top w:val="single" w:color="auto" w:sz="6" w:space="0"/>
              <w:left w:val="double" w:color="auto" w:sz="4" w:space="0"/>
              <w:bottom w:val="single" w:color="auto" w:sz="6" w:space="0"/>
              <w:right w:val="single" w:color="auto" w:sz="6" w:space="0"/>
            </w:tcBorders>
            <w:vAlign w:val="center"/>
          </w:tcPr>
          <w:p w14:paraId="709211C6">
            <w:pPr>
              <w:numPr>
                <w:ilvl w:val="0"/>
                <w:numId w:val="0"/>
              </w:numPr>
              <w:adjustRightInd w:val="0"/>
              <w:snapToGrid w:val="0"/>
              <w:spacing w:line="240" w:lineRule="auto"/>
              <w:jc w:val="center"/>
              <w:rPr>
                <w:rFonts w:hint="default"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17</w:t>
            </w:r>
          </w:p>
        </w:tc>
        <w:tc>
          <w:tcPr>
            <w:tcW w:w="1558" w:type="dxa"/>
            <w:tcBorders>
              <w:top w:val="single" w:color="auto" w:sz="6" w:space="0"/>
              <w:left w:val="single" w:color="auto" w:sz="6" w:space="0"/>
              <w:bottom w:val="single" w:color="auto" w:sz="6" w:space="0"/>
              <w:right w:val="single" w:color="auto" w:sz="6" w:space="0"/>
            </w:tcBorders>
            <w:shd w:val="clear" w:color="auto" w:fill="auto"/>
            <w:vAlign w:val="center"/>
          </w:tcPr>
          <w:p w14:paraId="18EE931F">
            <w:pPr>
              <w:adjustRightInd w:val="0"/>
              <w:snapToGrid w:val="0"/>
              <w:spacing w:line="240" w:lineRule="auto"/>
              <w:jc w:val="center"/>
              <w:rPr>
                <w:rFonts w:hint="eastAsia" w:ascii="微软雅黑" w:hAnsi="微软雅黑" w:eastAsia="微软雅黑" w:cs="微软雅黑"/>
                <w:bCs/>
                <w:color w:val="auto"/>
                <w:kern w:val="2"/>
                <w:sz w:val="21"/>
                <w:szCs w:val="21"/>
                <w:highlight w:val="none"/>
                <w:lang w:val="en-US" w:eastAsia="zh-CN" w:bidi="ar-SA"/>
              </w:rPr>
            </w:pPr>
            <w:r>
              <w:rPr>
                <w:rFonts w:hint="eastAsia" w:ascii="宋体" w:hAnsi="宋体"/>
              </w:rPr>
              <w:t>所遵循的标准</w:t>
            </w:r>
          </w:p>
        </w:tc>
        <w:tc>
          <w:tcPr>
            <w:tcW w:w="6982" w:type="dxa"/>
            <w:tcBorders>
              <w:top w:val="single" w:color="auto" w:sz="6" w:space="0"/>
              <w:left w:val="single" w:color="auto" w:sz="6" w:space="0"/>
              <w:bottom w:val="single" w:color="auto" w:sz="6" w:space="0"/>
              <w:right w:val="double" w:color="auto" w:sz="4" w:space="0"/>
            </w:tcBorders>
            <w:shd w:val="clear" w:color="auto" w:fill="auto"/>
            <w:vAlign w:val="top"/>
          </w:tcPr>
          <w:p w14:paraId="2CF4E537">
            <w:pPr>
              <w:adjustRightInd w:val="0"/>
              <w:snapToGrid w:val="0"/>
              <w:spacing w:line="240" w:lineRule="auto"/>
              <w:rPr>
                <w:rFonts w:hint="eastAsia" w:ascii="微软雅黑" w:hAnsi="微软雅黑" w:eastAsia="微软雅黑" w:cs="微软雅黑"/>
                <w:color w:val="auto"/>
                <w:kern w:val="2"/>
                <w:sz w:val="21"/>
                <w:szCs w:val="21"/>
                <w:highlight w:val="none"/>
                <w:lang w:val="en-US" w:eastAsia="zh-CN" w:bidi="ar-SA"/>
              </w:rPr>
            </w:pPr>
            <w:r>
              <w:rPr>
                <w:rFonts w:ascii="宋体" w:hAnsi="宋体"/>
              </w:rPr>
              <w:t>ISO7816、IS014443、GSM11.11、FCC、</w:t>
            </w:r>
            <w:r>
              <w:rPr>
                <w:rFonts w:hint="eastAsia" w:ascii="宋体" w:hAnsi="宋体"/>
              </w:rPr>
              <w:t>ROHS</w:t>
            </w:r>
            <w:r>
              <w:rPr>
                <w:rFonts w:ascii="宋体" w:hAnsi="宋体"/>
              </w:rPr>
              <w:t>、CE</w:t>
            </w:r>
            <w:r>
              <w:rPr>
                <w:rFonts w:hint="eastAsia" w:ascii="宋体" w:hAnsi="宋体"/>
              </w:rPr>
              <w:t>、CCC</w:t>
            </w:r>
          </w:p>
        </w:tc>
      </w:tr>
      <w:tr w14:paraId="475D060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5" w:type="dxa"/>
            <w:tcBorders>
              <w:top w:val="single" w:color="auto" w:sz="6" w:space="0"/>
              <w:left w:val="double" w:color="auto" w:sz="4" w:space="0"/>
              <w:bottom w:val="single" w:color="auto" w:sz="6" w:space="0"/>
              <w:right w:val="single" w:color="auto" w:sz="6" w:space="0"/>
            </w:tcBorders>
            <w:vAlign w:val="center"/>
          </w:tcPr>
          <w:p w14:paraId="1EE098F1">
            <w:pPr>
              <w:numPr>
                <w:ilvl w:val="0"/>
                <w:numId w:val="0"/>
              </w:numPr>
              <w:adjustRightInd w:val="0"/>
              <w:snapToGrid w:val="0"/>
              <w:spacing w:line="240" w:lineRule="auto"/>
              <w:jc w:val="center"/>
              <w:rPr>
                <w:rFonts w:hint="default"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18</w:t>
            </w:r>
          </w:p>
        </w:tc>
        <w:tc>
          <w:tcPr>
            <w:tcW w:w="1558" w:type="dxa"/>
            <w:tcBorders>
              <w:top w:val="single" w:color="auto" w:sz="6" w:space="0"/>
              <w:left w:val="single" w:color="auto" w:sz="6" w:space="0"/>
              <w:bottom w:val="single" w:color="auto" w:sz="6" w:space="0"/>
              <w:right w:val="single" w:color="auto" w:sz="6" w:space="0"/>
            </w:tcBorders>
            <w:shd w:val="clear" w:color="auto" w:fill="auto"/>
            <w:vAlign w:val="center"/>
          </w:tcPr>
          <w:p w14:paraId="384935B8">
            <w:pPr>
              <w:adjustRightInd w:val="0"/>
              <w:snapToGrid w:val="0"/>
              <w:spacing w:line="240" w:lineRule="auto"/>
              <w:jc w:val="center"/>
              <w:rPr>
                <w:rFonts w:hint="eastAsia" w:ascii="微软雅黑" w:hAnsi="微软雅黑" w:eastAsia="微软雅黑" w:cs="微软雅黑"/>
                <w:bCs/>
                <w:color w:val="auto"/>
                <w:kern w:val="2"/>
                <w:sz w:val="21"/>
                <w:szCs w:val="21"/>
                <w:highlight w:val="none"/>
                <w:lang w:val="en-US" w:eastAsia="zh-CN" w:bidi="ar-SA"/>
              </w:rPr>
            </w:pPr>
            <w:r>
              <w:rPr>
                <w:rFonts w:hint="eastAsia" w:ascii="宋体" w:hAnsi="宋体"/>
              </w:rPr>
              <w:t>其他特性</w:t>
            </w:r>
          </w:p>
        </w:tc>
        <w:tc>
          <w:tcPr>
            <w:tcW w:w="6982" w:type="dxa"/>
            <w:tcBorders>
              <w:top w:val="single" w:color="auto" w:sz="6" w:space="0"/>
              <w:left w:val="single" w:color="auto" w:sz="6" w:space="0"/>
              <w:bottom w:val="single" w:color="auto" w:sz="6" w:space="0"/>
              <w:right w:val="double" w:color="auto" w:sz="4" w:space="0"/>
            </w:tcBorders>
            <w:shd w:val="clear" w:color="auto" w:fill="auto"/>
            <w:vAlign w:val="top"/>
          </w:tcPr>
          <w:p w14:paraId="17E8563C">
            <w:pPr>
              <w:spacing w:line="240" w:lineRule="auto"/>
              <w:rPr>
                <w:rFonts w:hint="eastAsia" w:ascii="宋体" w:hAnsi="宋体"/>
              </w:rPr>
            </w:pPr>
            <w:r>
              <w:rPr>
                <w:rFonts w:hint="eastAsia" w:ascii="宋体" w:hAnsi="宋体"/>
              </w:rPr>
              <w:t>提供通用接口函数库，可支持多种操作系统和语言开发平台</w:t>
            </w:r>
          </w:p>
          <w:p w14:paraId="050DD599">
            <w:pPr>
              <w:adjustRightInd w:val="0"/>
              <w:snapToGrid w:val="0"/>
              <w:spacing w:line="240" w:lineRule="auto"/>
              <w:rPr>
                <w:rFonts w:hint="eastAsia" w:ascii="微软雅黑" w:hAnsi="微软雅黑" w:eastAsia="微软雅黑" w:cs="微软雅黑"/>
                <w:color w:val="auto"/>
                <w:kern w:val="2"/>
                <w:sz w:val="21"/>
                <w:szCs w:val="21"/>
                <w:highlight w:val="none"/>
                <w:lang w:val="en-US" w:eastAsia="zh-CN" w:bidi="ar-SA"/>
              </w:rPr>
            </w:pPr>
            <w:r>
              <w:rPr>
                <w:rFonts w:hint="eastAsia" w:ascii="宋体" w:hAnsi="宋体"/>
              </w:rPr>
              <w:t>支持在线升级</w:t>
            </w:r>
          </w:p>
        </w:tc>
      </w:tr>
    </w:tbl>
    <w:p w14:paraId="58C97F7A">
      <w:pPr>
        <w:rPr>
          <w:rFonts w:hint="eastAsia"/>
        </w:rPr>
      </w:pPr>
    </w:p>
    <w:p w14:paraId="483F12B5">
      <w:pPr>
        <w:spacing w:line="560" w:lineRule="exact"/>
        <w:ind w:firstLine="482" w:firstLineChars="200"/>
        <w:jc w:val="both"/>
        <w:rPr>
          <w:rFonts w:asciiTheme="minorEastAsia" w:hAnsiTheme="minorEastAsia" w:cstheme="minorEastAsia"/>
          <w:b/>
        </w:rPr>
      </w:pPr>
    </w:p>
    <w:p w14:paraId="1D0A402E">
      <w:pPr>
        <w:spacing w:line="560" w:lineRule="exact"/>
        <w:ind w:firstLine="482" w:firstLineChars="200"/>
        <w:jc w:val="both"/>
        <w:rPr>
          <w:rFonts w:hint="eastAsia" w:asciiTheme="minorEastAsia" w:hAnsiTheme="minorEastAsia" w:cstheme="minorEastAsia"/>
          <w:b/>
        </w:rPr>
      </w:pPr>
    </w:p>
    <w:p w14:paraId="68DA7E63">
      <w:pPr>
        <w:spacing w:line="560" w:lineRule="exact"/>
        <w:ind w:firstLine="482" w:firstLineChars="200"/>
        <w:jc w:val="both"/>
        <w:rPr>
          <w:rFonts w:asciiTheme="minorEastAsia" w:hAnsiTheme="minorEastAsia" w:cstheme="minorEastAsia"/>
          <w:b/>
        </w:rPr>
      </w:pPr>
      <w:r>
        <w:rPr>
          <w:rFonts w:hint="eastAsia" w:asciiTheme="minorEastAsia" w:hAnsiTheme="minorEastAsia" w:cstheme="minorEastAsia"/>
          <w:b/>
          <w:highlight w:val="none"/>
        </w:rPr>
        <w:t>三、商务要求</w:t>
      </w:r>
    </w:p>
    <w:p w14:paraId="3D42827F">
      <w:pPr>
        <w:ind w:firstLine="480" w:firstLineChars="200"/>
        <w:jc w:val="both"/>
        <w:rPr>
          <w:rFonts w:ascii="Cambria" w:hAnsi="Cambria"/>
          <w:b/>
          <w:bCs/>
          <w:kern w:val="28"/>
          <w:sz w:val="28"/>
          <w:szCs w:val="32"/>
        </w:rPr>
      </w:pPr>
      <w:r>
        <w:rPr>
          <w:rFonts w:hint="eastAsia" w:ascii="宋体" w:hAnsi="宋体" w:cs="宋体"/>
          <w:szCs w:val="21"/>
          <w:highlight w:val="yellow"/>
        </w:rPr>
        <w:t>★</w:t>
      </w:r>
      <w:r>
        <w:rPr>
          <w:rFonts w:hint="eastAsia" w:ascii="宋体" w:hAnsi="宋体" w:cs="宋体"/>
          <w:b/>
          <w:szCs w:val="21"/>
          <w:highlight w:val="yellow"/>
        </w:rPr>
        <w:t>投标人须承诺在中标后</w:t>
      </w:r>
      <w:r>
        <w:rPr>
          <w:rFonts w:hint="eastAsia" w:ascii="宋体" w:hAnsi="宋体" w:cs="宋体"/>
          <w:b/>
          <w:szCs w:val="21"/>
          <w:highlight w:val="yellow"/>
          <w:u w:val="single"/>
        </w:rPr>
        <w:t>7个日历日</w:t>
      </w:r>
      <w:r>
        <w:rPr>
          <w:rFonts w:hint="eastAsia" w:ascii="宋体" w:hAnsi="宋体" w:cs="宋体"/>
          <w:b/>
          <w:szCs w:val="21"/>
          <w:highlight w:val="yellow"/>
        </w:rPr>
        <w:t>内向采购人提供与投标文件响应完全一致的产品样品，如若所提供的样品与投标响应参数不一致，采购人有权要求中标人整改，整改后仍不能满足需求的，采购人可以取消其中标资格，且由此产生的一切费用和法律责任由中标人承担。</w:t>
      </w:r>
      <w:r>
        <w:rPr>
          <w:rFonts w:hint="eastAsia" w:ascii="Cambria" w:hAnsi="Cambria"/>
          <w:b/>
          <w:bCs/>
          <w:kern w:val="28"/>
          <w:sz w:val="28"/>
          <w:szCs w:val="32"/>
        </w:rPr>
        <w:br w:type="page"/>
      </w:r>
    </w:p>
    <w:p w14:paraId="1A101C5C">
      <w:pPr>
        <w:pStyle w:val="10"/>
        <w:tabs>
          <w:tab w:val="left" w:pos="426"/>
        </w:tabs>
        <w:jc w:val="center"/>
        <w:rPr>
          <w:rFonts w:asciiTheme="minorEastAsia" w:hAnsiTheme="minorEastAsia" w:eastAsiaTheme="minorEastAsia" w:cstheme="minorEastAsia"/>
          <w:b/>
          <w:bCs/>
          <w:sz w:val="24"/>
          <w:szCs w:val="24"/>
        </w:rPr>
      </w:pPr>
      <w:r>
        <w:rPr>
          <w:rFonts w:hint="eastAsia" w:ascii="Cambria" w:hAnsi="Cambria" w:eastAsiaTheme="minorEastAsia"/>
          <w:b/>
          <w:bCs/>
          <w:kern w:val="28"/>
          <w:sz w:val="28"/>
          <w:szCs w:val="32"/>
        </w:rPr>
        <w:t>第四章   投标文件的组成、格式</w:t>
      </w:r>
    </w:p>
    <w:p w14:paraId="10C5683E">
      <w:pPr>
        <w:spacing w:line="420" w:lineRule="exact"/>
        <w:ind w:firstLine="480" w:firstLineChars="200"/>
        <w:rPr>
          <w:rFonts w:asciiTheme="minorEastAsia" w:hAnsiTheme="minorEastAsia" w:cstheme="minorEastAsia"/>
        </w:rPr>
      </w:pPr>
    </w:p>
    <w:p w14:paraId="33CB51CE">
      <w:pPr>
        <w:tabs>
          <w:tab w:val="left" w:pos="360"/>
        </w:tabs>
        <w:spacing w:line="460" w:lineRule="exact"/>
        <w:ind w:left="480" w:leftChars="200"/>
        <w:jc w:val="both"/>
        <w:rPr>
          <w:rFonts w:asciiTheme="minorEastAsia" w:hAnsiTheme="minorEastAsia" w:cstheme="minorEastAsia"/>
        </w:rPr>
      </w:pPr>
      <w:r>
        <w:rPr>
          <w:rFonts w:hint="eastAsia" w:asciiTheme="minorEastAsia" w:hAnsiTheme="minorEastAsia" w:cstheme="minorEastAsia"/>
          <w:b/>
          <w:bCs/>
        </w:rPr>
        <w:t>投标文件组成</w:t>
      </w:r>
    </w:p>
    <w:p w14:paraId="7041CFF0">
      <w:pPr>
        <w:tabs>
          <w:tab w:val="left" w:pos="360"/>
        </w:tabs>
        <w:spacing w:line="600" w:lineRule="atLeast"/>
        <w:ind w:left="480" w:leftChars="200"/>
        <w:jc w:val="both"/>
        <w:rPr>
          <w:rFonts w:asciiTheme="minorEastAsia" w:hAnsiTheme="minorEastAsia" w:cstheme="minorEastAsia"/>
        </w:rPr>
      </w:pPr>
      <w:r>
        <w:rPr>
          <w:rFonts w:hint="eastAsia" w:asciiTheme="minorEastAsia" w:hAnsiTheme="minorEastAsia" w:cstheme="minorEastAsia"/>
        </w:rPr>
        <w:t>一、封面</w:t>
      </w:r>
    </w:p>
    <w:p w14:paraId="0318BF89">
      <w:pPr>
        <w:tabs>
          <w:tab w:val="left" w:pos="360"/>
        </w:tabs>
        <w:spacing w:line="600" w:lineRule="atLeast"/>
        <w:ind w:left="480" w:leftChars="200"/>
        <w:jc w:val="both"/>
        <w:rPr>
          <w:rFonts w:asciiTheme="minorEastAsia" w:hAnsiTheme="minorEastAsia" w:cstheme="minorEastAsia"/>
        </w:rPr>
      </w:pPr>
      <w:r>
        <w:rPr>
          <w:rFonts w:hint="eastAsia" w:asciiTheme="minorEastAsia" w:hAnsiTheme="minorEastAsia" w:cstheme="minorEastAsia"/>
        </w:rPr>
        <w:t>二、目录指引</w:t>
      </w:r>
    </w:p>
    <w:p w14:paraId="3D1F37E1">
      <w:pPr>
        <w:tabs>
          <w:tab w:val="left" w:pos="360"/>
        </w:tabs>
        <w:spacing w:line="600" w:lineRule="atLeast"/>
        <w:ind w:left="480" w:leftChars="200"/>
        <w:jc w:val="both"/>
        <w:rPr>
          <w:rFonts w:asciiTheme="minorEastAsia" w:hAnsiTheme="minorEastAsia" w:cstheme="minorEastAsia"/>
        </w:rPr>
      </w:pPr>
      <w:r>
        <w:rPr>
          <w:rFonts w:hint="eastAsia" w:asciiTheme="minorEastAsia" w:hAnsiTheme="minorEastAsia" w:cstheme="minorEastAsia"/>
        </w:rPr>
        <w:t>三、投标函</w:t>
      </w:r>
    </w:p>
    <w:p w14:paraId="2D67238E">
      <w:pPr>
        <w:tabs>
          <w:tab w:val="left" w:pos="360"/>
        </w:tabs>
        <w:spacing w:line="600" w:lineRule="atLeast"/>
        <w:ind w:left="480" w:leftChars="200"/>
        <w:jc w:val="both"/>
        <w:rPr>
          <w:rFonts w:asciiTheme="minorEastAsia" w:hAnsiTheme="minorEastAsia" w:cstheme="minorEastAsia"/>
        </w:rPr>
      </w:pPr>
      <w:r>
        <w:rPr>
          <w:rFonts w:hint="eastAsia" w:asciiTheme="minorEastAsia" w:hAnsiTheme="minorEastAsia" w:cstheme="minorEastAsia"/>
        </w:rPr>
        <w:t>四、投标及履约承诺函</w:t>
      </w:r>
    </w:p>
    <w:p w14:paraId="440B162E">
      <w:pPr>
        <w:tabs>
          <w:tab w:val="left" w:pos="360"/>
        </w:tabs>
        <w:spacing w:line="600" w:lineRule="atLeast"/>
        <w:ind w:left="480" w:leftChars="200"/>
        <w:jc w:val="both"/>
        <w:rPr>
          <w:rFonts w:asciiTheme="minorEastAsia" w:hAnsiTheme="minorEastAsia" w:cstheme="minorEastAsia"/>
        </w:rPr>
      </w:pPr>
      <w:r>
        <w:rPr>
          <w:rFonts w:hint="eastAsia" w:asciiTheme="minorEastAsia" w:hAnsiTheme="minorEastAsia" w:cstheme="minorEastAsia"/>
        </w:rPr>
        <w:t>五、采购违法行为风险知悉确认书</w:t>
      </w:r>
    </w:p>
    <w:p w14:paraId="4B3030CB">
      <w:pPr>
        <w:tabs>
          <w:tab w:val="left" w:pos="360"/>
        </w:tabs>
        <w:spacing w:line="600" w:lineRule="atLeast"/>
        <w:ind w:left="480" w:leftChars="200"/>
        <w:jc w:val="both"/>
        <w:rPr>
          <w:rFonts w:asciiTheme="minorEastAsia" w:hAnsiTheme="minorEastAsia" w:cstheme="minorEastAsia"/>
        </w:rPr>
      </w:pPr>
      <w:r>
        <w:rPr>
          <w:rFonts w:hint="eastAsia" w:asciiTheme="minorEastAsia" w:hAnsiTheme="minorEastAsia" w:cstheme="minorEastAsia"/>
        </w:rPr>
        <w:t>六、投标人基本情况及资格证明文件</w:t>
      </w:r>
    </w:p>
    <w:p w14:paraId="0F1E9D7B">
      <w:pPr>
        <w:tabs>
          <w:tab w:val="left" w:pos="360"/>
        </w:tabs>
        <w:spacing w:line="600" w:lineRule="atLeast"/>
        <w:ind w:left="480" w:leftChars="200"/>
        <w:jc w:val="both"/>
        <w:rPr>
          <w:rFonts w:asciiTheme="minorEastAsia" w:hAnsiTheme="minorEastAsia" w:cstheme="minorEastAsia"/>
        </w:rPr>
      </w:pPr>
      <w:r>
        <w:rPr>
          <w:rFonts w:hint="eastAsia" w:asciiTheme="minorEastAsia" w:hAnsiTheme="minorEastAsia" w:cstheme="minorEastAsia"/>
        </w:rPr>
        <w:t>（一）供应商基本情况表及供应商基本情况表附件</w:t>
      </w:r>
    </w:p>
    <w:p w14:paraId="0D33D555">
      <w:pPr>
        <w:tabs>
          <w:tab w:val="left" w:pos="360"/>
        </w:tabs>
        <w:spacing w:line="600" w:lineRule="atLeast"/>
        <w:ind w:left="480" w:leftChars="200"/>
        <w:jc w:val="both"/>
        <w:rPr>
          <w:rFonts w:asciiTheme="minorEastAsia" w:hAnsiTheme="minorEastAsia" w:cstheme="minorEastAsia"/>
        </w:rPr>
      </w:pPr>
      <w:r>
        <w:rPr>
          <w:rFonts w:hint="eastAsia" w:asciiTheme="minorEastAsia" w:hAnsiTheme="minorEastAsia" w:cstheme="minorEastAsia"/>
        </w:rPr>
        <w:t>（二）资格证明文件</w:t>
      </w:r>
    </w:p>
    <w:p w14:paraId="565A0250">
      <w:pPr>
        <w:tabs>
          <w:tab w:val="left" w:pos="360"/>
        </w:tabs>
        <w:spacing w:line="600" w:lineRule="atLeast"/>
        <w:ind w:left="480" w:leftChars="200"/>
        <w:jc w:val="both"/>
        <w:rPr>
          <w:rFonts w:asciiTheme="minorEastAsia" w:hAnsiTheme="minorEastAsia" w:cstheme="minorEastAsia"/>
        </w:rPr>
      </w:pPr>
      <w:r>
        <w:rPr>
          <w:rFonts w:hint="eastAsia" w:asciiTheme="minorEastAsia" w:hAnsiTheme="minorEastAsia" w:cstheme="minorEastAsia"/>
        </w:rPr>
        <w:t>（三）法定代表人证明书</w:t>
      </w:r>
    </w:p>
    <w:p w14:paraId="4797D948">
      <w:pPr>
        <w:tabs>
          <w:tab w:val="left" w:pos="360"/>
        </w:tabs>
        <w:spacing w:line="600" w:lineRule="atLeast"/>
        <w:ind w:left="480" w:leftChars="200"/>
        <w:jc w:val="both"/>
        <w:rPr>
          <w:rFonts w:asciiTheme="minorEastAsia" w:hAnsiTheme="minorEastAsia" w:cstheme="minorEastAsia"/>
        </w:rPr>
      </w:pPr>
      <w:r>
        <w:rPr>
          <w:rFonts w:hint="eastAsia" w:asciiTheme="minorEastAsia" w:hAnsiTheme="minorEastAsia" w:cstheme="minorEastAsia"/>
        </w:rPr>
        <w:t>（</w:t>
      </w:r>
      <w:r>
        <w:rPr>
          <w:rFonts w:asciiTheme="minorEastAsia" w:hAnsiTheme="minorEastAsia" w:cstheme="minorEastAsia"/>
        </w:rPr>
        <w:t>四</w:t>
      </w:r>
      <w:r>
        <w:rPr>
          <w:rFonts w:hint="eastAsia" w:asciiTheme="minorEastAsia" w:hAnsiTheme="minorEastAsia" w:cstheme="minorEastAsia"/>
        </w:rPr>
        <w:t>）法定代表人授权书格式（投标人代表为法定代表人的无需提供本格式）</w:t>
      </w:r>
    </w:p>
    <w:p w14:paraId="64A77A1F">
      <w:pPr>
        <w:tabs>
          <w:tab w:val="left" w:pos="360"/>
        </w:tabs>
        <w:spacing w:line="600" w:lineRule="atLeast"/>
        <w:ind w:left="480" w:leftChars="200"/>
        <w:jc w:val="both"/>
        <w:rPr>
          <w:rFonts w:asciiTheme="minorEastAsia" w:hAnsiTheme="minorEastAsia" w:cstheme="minorEastAsia"/>
        </w:rPr>
      </w:pPr>
      <w:r>
        <w:rPr>
          <w:rFonts w:hint="eastAsia" w:asciiTheme="minorEastAsia" w:hAnsiTheme="minorEastAsia" w:cstheme="minorEastAsia"/>
        </w:rPr>
        <w:t>七、项目报价表</w:t>
      </w:r>
    </w:p>
    <w:p w14:paraId="2642BD66">
      <w:pPr>
        <w:tabs>
          <w:tab w:val="left" w:pos="360"/>
        </w:tabs>
        <w:spacing w:line="600" w:lineRule="atLeast"/>
        <w:ind w:left="480" w:leftChars="200"/>
        <w:jc w:val="both"/>
        <w:rPr>
          <w:rFonts w:asciiTheme="minorEastAsia" w:hAnsiTheme="minorEastAsia" w:cstheme="minorEastAsia"/>
        </w:rPr>
      </w:pPr>
      <w:r>
        <w:rPr>
          <w:rFonts w:hint="eastAsia" w:asciiTheme="minorEastAsia" w:hAnsiTheme="minorEastAsia" w:cstheme="minorEastAsia"/>
        </w:rPr>
        <w:t xml:space="preserve">八、实质性条款偏离表 </w:t>
      </w:r>
    </w:p>
    <w:p w14:paraId="6D7756F2">
      <w:pPr>
        <w:tabs>
          <w:tab w:val="left" w:pos="360"/>
        </w:tabs>
        <w:spacing w:line="600" w:lineRule="atLeast"/>
        <w:ind w:left="480" w:leftChars="200"/>
        <w:jc w:val="both"/>
        <w:rPr>
          <w:rFonts w:asciiTheme="minorEastAsia" w:hAnsiTheme="minorEastAsia" w:cstheme="minorEastAsia"/>
        </w:rPr>
      </w:pPr>
      <w:r>
        <w:rPr>
          <w:rFonts w:hint="eastAsia" w:asciiTheme="minorEastAsia" w:hAnsiTheme="minorEastAsia" w:cstheme="minorEastAsia"/>
        </w:rPr>
        <w:t>九、技术要求偏离表</w:t>
      </w:r>
    </w:p>
    <w:p w14:paraId="3F408A50">
      <w:pPr>
        <w:tabs>
          <w:tab w:val="left" w:pos="360"/>
        </w:tabs>
        <w:spacing w:line="600" w:lineRule="atLeast"/>
        <w:ind w:left="480" w:leftChars="200"/>
        <w:jc w:val="both"/>
        <w:rPr>
          <w:rFonts w:asciiTheme="minorEastAsia" w:hAnsiTheme="minorEastAsia" w:cstheme="minorEastAsia"/>
        </w:rPr>
      </w:pPr>
      <w:r>
        <w:rPr>
          <w:rFonts w:hint="eastAsia" w:asciiTheme="minorEastAsia" w:hAnsiTheme="minorEastAsia" w:cstheme="minorEastAsia"/>
        </w:rPr>
        <w:t>十、其他响应评分的内容及佐证材料</w:t>
      </w:r>
    </w:p>
    <w:p w14:paraId="796DED94">
      <w:pPr>
        <w:tabs>
          <w:tab w:val="left" w:pos="360"/>
        </w:tabs>
        <w:spacing w:line="460" w:lineRule="exact"/>
        <w:ind w:left="480" w:leftChars="200"/>
        <w:jc w:val="both"/>
        <w:rPr>
          <w:rFonts w:asciiTheme="minorEastAsia" w:hAnsiTheme="minorEastAsia" w:cstheme="minorEastAsia"/>
        </w:rPr>
      </w:pPr>
    </w:p>
    <w:p w14:paraId="58C98B32">
      <w:pPr>
        <w:tabs>
          <w:tab w:val="left" w:pos="360"/>
        </w:tabs>
        <w:spacing w:line="460" w:lineRule="exact"/>
        <w:ind w:left="480" w:leftChars="200" w:firstLine="480" w:firstLineChars="200"/>
        <w:jc w:val="both"/>
        <w:rPr>
          <w:rFonts w:asciiTheme="minorEastAsia" w:hAnsiTheme="minorEastAsia" w:cstheme="minorEastAsia"/>
          <w:color w:val="70AD47" w:themeColor="accent6"/>
          <w14:textFill>
            <w14:solidFill>
              <w14:schemeClr w14:val="accent6"/>
            </w14:solidFill>
          </w14:textFill>
        </w:rPr>
      </w:pPr>
    </w:p>
    <w:p w14:paraId="0CC10581">
      <w:pPr>
        <w:keepNext/>
        <w:keepLines/>
        <w:spacing w:line="420" w:lineRule="exact"/>
        <w:ind w:left="480" w:leftChars="200"/>
        <w:outlineLvl w:val="3"/>
        <w:rPr>
          <w:rFonts w:asciiTheme="minorEastAsia" w:hAnsiTheme="minorEastAsia" w:cstheme="minorEastAsia"/>
          <w:b/>
          <w:bCs/>
          <w:color w:val="70AD47" w:themeColor="accent6"/>
          <w:sz w:val="21"/>
          <w:szCs w:val="21"/>
          <w14:textFill>
            <w14:solidFill>
              <w14:schemeClr w14:val="accent6"/>
            </w14:solidFill>
          </w14:textFill>
        </w:rPr>
      </w:pPr>
    </w:p>
    <w:p w14:paraId="74C33E6E">
      <w:pPr>
        <w:pStyle w:val="25"/>
        <w:rPr>
          <w:color w:val="70AD47" w:themeColor="accent6"/>
          <w14:textFill>
            <w14:solidFill>
              <w14:schemeClr w14:val="accent6"/>
            </w14:solidFill>
          </w14:textFill>
        </w:rPr>
      </w:pPr>
    </w:p>
    <w:p w14:paraId="750DD261">
      <w:pPr>
        <w:keepNext/>
        <w:keepLines/>
        <w:spacing w:line="420" w:lineRule="exact"/>
        <w:outlineLvl w:val="3"/>
        <w:rPr>
          <w:rFonts w:asciiTheme="minorEastAsia" w:hAnsiTheme="minorEastAsia" w:cstheme="minorEastAsia"/>
          <w:b/>
          <w:bCs/>
          <w:sz w:val="21"/>
          <w:szCs w:val="21"/>
        </w:rPr>
      </w:pPr>
    </w:p>
    <w:p w14:paraId="603D1E84">
      <w:pPr>
        <w:pStyle w:val="25"/>
        <w:rPr>
          <w:rFonts w:asciiTheme="minorEastAsia" w:hAnsiTheme="minorEastAsia" w:cstheme="minorEastAsia"/>
          <w:b/>
          <w:bCs/>
          <w:sz w:val="21"/>
          <w:szCs w:val="21"/>
        </w:rPr>
      </w:pPr>
    </w:p>
    <w:p w14:paraId="68B5E755">
      <w:pPr>
        <w:pStyle w:val="25"/>
        <w:rPr>
          <w:rFonts w:asciiTheme="minorEastAsia" w:hAnsiTheme="minorEastAsia" w:cstheme="minorEastAsia"/>
          <w:b/>
          <w:bCs/>
          <w:sz w:val="21"/>
          <w:szCs w:val="21"/>
        </w:rPr>
      </w:pPr>
    </w:p>
    <w:p w14:paraId="337A9C46">
      <w:pPr>
        <w:jc w:val="both"/>
        <w:rPr>
          <w:sz w:val="44"/>
          <w:szCs w:val="44"/>
          <w:u w:val="single"/>
        </w:rPr>
      </w:pPr>
    </w:p>
    <w:p w14:paraId="105C7582">
      <w:pPr>
        <w:jc w:val="right"/>
        <w:rPr>
          <w:sz w:val="44"/>
          <w:szCs w:val="44"/>
          <w:u w:val="single"/>
        </w:rPr>
      </w:pPr>
    </w:p>
    <w:p w14:paraId="3758CBC2">
      <w:pPr>
        <w:jc w:val="right"/>
        <w:rPr>
          <w:sz w:val="44"/>
          <w:szCs w:val="44"/>
          <w:u w:val="single"/>
        </w:rPr>
      </w:pPr>
    </w:p>
    <w:p w14:paraId="601B7221">
      <w:pPr>
        <w:jc w:val="right"/>
        <w:rPr>
          <w:sz w:val="44"/>
          <w:szCs w:val="44"/>
          <w:u w:val="single"/>
        </w:rPr>
      </w:pPr>
      <w:r>
        <w:rPr>
          <w:rFonts w:hint="eastAsia"/>
          <w:sz w:val="44"/>
          <w:szCs w:val="44"/>
          <w:u w:val="single"/>
        </w:rPr>
        <w:t>（□正本 □副本）</w:t>
      </w:r>
    </w:p>
    <w:p w14:paraId="1EAECF47">
      <w:pPr>
        <w:jc w:val="center"/>
        <w:rPr>
          <w:sz w:val="44"/>
          <w:szCs w:val="44"/>
          <w:u w:val="single"/>
        </w:rPr>
      </w:pPr>
    </w:p>
    <w:p w14:paraId="70226BB3">
      <w:pPr>
        <w:jc w:val="center"/>
        <w:rPr>
          <w:sz w:val="44"/>
          <w:szCs w:val="44"/>
          <w:u w:val="single"/>
        </w:rPr>
      </w:pPr>
    </w:p>
    <w:p w14:paraId="3278E665">
      <w:pPr>
        <w:jc w:val="center"/>
        <w:rPr>
          <w:sz w:val="44"/>
          <w:szCs w:val="44"/>
          <w:u w:val="single"/>
        </w:rPr>
      </w:pPr>
      <w:r>
        <w:rPr>
          <w:rFonts w:hint="eastAsia"/>
          <w:sz w:val="44"/>
          <w:szCs w:val="44"/>
          <w:u w:val="single"/>
        </w:rPr>
        <w:t>（项目名称全称）</w:t>
      </w:r>
    </w:p>
    <w:p w14:paraId="659566B7">
      <w:pPr>
        <w:jc w:val="center"/>
        <w:rPr>
          <w:sz w:val="44"/>
          <w:szCs w:val="44"/>
        </w:rPr>
      </w:pPr>
      <w:r>
        <w:rPr>
          <w:rFonts w:hint="eastAsia"/>
          <w:sz w:val="44"/>
          <w:szCs w:val="44"/>
        </w:rPr>
        <w:t>投标文件</w:t>
      </w:r>
    </w:p>
    <w:p w14:paraId="53D9F415"/>
    <w:p w14:paraId="397116B5">
      <w:pPr>
        <w:pStyle w:val="28"/>
        <w:ind w:firstLine="480"/>
      </w:pPr>
    </w:p>
    <w:p w14:paraId="1E42A2B6">
      <w:pPr>
        <w:tabs>
          <w:tab w:val="left" w:pos="426"/>
        </w:tabs>
      </w:pPr>
    </w:p>
    <w:p w14:paraId="4E77ECD5">
      <w:pPr>
        <w:tabs>
          <w:tab w:val="left" w:pos="426"/>
        </w:tabs>
        <w:ind w:firstLine="960" w:firstLineChars="300"/>
        <w:rPr>
          <w:sz w:val="32"/>
          <w:szCs w:val="32"/>
        </w:rPr>
      </w:pPr>
    </w:p>
    <w:p w14:paraId="7534457A">
      <w:pPr>
        <w:tabs>
          <w:tab w:val="left" w:pos="426"/>
        </w:tabs>
        <w:spacing w:line="760" w:lineRule="exact"/>
        <w:ind w:firstLine="960" w:firstLineChars="300"/>
        <w:rPr>
          <w:sz w:val="32"/>
          <w:szCs w:val="32"/>
        </w:rPr>
      </w:pPr>
      <w:r>
        <w:rPr>
          <w:rFonts w:hint="eastAsia"/>
          <w:sz w:val="32"/>
          <w:szCs w:val="32"/>
        </w:rPr>
        <w:t xml:space="preserve">项目编号： </w:t>
      </w:r>
      <w:r>
        <w:rPr>
          <w:rFonts w:hint="eastAsia"/>
          <w:sz w:val="32"/>
          <w:szCs w:val="32"/>
          <w:u w:val="single"/>
        </w:rPr>
        <w:t xml:space="preserve">                             </w:t>
      </w:r>
      <w:r>
        <w:rPr>
          <w:rFonts w:hint="eastAsia"/>
          <w:sz w:val="32"/>
          <w:szCs w:val="32"/>
        </w:rPr>
        <w:t xml:space="preserve">          </w:t>
      </w:r>
    </w:p>
    <w:p w14:paraId="3CDEAD36">
      <w:pPr>
        <w:tabs>
          <w:tab w:val="left" w:pos="426"/>
        </w:tabs>
        <w:spacing w:line="760" w:lineRule="exact"/>
        <w:ind w:firstLine="960" w:firstLineChars="300"/>
        <w:rPr>
          <w:u w:val="single"/>
        </w:rPr>
      </w:pPr>
      <w:r>
        <w:rPr>
          <w:rFonts w:hint="eastAsia"/>
          <w:sz w:val="32"/>
          <w:szCs w:val="32"/>
        </w:rPr>
        <w:t>项目名称：</w:t>
      </w:r>
      <w:r>
        <w:rPr>
          <w:rFonts w:hint="eastAsia"/>
          <w:u w:val="single"/>
        </w:rPr>
        <w:t xml:space="preserve">                                  </w:t>
      </w:r>
      <w:r>
        <w:rPr>
          <w:u w:val="single"/>
        </w:rPr>
        <w:t xml:space="preserve"> </w:t>
      </w:r>
      <w:r>
        <w:rPr>
          <w:rFonts w:hint="eastAsia"/>
          <w:u w:val="single"/>
        </w:rPr>
        <w:t xml:space="preserve">     </w:t>
      </w:r>
    </w:p>
    <w:p w14:paraId="63C1D302">
      <w:pPr>
        <w:tabs>
          <w:tab w:val="left" w:pos="426"/>
        </w:tabs>
        <w:spacing w:line="760" w:lineRule="exact"/>
        <w:ind w:firstLine="960" w:firstLineChars="300"/>
        <w:rPr>
          <w:sz w:val="32"/>
          <w:szCs w:val="32"/>
          <w:u w:val="single"/>
        </w:rPr>
      </w:pPr>
      <w:r>
        <w:rPr>
          <w:rFonts w:hint="eastAsia"/>
          <w:sz w:val="32"/>
          <w:szCs w:val="32"/>
        </w:rPr>
        <w:t>投标单位名称（公章）：</w:t>
      </w:r>
      <w:r>
        <w:rPr>
          <w:rFonts w:hint="eastAsia"/>
          <w:sz w:val="32"/>
          <w:szCs w:val="32"/>
          <w:u w:val="single"/>
        </w:rPr>
        <w:t xml:space="preserve">                    </w:t>
      </w:r>
    </w:p>
    <w:p w14:paraId="4D061A5D">
      <w:pPr>
        <w:tabs>
          <w:tab w:val="left" w:pos="426"/>
        </w:tabs>
        <w:spacing w:line="760" w:lineRule="exact"/>
        <w:ind w:firstLine="960" w:firstLineChars="300"/>
        <w:rPr>
          <w:sz w:val="32"/>
          <w:szCs w:val="32"/>
          <w:u w:val="single"/>
        </w:rPr>
      </w:pPr>
      <w:r>
        <w:rPr>
          <w:rFonts w:hint="eastAsia"/>
          <w:sz w:val="32"/>
          <w:szCs w:val="32"/>
        </w:rPr>
        <w:t>投标单位地址：</w:t>
      </w:r>
      <w:r>
        <w:rPr>
          <w:rFonts w:hint="eastAsia"/>
          <w:sz w:val="32"/>
          <w:szCs w:val="32"/>
          <w:u w:val="single"/>
        </w:rPr>
        <w:t xml:space="preserve">                           </w:t>
      </w:r>
    </w:p>
    <w:p w14:paraId="4462EFC0">
      <w:pPr>
        <w:tabs>
          <w:tab w:val="left" w:pos="426"/>
        </w:tabs>
        <w:spacing w:line="760" w:lineRule="exact"/>
        <w:ind w:firstLine="960" w:firstLineChars="300"/>
        <w:rPr>
          <w:sz w:val="32"/>
          <w:szCs w:val="32"/>
          <w:u w:val="single"/>
        </w:rPr>
      </w:pPr>
      <w:r>
        <w:rPr>
          <w:rFonts w:hint="eastAsia"/>
          <w:sz w:val="32"/>
          <w:szCs w:val="32"/>
        </w:rPr>
        <w:t>联系人：</w:t>
      </w:r>
      <w:r>
        <w:rPr>
          <w:rFonts w:hint="eastAsia"/>
          <w:sz w:val="32"/>
          <w:szCs w:val="32"/>
          <w:u w:val="single"/>
        </w:rPr>
        <w:t xml:space="preserve">                               </w:t>
      </w:r>
      <w:r>
        <w:rPr>
          <w:rFonts w:hint="eastAsia"/>
          <w:sz w:val="32"/>
          <w:szCs w:val="32"/>
        </w:rPr>
        <w:t xml:space="preserve">                             </w:t>
      </w:r>
    </w:p>
    <w:p w14:paraId="4968B1B0">
      <w:pPr>
        <w:tabs>
          <w:tab w:val="left" w:pos="426"/>
        </w:tabs>
        <w:spacing w:line="760" w:lineRule="exact"/>
        <w:ind w:firstLine="960" w:firstLineChars="300"/>
        <w:rPr>
          <w:sz w:val="32"/>
          <w:szCs w:val="32"/>
        </w:rPr>
      </w:pPr>
      <w:r>
        <w:rPr>
          <w:rFonts w:hint="eastAsia"/>
          <w:sz w:val="32"/>
          <w:szCs w:val="32"/>
        </w:rPr>
        <w:t>联系电话：</w:t>
      </w:r>
      <w:r>
        <w:rPr>
          <w:rFonts w:hint="eastAsia"/>
          <w:sz w:val="32"/>
          <w:szCs w:val="32"/>
          <w:u w:val="single"/>
        </w:rPr>
        <w:t xml:space="preserve">                               </w:t>
      </w:r>
      <w:r>
        <w:rPr>
          <w:rFonts w:hint="eastAsia"/>
          <w:sz w:val="32"/>
          <w:szCs w:val="32"/>
        </w:rPr>
        <w:t xml:space="preserve">                            </w:t>
      </w:r>
    </w:p>
    <w:p w14:paraId="77C08AF9">
      <w:pPr>
        <w:tabs>
          <w:tab w:val="left" w:pos="426"/>
        </w:tabs>
        <w:rPr>
          <w:szCs w:val="21"/>
        </w:rPr>
      </w:pPr>
    </w:p>
    <w:p w14:paraId="3D44F514">
      <w:pPr>
        <w:pStyle w:val="10"/>
        <w:tabs>
          <w:tab w:val="left" w:pos="426"/>
        </w:tabs>
        <w:ind w:firstLine="960" w:firstLineChars="300"/>
      </w:pPr>
      <w:r>
        <w:rPr>
          <w:rFonts w:hint="eastAsia"/>
          <w:sz w:val="32"/>
          <w:szCs w:val="32"/>
        </w:rPr>
        <w:t>时    间</w:t>
      </w:r>
      <w:r>
        <w:rPr>
          <w:rFonts w:hint="eastAsia"/>
          <w:sz w:val="32"/>
          <w:szCs w:val="32"/>
          <w:u w:val="single"/>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rPr>
        <w:t>日</w:t>
      </w:r>
      <w:r>
        <w:rPr>
          <w:rFonts w:hint="eastAsia"/>
        </w:rPr>
        <w:t xml:space="preserve">   </w:t>
      </w:r>
    </w:p>
    <w:p w14:paraId="50073C3E">
      <w:pPr>
        <w:pStyle w:val="10"/>
        <w:tabs>
          <w:tab w:val="left" w:pos="426"/>
        </w:tabs>
        <w:ind w:firstLine="630" w:firstLineChars="300"/>
      </w:pPr>
    </w:p>
    <w:p w14:paraId="34C41C68">
      <w:pPr>
        <w:pStyle w:val="10"/>
        <w:tabs>
          <w:tab w:val="left" w:pos="426"/>
        </w:tabs>
        <w:ind w:firstLine="630" w:firstLineChars="300"/>
      </w:pPr>
    </w:p>
    <w:p w14:paraId="47C495ED">
      <w:pPr>
        <w:pStyle w:val="10"/>
        <w:tabs>
          <w:tab w:val="left" w:pos="426"/>
        </w:tabs>
        <w:ind w:firstLine="630" w:firstLineChars="300"/>
      </w:pPr>
    </w:p>
    <w:p w14:paraId="72DF211D">
      <w:pPr>
        <w:spacing w:line="420" w:lineRule="exact"/>
        <w:outlineLvl w:val="3"/>
        <w:rPr>
          <w:rFonts w:asciiTheme="minorEastAsia" w:hAnsiTheme="minorEastAsia" w:cstheme="minorEastAsia"/>
          <w:b/>
          <w:bCs/>
          <w:sz w:val="21"/>
          <w:szCs w:val="21"/>
        </w:rPr>
      </w:pPr>
    </w:p>
    <w:p w14:paraId="76C98AC7">
      <w:pPr>
        <w:spacing w:line="420" w:lineRule="exact"/>
        <w:outlineLvl w:val="3"/>
        <w:rPr>
          <w:rFonts w:asciiTheme="minorEastAsia" w:hAnsiTheme="minorEastAsia" w:cstheme="minorEastAsia"/>
          <w:b/>
          <w:bCs/>
          <w:sz w:val="21"/>
          <w:szCs w:val="21"/>
        </w:rPr>
      </w:pPr>
    </w:p>
    <w:p w14:paraId="612C3F99">
      <w:pPr>
        <w:spacing w:line="420" w:lineRule="exact"/>
        <w:outlineLvl w:val="3"/>
        <w:rPr>
          <w:rFonts w:asciiTheme="minorEastAsia" w:hAnsiTheme="minorEastAsia" w:cstheme="minorEastAsia"/>
          <w:b/>
          <w:bCs/>
        </w:rPr>
      </w:pPr>
    </w:p>
    <w:p w14:paraId="6BAD0825">
      <w:pPr>
        <w:rPr>
          <w:rFonts w:asciiTheme="minorEastAsia" w:hAnsiTheme="minorEastAsia" w:cstheme="minorEastAsia"/>
          <w:b/>
          <w:bCs/>
        </w:rPr>
      </w:pPr>
      <w:r>
        <w:rPr>
          <w:rFonts w:hint="eastAsia" w:asciiTheme="minorEastAsia" w:hAnsiTheme="minorEastAsia" w:cstheme="minorEastAsia"/>
          <w:b/>
          <w:bCs/>
        </w:rPr>
        <w:br w:type="page"/>
      </w:r>
    </w:p>
    <w:p w14:paraId="3ADF0AF8">
      <w:pPr>
        <w:spacing w:line="420" w:lineRule="exact"/>
        <w:outlineLvl w:val="3"/>
        <w:rPr>
          <w:rFonts w:asciiTheme="minorEastAsia" w:hAnsiTheme="minorEastAsia" w:cstheme="minorEastAsia"/>
          <w:b/>
          <w:bCs/>
        </w:rPr>
      </w:pPr>
      <w:r>
        <w:rPr>
          <w:rFonts w:hint="eastAsia" w:asciiTheme="minorEastAsia" w:hAnsiTheme="minorEastAsia" w:cstheme="minorEastAsia"/>
          <w:b/>
          <w:bCs/>
        </w:rPr>
        <w:t>二、目录指引</w:t>
      </w:r>
    </w:p>
    <w:p w14:paraId="5867FAD5">
      <w:pPr>
        <w:rPr>
          <w:b/>
          <w:bCs/>
          <w:color w:val="FF0000"/>
        </w:rPr>
      </w:pPr>
      <w:r>
        <w:rPr>
          <w:rFonts w:hint="eastAsia"/>
          <w:color w:val="FF0000"/>
        </w:rPr>
        <w:t>（按照招标文件相应内容，请标明各部分内容的页码。）</w:t>
      </w:r>
    </w:p>
    <w:p w14:paraId="2B1F5A8B">
      <w:pPr>
        <w:spacing w:line="420" w:lineRule="exact"/>
        <w:outlineLvl w:val="3"/>
        <w:rPr>
          <w:rFonts w:asciiTheme="minorEastAsia" w:hAnsiTheme="minorEastAsia" w:cstheme="minorEastAsia"/>
          <w:b/>
          <w:bCs/>
          <w:sz w:val="21"/>
          <w:szCs w:val="21"/>
        </w:rPr>
      </w:pPr>
    </w:p>
    <w:p w14:paraId="3C31EFB0">
      <w:pPr>
        <w:spacing w:line="420" w:lineRule="exact"/>
        <w:outlineLvl w:val="3"/>
        <w:rPr>
          <w:rFonts w:asciiTheme="minorEastAsia" w:hAnsiTheme="minorEastAsia" w:cstheme="minorEastAsia"/>
          <w:b/>
          <w:bCs/>
          <w:sz w:val="21"/>
          <w:szCs w:val="21"/>
        </w:rPr>
      </w:pPr>
    </w:p>
    <w:p w14:paraId="707909D8">
      <w:pPr>
        <w:spacing w:line="420" w:lineRule="exact"/>
        <w:outlineLvl w:val="3"/>
        <w:rPr>
          <w:rFonts w:asciiTheme="minorEastAsia" w:hAnsiTheme="minorEastAsia" w:cstheme="minorEastAsia"/>
          <w:b/>
          <w:bCs/>
          <w:sz w:val="21"/>
          <w:szCs w:val="21"/>
        </w:rPr>
      </w:pPr>
    </w:p>
    <w:p w14:paraId="12CF2262">
      <w:pPr>
        <w:spacing w:line="420" w:lineRule="exact"/>
        <w:outlineLvl w:val="3"/>
        <w:rPr>
          <w:rFonts w:asciiTheme="minorEastAsia" w:hAnsiTheme="minorEastAsia" w:cstheme="minorEastAsia"/>
          <w:b/>
          <w:bCs/>
          <w:sz w:val="21"/>
          <w:szCs w:val="21"/>
        </w:rPr>
      </w:pPr>
    </w:p>
    <w:p w14:paraId="134894AE">
      <w:pPr>
        <w:spacing w:line="420" w:lineRule="exact"/>
        <w:outlineLvl w:val="3"/>
        <w:rPr>
          <w:rFonts w:asciiTheme="minorEastAsia" w:hAnsiTheme="minorEastAsia" w:cstheme="minorEastAsia"/>
          <w:b/>
          <w:bCs/>
          <w:sz w:val="21"/>
          <w:szCs w:val="21"/>
        </w:rPr>
      </w:pPr>
    </w:p>
    <w:p w14:paraId="46557BA4">
      <w:pPr>
        <w:spacing w:line="420" w:lineRule="exact"/>
        <w:outlineLvl w:val="3"/>
        <w:rPr>
          <w:rFonts w:asciiTheme="minorEastAsia" w:hAnsiTheme="minorEastAsia" w:cstheme="minorEastAsia"/>
          <w:b/>
          <w:bCs/>
          <w:sz w:val="21"/>
          <w:szCs w:val="21"/>
        </w:rPr>
      </w:pPr>
    </w:p>
    <w:p w14:paraId="744B88AB">
      <w:pPr>
        <w:spacing w:line="420" w:lineRule="exact"/>
        <w:outlineLvl w:val="3"/>
        <w:rPr>
          <w:rFonts w:asciiTheme="minorEastAsia" w:hAnsiTheme="minorEastAsia" w:cstheme="minorEastAsia"/>
          <w:b/>
          <w:bCs/>
          <w:sz w:val="21"/>
          <w:szCs w:val="21"/>
        </w:rPr>
      </w:pPr>
    </w:p>
    <w:p w14:paraId="1009D461">
      <w:pPr>
        <w:spacing w:line="420" w:lineRule="exact"/>
        <w:outlineLvl w:val="3"/>
        <w:rPr>
          <w:rFonts w:asciiTheme="minorEastAsia" w:hAnsiTheme="minorEastAsia" w:cstheme="minorEastAsia"/>
          <w:b/>
          <w:bCs/>
          <w:sz w:val="21"/>
          <w:szCs w:val="21"/>
        </w:rPr>
      </w:pPr>
    </w:p>
    <w:p w14:paraId="0BAF35B1">
      <w:pPr>
        <w:spacing w:line="420" w:lineRule="exact"/>
        <w:outlineLvl w:val="3"/>
        <w:rPr>
          <w:rFonts w:asciiTheme="minorEastAsia" w:hAnsiTheme="minorEastAsia" w:cstheme="minorEastAsia"/>
          <w:b/>
          <w:bCs/>
          <w:sz w:val="21"/>
          <w:szCs w:val="21"/>
        </w:rPr>
      </w:pPr>
    </w:p>
    <w:p w14:paraId="528FDF86">
      <w:pPr>
        <w:spacing w:line="420" w:lineRule="exact"/>
        <w:outlineLvl w:val="3"/>
        <w:rPr>
          <w:rFonts w:asciiTheme="minorEastAsia" w:hAnsiTheme="minorEastAsia" w:cstheme="minorEastAsia"/>
          <w:b/>
          <w:bCs/>
          <w:sz w:val="21"/>
          <w:szCs w:val="21"/>
        </w:rPr>
      </w:pPr>
    </w:p>
    <w:p w14:paraId="2DA47B0C">
      <w:pPr>
        <w:spacing w:line="420" w:lineRule="exact"/>
        <w:outlineLvl w:val="3"/>
        <w:rPr>
          <w:rFonts w:asciiTheme="minorEastAsia" w:hAnsiTheme="minorEastAsia" w:cstheme="minorEastAsia"/>
          <w:b/>
          <w:bCs/>
          <w:sz w:val="21"/>
          <w:szCs w:val="21"/>
        </w:rPr>
      </w:pPr>
    </w:p>
    <w:p w14:paraId="0E2829D8">
      <w:pPr>
        <w:spacing w:line="420" w:lineRule="exact"/>
        <w:outlineLvl w:val="3"/>
        <w:rPr>
          <w:rFonts w:asciiTheme="minorEastAsia" w:hAnsiTheme="minorEastAsia" w:cstheme="minorEastAsia"/>
          <w:b/>
          <w:bCs/>
          <w:sz w:val="21"/>
          <w:szCs w:val="21"/>
        </w:rPr>
      </w:pPr>
    </w:p>
    <w:p w14:paraId="149B60DB">
      <w:pPr>
        <w:spacing w:line="420" w:lineRule="exact"/>
        <w:outlineLvl w:val="3"/>
        <w:rPr>
          <w:rFonts w:asciiTheme="minorEastAsia" w:hAnsiTheme="minorEastAsia" w:cstheme="minorEastAsia"/>
          <w:b/>
          <w:bCs/>
          <w:sz w:val="21"/>
          <w:szCs w:val="21"/>
        </w:rPr>
      </w:pPr>
    </w:p>
    <w:p w14:paraId="18A1D07E">
      <w:pPr>
        <w:spacing w:line="420" w:lineRule="exact"/>
        <w:outlineLvl w:val="3"/>
        <w:rPr>
          <w:rFonts w:asciiTheme="minorEastAsia" w:hAnsiTheme="minorEastAsia" w:cstheme="minorEastAsia"/>
          <w:b/>
          <w:bCs/>
          <w:sz w:val="21"/>
          <w:szCs w:val="21"/>
        </w:rPr>
      </w:pPr>
    </w:p>
    <w:p w14:paraId="72C3E7C7">
      <w:pPr>
        <w:spacing w:line="420" w:lineRule="exact"/>
        <w:outlineLvl w:val="3"/>
        <w:rPr>
          <w:rFonts w:asciiTheme="minorEastAsia" w:hAnsiTheme="minorEastAsia" w:cstheme="minorEastAsia"/>
          <w:b/>
          <w:bCs/>
          <w:sz w:val="21"/>
          <w:szCs w:val="21"/>
        </w:rPr>
      </w:pPr>
    </w:p>
    <w:p w14:paraId="0F896854">
      <w:pPr>
        <w:spacing w:line="420" w:lineRule="exact"/>
        <w:outlineLvl w:val="3"/>
        <w:rPr>
          <w:rFonts w:asciiTheme="minorEastAsia" w:hAnsiTheme="minorEastAsia" w:cstheme="minorEastAsia"/>
          <w:b/>
          <w:bCs/>
          <w:sz w:val="21"/>
          <w:szCs w:val="21"/>
        </w:rPr>
      </w:pPr>
    </w:p>
    <w:p w14:paraId="48F14853">
      <w:pPr>
        <w:spacing w:line="420" w:lineRule="exact"/>
        <w:outlineLvl w:val="3"/>
        <w:rPr>
          <w:rFonts w:asciiTheme="minorEastAsia" w:hAnsiTheme="minorEastAsia" w:cstheme="minorEastAsia"/>
          <w:b/>
          <w:bCs/>
          <w:sz w:val="21"/>
          <w:szCs w:val="21"/>
        </w:rPr>
      </w:pPr>
    </w:p>
    <w:p w14:paraId="7FA48306">
      <w:pPr>
        <w:spacing w:line="420" w:lineRule="exact"/>
        <w:outlineLvl w:val="3"/>
        <w:rPr>
          <w:rFonts w:asciiTheme="minorEastAsia" w:hAnsiTheme="minorEastAsia" w:cstheme="minorEastAsia"/>
          <w:b/>
          <w:bCs/>
          <w:sz w:val="21"/>
          <w:szCs w:val="21"/>
        </w:rPr>
      </w:pPr>
    </w:p>
    <w:p w14:paraId="5D13D290">
      <w:pPr>
        <w:spacing w:line="420" w:lineRule="exact"/>
        <w:outlineLvl w:val="3"/>
        <w:rPr>
          <w:rFonts w:asciiTheme="minorEastAsia" w:hAnsiTheme="minorEastAsia" w:cstheme="minorEastAsia"/>
          <w:b/>
          <w:bCs/>
          <w:sz w:val="21"/>
          <w:szCs w:val="21"/>
        </w:rPr>
      </w:pPr>
    </w:p>
    <w:p w14:paraId="267AB3FF">
      <w:pPr>
        <w:spacing w:line="420" w:lineRule="exact"/>
        <w:outlineLvl w:val="3"/>
        <w:rPr>
          <w:rFonts w:asciiTheme="minorEastAsia" w:hAnsiTheme="minorEastAsia" w:cstheme="minorEastAsia"/>
          <w:b/>
          <w:bCs/>
          <w:sz w:val="21"/>
          <w:szCs w:val="21"/>
        </w:rPr>
      </w:pPr>
    </w:p>
    <w:p w14:paraId="4249BD10">
      <w:pPr>
        <w:spacing w:line="420" w:lineRule="exact"/>
        <w:outlineLvl w:val="3"/>
        <w:rPr>
          <w:rFonts w:asciiTheme="minorEastAsia" w:hAnsiTheme="minorEastAsia" w:cstheme="minorEastAsia"/>
          <w:b/>
          <w:bCs/>
          <w:sz w:val="21"/>
          <w:szCs w:val="21"/>
        </w:rPr>
      </w:pPr>
    </w:p>
    <w:p w14:paraId="13BD67D2">
      <w:pPr>
        <w:spacing w:line="420" w:lineRule="exact"/>
        <w:outlineLvl w:val="3"/>
        <w:rPr>
          <w:rFonts w:asciiTheme="minorEastAsia" w:hAnsiTheme="minorEastAsia" w:cstheme="minorEastAsia"/>
          <w:b/>
          <w:bCs/>
          <w:sz w:val="21"/>
          <w:szCs w:val="21"/>
        </w:rPr>
      </w:pPr>
    </w:p>
    <w:p w14:paraId="48D3D6FE">
      <w:pPr>
        <w:spacing w:line="420" w:lineRule="exact"/>
        <w:outlineLvl w:val="3"/>
        <w:rPr>
          <w:rFonts w:asciiTheme="minorEastAsia" w:hAnsiTheme="minorEastAsia" w:cstheme="minorEastAsia"/>
          <w:b/>
          <w:bCs/>
          <w:sz w:val="21"/>
          <w:szCs w:val="21"/>
        </w:rPr>
      </w:pPr>
    </w:p>
    <w:p w14:paraId="52CEC97B">
      <w:pPr>
        <w:spacing w:line="420" w:lineRule="exact"/>
        <w:outlineLvl w:val="3"/>
        <w:rPr>
          <w:rFonts w:asciiTheme="minorEastAsia" w:hAnsiTheme="minorEastAsia" w:cstheme="minorEastAsia"/>
          <w:b/>
          <w:bCs/>
          <w:sz w:val="21"/>
          <w:szCs w:val="21"/>
        </w:rPr>
      </w:pPr>
    </w:p>
    <w:p w14:paraId="26F158E3">
      <w:pPr>
        <w:spacing w:line="420" w:lineRule="exact"/>
        <w:outlineLvl w:val="3"/>
        <w:rPr>
          <w:rFonts w:asciiTheme="minorEastAsia" w:hAnsiTheme="minorEastAsia" w:cstheme="minorEastAsia"/>
          <w:b/>
          <w:bCs/>
          <w:sz w:val="21"/>
          <w:szCs w:val="21"/>
        </w:rPr>
      </w:pPr>
    </w:p>
    <w:p w14:paraId="725F4575">
      <w:pPr>
        <w:spacing w:line="420" w:lineRule="exact"/>
        <w:outlineLvl w:val="3"/>
        <w:rPr>
          <w:rFonts w:asciiTheme="minorEastAsia" w:hAnsiTheme="minorEastAsia" w:cstheme="minorEastAsia"/>
          <w:b/>
          <w:bCs/>
          <w:sz w:val="21"/>
          <w:szCs w:val="21"/>
        </w:rPr>
      </w:pPr>
    </w:p>
    <w:p w14:paraId="59814DFE">
      <w:pPr>
        <w:spacing w:line="420" w:lineRule="exact"/>
        <w:outlineLvl w:val="3"/>
        <w:rPr>
          <w:rFonts w:asciiTheme="minorEastAsia" w:hAnsiTheme="minorEastAsia" w:cstheme="minorEastAsia"/>
          <w:b/>
          <w:bCs/>
          <w:sz w:val="21"/>
          <w:szCs w:val="21"/>
        </w:rPr>
      </w:pPr>
    </w:p>
    <w:p w14:paraId="2E3B89C8">
      <w:pPr>
        <w:spacing w:line="420" w:lineRule="exact"/>
        <w:outlineLvl w:val="3"/>
        <w:rPr>
          <w:rFonts w:asciiTheme="minorEastAsia" w:hAnsiTheme="minorEastAsia" w:cstheme="minorEastAsia"/>
          <w:b/>
          <w:bCs/>
          <w:sz w:val="21"/>
          <w:szCs w:val="21"/>
        </w:rPr>
      </w:pPr>
    </w:p>
    <w:p w14:paraId="6FDFEFEC">
      <w:pPr>
        <w:spacing w:line="420" w:lineRule="exact"/>
        <w:outlineLvl w:val="3"/>
        <w:rPr>
          <w:rFonts w:asciiTheme="minorEastAsia" w:hAnsiTheme="minorEastAsia" w:cstheme="minorEastAsia"/>
          <w:b/>
          <w:bCs/>
          <w:sz w:val="21"/>
          <w:szCs w:val="21"/>
        </w:rPr>
      </w:pPr>
    </w:p>
    <w:p w14:paraId="732C0D02">
      <w:pPr>
        <w:spacing w:line="420" w:lineRule="exact"/>
        <w:outlineLvl w:val="3"/>
        <w:rPr>
          <w:rFonts w:asciiTheme="minorEastAsia" w:hAnsiTheme="minorEastAsia" w:cstheme="minorEastAsia"/>
          <w:b/>
          <w:bCs/>
          <w:sz w:val="21"/>
          <w:szCs w:val="21"/>
        </w:rPr>
      </w:pPr>
    </w:p>
    <w:p w14:paraId="6201EEDC">
      <w:pPr>
        <w:pStyle w:val="25"/>
        <w:rPr>
          <w:rFonts w:asciiTheme="minorEastAsia" w:hAnsiTheme="minorEastAsia" w:cstheme="minorEastAsia"/>
          <w:b/>
          <w:bCs/>
          <w:sz w:val="21"/>
          <w:szCs w:val="21"/>
        </w:rPr>
      </w:pPr>
    </w:p>
    <w:p w14:paraId="5E845DE4">
      <w:pPr>
        <w:spacing w:line="420" w:lineRule="exact"/>
        <w:outlineLvl w:val="3"/>
        <w:rPr>
          <w:rFonts w:asciiTheme="minorEastAsia" w:hAnsiTheme="minorEastAsia" w:cstheme="minorEastAsia"/>
          <w:b/>
          <w:bCs/>
        </w:rPr>
      </w:pPr>
      <w:r>
        <w:rPr>
          <w:rFonts w:hint="eastAsia" w:asciiTheme="minorEastAsia" w:hAnsiTheme="minorEastAsia" w:cstheme="minorEastAsia"/>
          <w:b/>
          <w:bCs/>
        </w:rPr>
        <w:t>三、投标函格式</w:t>
      </w:r>
    </w:p>
    <w:p w14:paraId="67FE6C9F">
      <w:pPr>
        <w:spacing w:line="420" w:lineRule="exact"/>
        <w:outlineLvl w:val="3"/>
        <w:rPr>
          <w:rFonts w:asciiTheme="minorEastAsia" w:hAnsiTheme="minorEastAsia" w:cstheme="minorEastAsia"/>
          <w:b/>
          <w:bCs/>
        </w:rPr>
      </w:pPr>
    </w:p>
    <w:p w14:paraId="3B59DD8C">
      <w:pPr>
        <w:spacing w:line="360" w:lineRule="auto"/>
        <w:ind w:left="120" w:leftChars="50" w:firstLine="375" w:firstLineChars="178"/>
        <w:rPr>
          <w:rFonts w:asciiTheme="minorEastAsia" w:hAnsiTheme="minorEastAsia" w:cstheme="minorEastAsia"/>
          <w:b/>
          <w:bCs/>
          <w:sz w:val="21"/>
          <w:szCs w:val="21"/>
        </w:rPr>
      </w:pPr>
      <w:r>
        <w:rPr>
          <w:rFonts w:hint="eastAsia" w:asciiTheme="minorEastAsia" w:hAnsiTheme="minorEastAsia" w:cstheme="minorEastAsia"/>
          <w:b/>
          <w:bCs/>
          <w:sz w:val="21"/>
          <w:szCs w:val="21"/>
        </w:rPr>
        <w:t>致：深圳市龙岗区耳鼻咽喉医院</w:t>
      </w:r>
    </w:p>
    <w:p w14:paraId="6E83E84D">
      <w:pPr>
        <w:spacing w:line="360" w:lineRule="auto"/>
        <w:ind w:left="120" w:leftChars="50" w:firstLine="373" w:firstLineChars="178"/>
        <w:rPr>
          <w:rFonts w:ascii="宋体" w:hAnsi="宋体"/>
          <w:sz w:val="21"/>
          <w:szCs w:val="21"/>
        </w:rPr>
      </w:pPr>
      <w:r>
        <w:rPr>
          <w:rFonts w:hint="eastAsia" w:ascii="宋体" w:hAnsi="宋体"/>
          <w:sz w:val="21"/>
          <w:szCs w:val="21"/>
        </w:rPr>
        <w:t>我方确认收到贵方</w:t>
      </w:r>
      <w:r>
        <w:rPr>
          <w:rFonts w:hint="eastAsia" w:ascii="宋体" w:hAnsi="宋体"/>
          <w:kern w:val="28"/>
          <w:sz w:val="21"/>
          <w:szCs w:val="21"/>
          <w:u w:val="single"/>
        </w:rPr>
        <w:t xml:space="preserve">                   </w:t>
      </w:r>
      <w:r>
        <w:rPr>
          <w:rFonts w:hint="eastAsia" w:ascii="宋体" w:hAnsi="宋体"/>
          <w:kern w:val="28"/>
          <w:sz w:val="21"/>
          <w:szCs w:val="21"/>
        </w:rPr>
        <w:t>采购</w:t>
      </w:r>
      <w:r>
        <w:rPr>
          <w:rFonts w:hint="eastAsia" w:ascii="宋体" w:hAnsi="宋体"/>
          <w:sz w:val="21"/>
          <w:szCs w:val="21"/>
        </w:rPr>
        <w:t>货物及相关服务的招标文件（项目编号：</w:t>
      </w:r>
      <w:r>
        <w:rPr>
          <w:rFonts w:hint="eastAsia" w:ascii="宋体" w:hAnsi="宋体"/>
          <w:sz w:val="21"/>
          <w:szCs w:val="21"/>
          <w:u w:val="single"/>
        </w:rPr>
        <w:t xml:space="preserve">           </w:t>
      </w:r>
      <w:r>
        <w:rPr>
          <w:rFonts w:hint="eastAsia" w:ascii="宋体" w:hAnsi="宋体"/>
          <w:sz w:val="21"/>
          <w:szCs w:val="21"/>
        </w:rPr>
        <w:t>），</w:t>
      </w:r>
      <w:r>
        <w:rPr>
          <w:rFonts w:hint="eastAsia" w:ascii="宋体" w:hAnsi="宋体"/>
          <w:sz w:val="21"/>
          <w:szCs w:val="21"/>
          <w:u w:val="single"/>
        </w:rPr>
        <w:t xml:space="preserve"> (投标人名称、地址)</w:t>
      </w:r>
      <w:r>
        <w:rPr>
          <w:rFonts w:hint="eastAsia" w:ascii="宋体" w:hAnsi="宋体"/>
          <w:sz w:val="21"/>
          <w:szCs w:val="21"/>
        </w:rPr>
        <w:t>作为投标人已正式授权</w:t>
      </w:r>
      <w:r>
        <w:rPr>
          <w:rFonts w:hint="eastAsia" w:ascii="宋体" w:hAnsi="宋体"/>
          <w:sz w:val="21"/>
          <w:szCs w:val="21"/>
          <w:u w:val="single"/>
        </w:rPr>
        <w:t xml:space="preserve"> (被投标人授权代表全名、职务)</w:t>
      </w:r>
      <w:r>
        <w:rPr>
          <w:rFonts w:hint="eastAsia" w:ascii="宋体" w:hAnsi="宋体"/>
          <w:sz w:val="21"/>
          <w:szCs w:val="21"/>
        </w:rPr>
        <w:t>为我方签名代表，签名代表在此声明并同意：</w:t>
      </w:r>
    </w:p>
    <w:p w14:paraId="52691115">
      <w:pPr>
        <w:numPr>
          <w:ilvl w:val="0"/>
          <w:numId w:val="3"/>
        </w:numPr>
        <w:tabs>
          <w:tab w:val="clear" w:pos="780"/>
        </w:tabs>
        <w:snapToGrid w:val="0"/>
        <w:spacing w:line="360" w:lineRule="auto"/>
        <w:ind w:left="426"/>
        <w:rPr>
          <w:rFonts w:asciiTheme="minorEastAsia" w:hAnsiTheme="minorEastAsia" w:cstheme="minorEastAsia"/>
          <w:b/>
          <w:sz w:val="21"/>
          <w:szCs w:val="21"/>
        </w:rPr>
      </w:pPr>
      <w:r>
        <w:rPr>
          <w:rFonts w:hint="eastAsia" w:asciiTheme="minorEastAsia" w:hAnsiTheme="minorEastAsia" w:cstheme="minorEastAsia"/>
          <w:b/>
          <w:sz w:val="21"/>
          <w:szCs w:val="21"/>
        </w:rPr>
        <w:t>我单位愿意遵守招标文件的各项规定，自愿参加投标，并已清楚招标文件的要求及有关文件规定，并严格按照招标文件的规定履行全部责任和义务。</w:t>
      </w:r>
    </w:p>
    <w:p w14:paraId="61AC01F9">
      <w:pPr>
        <w:numPr>
          <w:ilvl w:val="0"/>
          <w:numId w:val="3"/>
        </w:numPr>
        <w:tabs>
          <w:tab w:val="clear" w:pos="780"/>
        </w:tabs>
        <w:snapToGrid w:val="0"/>
        <w:spacing w:line="360" w:lineRule="auto"/>
        <w:ind w:left="426"/>
        <w:rPr>
          <w:rFonts w:asciiTheme="minorEastAsia" w:hAnsiTheme="minorEastAsia" w:cstheme="minorEastAsia"/>
          <w:b/>
          <w:sz w:val="21"/>
          <w:szCs w:val="21"/>
        </w:rPr>
      </w:pPr>
      <w:r>
        <w:rPr>
          <w:rFonts w:hint="eastAsia" w:asciiTheme="minorEastAsia" w:hAnsiTheme="minorEastAsia" w:cstheme="minorEastAsia"/>
          <w:b/>
          <w:sz w:val="21"/>
          <w:szCs w:val="21"/>
        </w:rPr>
        <w:t>我们同意本投标文件的投标有效期从提交投标文件的截止之日起</w:t>
      </w:r>
      <w:r>
        <w:rPr>
          <w:rFonts w:hint="eastAsia" w:asciiTheme="minorEastAsia" w:hAnsiTheme="minorEastAsia" w:cstheme="minorEastAsia"/>
          <w:b/>
          <w:sz w:val="21"/>
          <w:szCs w:val="21"/>
          <w:u w:val="single"/>
        </w:rPr>
        <w:t>90</w:t>
      </w:r>
      <w:r>
        <w:rPr>
          <w:rFonts w:hint="eastAsia" w:asciiTheme="minorEastAsia" w:hAnsiTheme="minorEastAsia" w:cstheme="minorEastAsia"/>
          <w:b/>
          <w:sz w:val="21"/>
          <w:szCs w:val="21"/>
        </w:rPr>
        <w:t>日历日内有效，并承诺不予撤销已递交的投标文件。</w:t>
      </w:r>
    </w:p>
    <w:p w14:paraId="2FC90A34">
      <w:pPr>
        <w:numPr>
          <w:ilvl w:val="0"/>
          <w:numId w:val="3"/>
        </w:numPr>
        <w:tabs>
          <w:tab w:val="clear" w:pos="780"/>
        </w:tabs>
        <w:snapToGrid w:val="0"/>
        <w:spacing w:line="360" w:lineRule="auto"/>
        <w:ind w:left="426"/>
        <w:rPr>
          <w:rFonts w:asciiTheme="minorEastAsia" w:hAnsiTheme="minorEastAsia" w:cstheme="minorEastAsia"/>
          <w:b/>
          <w:sz w:val="21"/>
          <w:szCs w:val="21"/>
        </w:rPr>
      </w:pPr>
      <w:r>
        <w:rPr>
          <w:rFonts w:hint="eastAsia" w:asciiTheme="minorEastAsia" w:hAnsiTheme="minorEastAsia" w:cstheme="minorEastAsia"/>
          <w:b/>
          <w:sz w:val="21"/>
          <w:szCs w:val="21"/>
        </w:rPr>
        <w:t>我单位已经详细地阅读并完全明白了全部招标文件及附件，我单位完全理解本招标文件的要求，我单位同意放弃对招标文件提出不明或误解的一切权利。</w:t>
      </w:r>
    </w:p>
    <w:p w14:paraId="7A65CE68">
      <w:pPr>
        <w:numPr>
          <w:ilvl w:val="0"/>
          <w:numId w:val="3"/>
        </w:numPr>
        <w:tabs>
          <w:tab w:val="clear" w:pos="780"/>
        </w:tabs>
        <w:snapToGrid w:val="0"/>
        <w:spacing w:line="360" w:lineRule="auto"/>
        <w:ind w:left="426"/>
        <w:rPr>
          <w:rFonts w:asciiTheme="minorEastAsia" w:hAnsiTheme="minorEastAsia" w:cstheme="minorEastAsia"/>
          <w:b/>
          <w:sz w:val="21"/>
          <w:szCs w:val="21"/>
        </w:rPr>
      </w:pPr>
      <w:r>
        <w:rPr>
          <w:rFonts w:hint="eastAsia" w:asciiTheme="minorEastAsia" w:hAnsiTheme="minorEastAsia" w:cstheme="minorEastAsia"/>
          <w:b/>
          <w:sz w:val="21"/>
          <w:szCs w:val="21"/>
        </w:rPr>
        <w:t>我单位同意提供</w:t>
      </w:r>
      <w:r>
        <w:rPr>
          <w:rFonts w:hint="eastAsia" w:asciiTheme="minorEastAsia" w:hAnsiTheme="minorEastAsia" w:cstheme="minorEastAsia"/>
          <w:b/>
          <w:sz w:val="21"/>
          <w:szCs w:val="21"/>
          <w:lang w:eastAsia="zh-TW"/>
        </w:rPr>
        <w:t>采购人</w:t>
      </w:r>
      <w:r>
        <w:rPr>
          <w:rFonts w:hint="eastAsia" w:asciiTheme="minorEastAsia" w:hAnsiTheme="minorEastAsia" w:cstheme="minorEastAsia"/>
          <w:b/>
          <w:sz w:val="21"/>
          <w:szCs w:val="21"/>
        </w:rPr>
        <w:t>与评审委员会要求的有关投标的一切数据或资料。</w:t>
      </w:r>
    </w:p>
    <w:p w14:paraId="093656E2">
      <w:pPr>
        <w:numPr>
          <w:ilvl w:val="0"/>
          <w:numId w:val="3"/>
        </w:numPr>
        <w:tabs>
          <w:tab w:val="clear" w:pos="780"/>
        </w:tabs>
        <w:snapToGrid w:val="0"/>
        <w:spacing w:line="360" w:lineRule="auto"/>
        <w:ind w:left="426"/>
        <w:rPr>
          <w:rFonts w:asciiTheme="minorEastAsia" w:hAnsiTheme="minorEastAsia" w:cstheme="minorEastAsia"/>
          <w:b/>
          <w:sz w:val="21"/>
          <w:szCs w:val="21"/>
        </w:rPr>
      </w:pPr>
      <w:r>
        <w:rPr>
          <w:rFonts w:hint="eastAsia" w:asciiTheme="minorEastAsia" w:hAnsiTheme="minorEastAsia" w:cstheme="minorEastAsia"/>
          <w:b/>
          <w:sz w:val="21"/>
          <w:szCs w:val="21"/>
        </w:rPr>
        <w:t>我单位理解</w:t>
      </w:r>
      <w:r>
        <w:rPr>
          <w:rFonts w:hint="eastAsia" w:asciiTheme="minorEastAsia" w:hAnsiTheme="minorEastAsia" w:cstheme="minorEastAsia"/>
          <w:b/>
          <w:sz w:val="21"/>
          <w:szCs w:val="21"/>
          <w:lang w:eastAsia="zh-TW"/>
        </w:rPr>
        <w:t>采购人</w:t>
      </w:r>
      <w:r>
        <w:rPr>
          <w:rFonts w:hint="eastAsia" w:asciiTheme="minorEastAsia" w:hAnsiTheme="minorEastAsia" w:cstheme="minorEastAsia"/>
          <w:b/>
          <w:sz w:val="21"/>
          <w:szCs w:val="21"/>
        </w:rPr>
        <w:t>与评审委员会并无义务必须接受最低报价的投标或其它任何投标，完全采购人拒绝迟到的任何投标和最低投标报价不是被授予中标的唯一条件。</w:t>
      </w:r>
    </w:p>
    <w:p w14:paraId="7ECA4B01">
      <w:pPr>
        <w:numPr>
          <w:ilvl w:val="0"/>
          <w:numId w:val="3"/>
        </w:numPr>
        <w:tabs>
          <w:tab w:val="clear" w:pos="780"/>
        </w:tabs>
        <w:snapToGrid w:val="0"/>
        <w:spacing w:line="360" w:lineRule="auto"/>
        <w:ind w:left="426"/>
        <w:rPr>
          <w:rFonts w:asciiTheme="minorEastAsia" w:hAnsiTheme="minorEastAsia" w:cstheme="minorEastAsia"/>
          <w:b/>
          <w:sz w:val="21"/>
          <w:szCs w:val="21"/>
        </w:rPr>
      </w:pPr>
      <w:r>
        <w:rPr>
          <w:rFonts w:hint="eastAsia" w:asciiTheme="minorEastAsia" w:hAnsiTheme="minorEastAsia" w:cstheme="minorEastAsia"/>
          <w:b/>
          <w:sz w:val="21"/>
          <w:szCs w:val="21"/>
        </w:rPr>
        <w:t xml:space="preserve">如果我单位未对招标文件全部要求作出实质性响应，则完全同意并接受按无效投标处理。 </w:t>
      </w:r>
    </w:p>
    <w:p w14:paraId="5FB7D003">
      <w:pPr>
        <w:numPr>
          <w:ilvl w:val="0"/>
          <w:numId w:val="3"/>
        </w:numPr>
        <w:tabs>
          <w:tab w:val="clear" w:pos="780"/>
        </w:tabs>
        <w:snapToGrid w:val="0"/>
        <w:spacing w:line="360" w:lineRule="auto"/>
        <w:ind w:left="426"/>
        <w:rPr>
          <w:rFonts w:asciiTheme="minorEastAsia" w:hAnsiTheme="minorEastAsia" w:cstheme="minorEastAsia"/>
          <w:b/>
          <w:sz w:val="21"/>
          <w:szCs w:val="21"/>
        </w:rPr>
      </w:pPr>
      <w:r>
        <w:rPr>
          <w:rFonts w:hint="eastAsia" w:asciiTheme="minorEastAsia" w:hAnsiTheme="minorEastAsia" w:cstheme="minorEastAsia"/>
          <w:b/>
          <w:sz w:val="21"/>
          <w:szCs w:val="21"/>
        </w:rPr>
        <w:t>我单位已认真核实了投标文件的全部资料，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1D7C95D4">
      <w:pPr>
        <w:numPr>
          <w:ilvl w:val="0"/>
          <w:numId w:val="3"/>
        </w:numPr>
        <w:tabs>
          <w:tab w:val="clear" w:pos="780"/>
        </w:tabs>
        <w:snapToGrid w:val="0"/>
        <w:spacing w:line="360" w:lineRule="auto"/>
        <w:ind w:left="426"/>
        <w:rPr>
          <w:rFonts w:asciiTheme="minorEastAsia" w:hAnsiTheme="minorEastAsia" w:cstheme="minorEastAsia"/>
          <w:b/>
          <w:sz w:val="21"/>
          <w:szCs w:val="21"/>
        </w:rPr>
      </w:pPr>
      <w:r>
        <w:rPr>
          <w:rFonts w:hint="eastAsia" w:asciiTheme="minorEastAsia" w:hAnsiTheme="minorEastAsia" w:cstheme="minorEastAsia"/>
          <w:b/>
          <w:sz w:val="21"/>
          <w:szCs w:val="21"/>
        </w:rPr>
        <w:t>如果我单位提供的声明或承诺不真实，则完全同意认定为我司提供虚假材料，并同意作相应处理。</w:t>
      </w:r>
    </w:p>
    <w:p w14:paraId="4394E0CC">
      <w:pPr>
        <w:numPr>
          <w:ilvl w:val="0"/>
          <w:numId w:val="3"/>
        </w:numPr>
        <w:tabs>
          <w:tab w:val="clear" w:pos="780"/>
        </w:tabs>
        <w:snapToGrid w:val="0"/>
        <w:spacing w:line="360" w:lineRule="auto"/>
        <w:ind w:left="426"/>
        <w:rPr>
          <w:rFonts w:asciiTheme="minorEastAsia" w:hAnsiTheme="minorEastAsia" w:cstheme="minorEastAsia"/>
          <w:b/>
          <w:sz w:val="21"/>
          <w:szCs w:val="21"/>
        </w:rPr>
      </w:pPr>
      <w:r>
        <w:rPr>
          <w:rFonts w:hint="eastAsia" w:asciiTheme="minorEastAsia" w:hAnsiTheme="minorEastAsia" w:cstheme="minorEastAsia"/>
          <w:b/>
          <w:sz w:val="21"/>
          <w:szCs w:val="21"/>
        </w:rPr>
        <w:t>我单位是依法注册的法人，在法律、财务及运作上完全独立于本项目采购人、用户单位（如有）和采购代理机构。</w:t>
      </w:r>
    </w:p>
    <w:p w14:paraId="3FCBB412">
      <w:pPr>
        <w:snapToGrid w:val="0"/>
        <w:spacing w:line="360" w:lineRule="auto"/>
        <w:ind w:left="66"/>
        <w:rPr>
          <w:rFonts w:asciiTheme="minorEastAsia" w:hAnsiTheme="minorEastAsia" w:cstheme="minorEastAsia"/>
          <w:b/>
          <w:sz w:val="21"/>
          <w:szCs w:val="21"/>
        </w:rPr>
      </w:pPr>
      <w:r>
        <w:rPr>
          <w:rFonts w:hint="eastAsia" w:asciiTheme="minorEastAsia" w:hAnsiTheme="minorEastAsia" w:cstheme="minorEastAsia"/>
          <w:b/>
          <w:sz w:val="21"/>
          <w:szCs w:val="21"/>
        </w:rPr>
        <w:t>备注：</w:t>
      </w:r>
    </w:p>
    <w:p w14:paraId="64A14FCC">
      <w:pPr>
        <w:autoSpaceDE w:val="0"/>
        <w:autoSpaceDN w:val="0"/>
        <w:adjustRightInd w:val="0"/>
        <w:spacing w:line="360" w:lineRule="auto"/>
        <w:rPr>
          <w:rFonts w:asciiTheme="minorEastAsia" w:hAnsiTheme="minorEastAsia" w:cstheme="minorEastAsia"/>
          <w:b/>
          <w:sz w:val="21"/>
          <w:szCs w:val="21"/>
        </w:rPr>
      </w:pPr>
      <w:r>
        <w:rPr>
          <w:rFonts w:hint="eastAsia" w:asciiTheme="minorEastAsia" w:hAnsiTheme="minorEastAsia" w:cstheme="minorEastAsia"/>
          <w:b/>
          <w:sz w:val="21"/>
          <w:szCs w:val="21"/>
        </w:rPr>
        <w:t>1、投标函中承诺的投标有效期应当不少于招标文件中载明的投标有效期，否则视为无效投标。</w:t>
      </w:r>
    </w:p>
    <w:p w14:paraId="643794FB">
      <w:pPr>
        <w:autoSpaceDE w:val="0"/>
        <w:autoSpaceDN w:val="0"/>
        <w:adjustRightInd w:val="0"/>
        <w:spacing w:line="360" w:lineRule="auto"/>
        <w:rPr>
          <w:rFonts w:asciiTheme="minorEastAsia" w:hAnsiTheme="minorEastAsia" w:cstheme="minorEastAsia"/>
          <w:b/>
          <w:sz w:val="21"/>
          <w:szCs w:val="21"/>
        </w:rPr>
      </w:pPr>
      <w:r>
        <w:rPr>
          <w:rFonts w:hint="eastAsia" w:asciiTheme="minorEastAsia" w:hAnsiTheme="minorEastAsia" w:cstheme="minorEastAsia"/>
          <w:b/>
          <w:sz w:val="21"/>
          <w:szCs w:val="21"/>
        </w:rPr>
        <w:t>2、除投标有效期承诺的时间外，本投标函内容不得擅自删改，否则视为无效投标。</w:t>
      </w:r>
    </w:p>
    <w:p w14:paraId="308A4548">
      <w:pPr>
        <w:spacing w:line="360" w:lineRule="auto"/>
        <w:rPr>
          <w:rFonts w:asciiTheme="minorEastAsia" w:hAnsiTheme="minorEastAsia" w:cstheme="minorEastAsia"/>
          <w:b/>
          <w:bCs/>
          <w:sz w:val="21"/>
          <w:szCs w:val="21"/>
        </w:rPr>
      </w:pPr>
    </w:p>
    <w:p w14:paraId="7A1464D7">
      <w:pPr>
        <w:spacing w:line="360" w:lineRule="auto"/>
        <w:ind w:firstLine="1265" w:firstLineChars="600"/>
        <w:rPr>
          <w:b/>
          <w:bCs/>
          <w:sz w:val="21"/>
          <w:szCs w:val="21"/>
        </w:rPr>
      </w:pPr>
    </w:p>
    <w:p w14:paraId="4434BF29">
      <w:pPr>
        <w:spacing w:line="360" w:lineRule="auto"/>
        <w:ind w:firstLine="2741" w:firstLineChars="1300"/>
        <w:rPr>
          <w:sz w:val="21"/>
          <w:szCs w:val="21"/>
        </w:rPr>
      </w:pPr>
      <w:r>
        <w:rPr>
          <w:rFonts w:hint="eastAsia"/>
          <w:b/>
          <w:bCs/>
          <w:sz w:val="21"/>
          <w:szCs w:val="21"/>
        </w:rPr>
        <w:t>投标人单位名称（单位盖公章）：</w:t>
      </w:r>
      <w:r>
        <w:rPr>
          <w:rFonts w:hint="eastAsia"/>
          <w:sz w:val="21"/>
          <w:szCs w:val="21"/>
          <w:u w:val="single"/>
        </w:rPr>
        <w:t xml:space="preserve">                            </w:t>
      </w:r>
      <w:r>
        <w:rPr>
          <w:rFonts w:hint="eastAsia"/>
          <w:sz w:val="21"/>
          <w:szCs w:val="21"/>
        </w:rPr>
        <w:t xml:space="preserve"> </w:t>
      </w:r>
    </w:p>
    <w:p w14:paraId="35618301">
      <w:pPr>
        <w:spacing w:line="360" w:lineRule="auto"/>
        <w:ind w:firstLine="2741" w:firstLineChars="1300"/>
        <w:rPr>
          <w:rFonts w:ascii="宋体" w:hAnsi="宋体"/>
          <w:b/>
          <w:bCs/>
          <w:sz w:val="21"/>
          <w:szCs w:val="21"/>
        </w:rPr>
      </w:pPr>
      <w:r>
        <w:rPr>
          <w:rFonts w:hint="eastAsia" w:ascii="宋体" w:hAnsi="宋体"/>
          <w:b/>
          <w:bCs/>
          <w:sz w:val="21"/>
          <w:szCs w:val="21"/>
        </w:rPr>
        <w:t>日期：</w:t>
      </w:r>
      <w:r>
        <w:rPr>
          <w:rFonts w:hint="eastAsia" w:ascii="宋体" w:hAnsi="宋体"/>
          <w:b/>
          <w:bCs/>
          <w:sz w:val="21"/>
          <w:szCs w:val="21"/>
          <w:u w:val="single"/>
        </w:rPr>
        <w:t xml:space="preserve">       </w:t>
      </w:r>
      <w:r>
        <w:rPr>
          <w:rFonts w:hint="eastAsia" w:ascii="宋体" w:hAnsi="宋体"/>
          <w:b/>
          <w:bCs/>
          <w:sz w:val="21"/>
          <w:szCs w:val="21"/>
        </w:rPr>
        <w:t>年</w:t>
      </w:r>
      <w:r>
        <w:rPr>
          <w:rFonts w:hint="eastAsia" w:ascii="宋体" w:hAnsi="宋体"/>
          <w:b/>
          <w:bCs/>
          <w:sz w:val="21"/>
          <w:szCs w:val="21"/>
          <w:u w:val="single"/>
        </w:rPr>
        <w:t xml:space="preserve">     </w:t>
      </w:r>
      <w:r>
        <w:rPr>
          <w:rFonts w:hint="eastAsia" w:ascii="宋体" w:hAnsi="宋体"/>
          <w:b/>
          <w:bCs/>
          <w:sz w:val="21"/>
          <w:szCs w:val="21"/>
        </w:rPr>
        <w:t>月</w:t>
      </w:r>
      <w:r>
        <w:rPr>
          <w:rFonts w:hint="eastAsia" w:ascii="宋体" w:hAnsi="宋体"/>
          <w:b/>
          <w:bCs/>
          <w:sz w:val="21"/>
          <w:szCs w:val="21"/>
          <w:u w:val="single"/>
        </w:rPr>
        <w:t xml:space="preserve">    </w:t>
      </w:r>
      <w:r>
        <w:rPr>
          <w:rFonts w:hint="eastAsia" w:ascii="宋体" w:hAnsi="宋体"/>
          <w:b/>
          <w:bCs/>
          <w:sz w:val="21"/>
          <w:szCs w:val="21"/>
        </w:rPr>
        <w:t>日</w:t>
      </w:r>
    </w:p>
    <w:p w14:paraId="4085954E">
      <w:pPr>
        <w:adjustRightInd w:val="0"/>
        <w:snapToGrid w:val="0"/>
        <w:spacing w:line="360" w:lineRule="auto"/>
        <w:rPr>
          <w:rFonts w:ascii="黑体" w:eastAsia="黑体"/>
          <w:b/>
          <w:bCs/>
          <w:sz w:val="21"/>
          <w:szCs w:val="21"/>
        </w:rPr>
        <w:sectPr>
          <w:pgSz w:w="11906" w:h="16838"/>
          <w:pgMar w:top="1440" w:right="1286" w:bottom="1440" w:left="1440" w:header="851" w:footer="992" w:gutter="0"/>
          <w:cols w:space="720" w:num="1"/>
          <w:docGrid w:type="lines" w:linePitch="312" w:charSpace="0"/>
        </w:sectPr>
      </w:pPr>
    </w:p>
    <w:p w14:paraId="659BCB44">
      <w:pPr>
        <w:spacing w:line="420" w:lineRule="exact"/>
        <w:outlineLvl w:val="3"/>
        <w:rPr>
          <w:rFonts w:asciiTheme="minorEastAsia" w:hAnsiTheme="minorEastAsia" w:cstheme="minorEastAsia"/>
          <w:b/>
          <w:bCs/>
        </w:rPr>
      </w:pPr>
      <w:r>
        <w:rPr>
          <w:rFonts w:hint="eastAsia" w:asciiTheme="minorEastAsia" w:hAnsiTheme="minorEastAsia" w:cstheme="minorEastAsia"/>
          <w:b/>
          <w:bCs/>
        </w:rPr>
        <w:t>四、投标及履约承诺函</w:t>
      </w:r>
    </w:p>
    <w:p w14:paraId="5A5CAA1A">
      <w:pPr>
        <w:spacing w:line="420" w:lineRule="exact"/>
        <w:outlineLvl w:val="3"/>
        <w:rPr>
          <w:rFonts w:asciiTheme="minorEastAsia" w:hAnsiTheme="minorEastAsia" w:cstheme="minorEastAsia"/>
          <w:b/>
          <w:bCs/>
        </w:rPr>
      </w:pPr>
    </w:p>
    <w:p w14:paraId="6962C9FB">
      <w:pPr>
        <w:tabs>
          <w:tab w:val="left" w:pos="426"/>
        </w:tabs>
        <w:adjustRightInd w:val="0"/>
        <w:spacing w:line="420" w:lineRule="exact"/>
        <w:jc w:val="center"/>
        <w:outlineLvl w:val="4"/>
        <w:rPr>
          <w:rFonts w:ascii="方正小标宋简体" w:hAnsi="方正小标宋简体" w:eastAsia="方正小标宋简体" w:cs="方正小标宋简体"/>
          <w:bCs/>
          <w:color w:val="333333"/>
          <w:sz w:val="36"/>
          <w:szCs w:val="36"/>
          <w:shd w:val="clear" w:color="auto" w:fill="FFFFFF"/>
        </w:rPr>
      </w:pPr>
      <w:r>
        <w:rPr>
          <w:rFonts w:hint="eastAsia" w:ascii="方正小标宋简体" w:hAnsi="方正小标宋简体" w:eastAsia="方正小标宋简体" w:cs="方正小标宋简体"/>
          <w:bCs/>
          <w:color w:val="333333"/>
          <w:sz w:val="36"/>
          <w:szCs w:val="36"/>
          <w:shd w:val="clear" w:color="auto" w:fill="FFFFFF"/>
        </w:rPr>
        <w:t>投标及履约承诺函</w:t>
      </w:r>
    </w:p>
    <w:p w14:paraId="615D74B0">
      <w:pPr>
        <w:pStyle w:val="7"/>
        <w:spacing w:line="420" w:lineRule="exact"/>
        <w:rPr>
          <w:rFonts w:ascii="仿宋_GB2312" w:hAnsi="仿宋_GB2312" w:eastAsia="仿宋_GB2312" w:cs="仿宋_GB2312"/>
          <w:bCs/>
          <w:color w:val="333333"/>
          <w:szCs w:val="24"/>
          <w:shd w:val="clear" w:color="auto" w:fill="FFFFFF"/>
        </w:rPr>
      </w:pPr>
    </w:p>
    <w:p w14:paraId="3E6CFB69">
      <w:pPr>
        <w:tabs>
          <w:tab w:val="left" w:pos="360"/>
        </w:tabs>
        <w:spacing w:line="460" w:lineRule="exact"/>
        <w:jc w:val="both"/>
        <w:rPr>
          <w:rFonts w:ascii="仿宋_GB2312" w:hAnsi="仿宋_GB2312" w:eastAsia="仿宋_GB2312" w:cs="仿宋_GB2312"/>
          <w:bCs/>
          <w:color w:val="333333"/>
          <w:shd w:val="clear" w:color="auto" w:fill="FFFFFF"/>
        </w:rPr>
      </w:pPr>
      <w:r>
        <w:rPr>
          <w:rFonts w:hint="eastAsia" w:ascii="仿宋_GB2312" w:hAnsi="仿宋_GB2312" w:eastAsia="仿宋_GB2312" w:cs="仿宋_GB2312"/>
          <w:bCs/>
          <w:color w:val="333333"/>
          <w:shd w:val="clear" w:color="auto" w:fill="FFFFFF"/>
        </w:rPr>
        <w:t>致：深圳市龙岗区耳鼻咽喉医院</w:t>
      </w:r>
    </w:p>
    <w:p w14:paraId="7336CA0B">
      <w:pPr>
        <w:tabs>
          <w:tab w:val="left" w:pos="360"/>
        </w:tabs>
        <w:spacing w:line="460" w:lineRule="exact"/>
        <w:ind w:firstLine="480" w:firstLineChars="200"/>
        <w:jc w:val="both"/>
        <w:rPr>
          <w:rFonts w:ascii="仿宋_GB2312" w:hAnsi="仿宋_GB2312" w:eastAsia="仿宋_GB2312" w:cs="仿宋_GB2312"/>
          <w:bCs/>
          <w:color w:val="333333"/>
          <w:shd w:val="clear" w:color="auto" w:fill="FFFFFF"/>
        </w:rPr>
      </w:pPr>
      <w:r>
        <w:rPr>
          <w:rFonts w:hint="eastAsia" w:ascii="仿宋_GB2312" w:hAnsi="仿宋_GB2312" w:eastAsia="仿宋_GB2312" w:cs="仿宋_GB2312"/>
          <w:bCs/>
          <w:color w:val="333333"/>
          <w:shd w:val="clear" w:color="auto" w:fill="FFFFFF"/>
        </w:rPr>
        <w:t>我公司承诺：</w:t>
      </w:r>
    </w:p>
    <w:p w14:paraId="2ABBEA82">
      <w:pPr>
        <w:tabs>
          <w:tab w:val="left" w:pos="360"/>
        </w:tabs>
        <w:spacing w:line="460" w:lineRule="exact"/>
        <w:ind w:firstLine="480" w:firstLineChars="200"/>
        <w:jc w:val="both"/>
        <w:rPr>
          <w:rFonts w:ascii="仿宋_GB2312" w:hAnsi="仿宋_GB2312" w:eastAsia="仿宋_GB2312" w:cs="仿宋_GB2312"/>
          <w:bCs/>
          <w:color w:val="333333"/>
          <w:shd w:val="clear" w:color="auto" w:fill="FFFFFF"/>
        </w:rPr>
      </w:pPr>
      <w:r>
        <w:rPr>
          <w:rFonts w:hint="eastAsia" w:ascii="仿宋_GB2312" w:hAnsi="仿宋_GB2312" w:eastAsia="仿宋_GB2312" w:cs="仿宋_GB2312"/>
          <w:bCs/>
          <w:color w:val="333333"/>
          <w:shd w:val="clear" w:color="auto" w:fill="FFFFFF"/>
        </w:rPr>
        <w:t>1.我公司参与本项目所投标（响应）的货物或服务未侵犯知识产权。</w:t>
      </w:r>
    </w:p>
    <w:p w14:paraId="6C64D490">
      <w:pPr>
        <w:tabs>
          <w:tab w:val="left" w:pos="360"/>
        </w:tabs>
        <w:spacing w:line="460" w:lineRule="exact"/>
        <w:ind w:firstLine="480" w:firstLineChars="200"/>
        <w:jc w:val="both"/>
        <w:rPr>
          <w:rFonts w:ascii="仿宋_GB2312" w:hAnsi="仿宋_GB2312" w:eastAsia="仿宋_GB2312" w:cs="仿宋_GB2312"/>
          <w:bCs/>
          <w:color w:val="333333"/>
          <w:shd w:val="clear" w:color="auto" w:fill="FFFFFF"/>
        </w:rPr>
      </w:pPr>
      <w:r>
        <w:rPr>
          <w:rFonts w:hint="eastAsia" w:ascii="仿宋_GB2312" w:hAnsi="仿宋_GB2312" w:eastAsia="仿宋_GB2312" w:cs="仿宋_GB2312"/>
          <w:bCs/>
          <w:color w:val="333333"/>
          <w:shd w:val="clear" w:color="auto" w:fill="FFFFFF"/>
        </w:rPr>
        <w:t>2.我公司参与本项目采购活动前三年内，在经营活动中没有《中华人民共和国政府采购法实施条例》第十九条规定的重大违法记录。</w:t>
      </w:r>
    </w:p>
    <w:p w14:paraId="21DF9177">
      <w:pPr>
        <w:tabs>
          <w:tab w:val="left" w:pos="360"/>
        </w:tabs>
        <w:spacing w:line="460" w:lineRule="exact"/>
        <w:ind w:firstLine="480" w:firstLineChars="200"/>
        <w:jc w:val="both"/>
        <w:rPr>
          <w:rFonts w:ascii="仿宋_GB2312" w:hAnsi="仿宋_GB2312" w:eastAsia="仿宋_GB2312" w:cs="仿宋_GB2312"/>
          <w:bCs/>
          <w:color w:val="333333"/>
          <w:shd w:val="clear" w:color="auto" w:fill="FFFFFF"/>
        </w:rPr>
      </w:pPr>
      <w:r>
        <w:rPr>
          <w:rFonts w:hint="eastAsia" w:ascii="仿宋_GB2312" w:hAnsi="仿宋_GB2312" w:eastAsia="仿宋_GB2312" w:cs="仿宋_GB2312"/>
          <w:bCs/>
          <w:color w:val="333333"/>
          <w:shd w:val="clear" w:color="auto" w:fill="FFFFFF"/>
        </w:rPr>
        <w:t>3.我公司参与本项目采购活动时不存在被有关部门禁止参与政府采购活动且在有效期内的情况。</w:t>
      </w:r>
    </w:p>
    <w:p w14:paraId="32F61530">
      <w:pPr>
        <w:tabs>
          <w:tab w:val="left" w:pos="360"/>
        </w:tabs>
        <w:spacing w:line="460" w:lineRule="exact"/>
        <w:ind w:firstLine="480" w:firstLineChars="200"/>
        <w:jc w:val="both"/>
        <w:rPr>
          <w:rFonts w:ascii="仿宋_GB2312" w:hAnsi="仿宋_GB2312" w:eastAsia="仿宋_GB2312" w:cs="仿宋_GB2312"/>
          <w:bCs/>
          <w:color w:val="333333"/>
          <w:shd w:val="clear" w:color="auto" w:fill="FFFFFF"/>
        </w:rPr>
      </w:pPr>
      <w:r>
        <w:rPr>
          <w:rFonts w:hint="eastAsia" w:ascii="仿宋_GB2312" w:hAnsi="仿宋_GB2312" w:eastAsia="仿宋_GB2312" w:cs="仿宋_GB2312"/>
          <w:bCs/>
          <w:color w:val="333333"/>
          <w:shd w:val="clear" w:color="auto" w:fill="FFFFFF"/>
        </w:rPr>
        <w:t>4.我公司具备《中华人民共和国政府采购法》第二十二条第一款规定的六项条件。</w:t>
      </w:r>
    </w:p>
    <w:p w14:paraId="0185D60B">
      <w:pPr>
        <w:tabs>
          <w:tab w:val="left" w:pos="360"/>
        </w:tabs>
        <w:spacing w:line="460" w:lineRule="exact"/>
        <w:ind w:firstLine="480" w:firstLineChars="200"/>
        <w:jc w:val="both"/>
        <w:rPr>
          <w:rFonts w:ascii="仿宋_GB2312" w:hAnsi="仿宋_GB2312" w:eastAsia="仿宋_GB2312" w:cs="仿宋_GB2312"/>
          <w:bCs/>
          <w:color w:val="333333"/>
          <w:shd w:val="clear" w:color="auto" w:fill="FFFFFF"/>
        </w:rPr>
      </w:pPr>
      <w:r>
        <w:rPr>
          <w:rFonts w:hint="eastAsia" w:ascii="仿宋_GB2312" w:hAnsi="仿宋_GB2312" w:eastAsia="仿宋_GB2312" w:cs="仿宋_GB2312"/>
          <w:bCs/>
          <w:color w:val="333333"/>
          <w:shd w:val="clear" w:color="auto" w:fill="FFFFFF"/>
        </w:rPr>
        <w:t>5.我公司未被列入失信被执行人、重大税收违法案件当事人名单、政府采购严重违法失信行为记录名单。</w:t>
      </w:r>
    </w:p>
    <w:p w14:paraId="41E3CB00">
      <w:pPr>
        <w:tabs>
          <w:tab w:val="left" w:pos="360"/>
        </w:tabs>
        <w:spacing w:line="460" w:lineRule="exact"/>
        <w:ind w:firstLine="480" w:firstLineChars="200"/>
        <w:jc w:val="both"/>
        <w:rPr>
          <w:rFonts w:ascii="仿宋_GB2312" w:hAnsi="仿宋_GB2312" w:eastAsia="仿宋_GB2312" w:cs="仿宋_GB2312"/>
          <w:bCs/>
          <w:color w:val="333333"/>
          <w:shd w:val="clear" w:color="auto" w:fill="FFFFFF"/>
        </w:rPr>
      </w:pPr>
      <w:r>
        <w:rPr>
          <w:rFonts w:hint="eastAsia" w:ascii="仿宋_GB2312" w:hAnsi="仿宋_GB2312" w:eastAsia="仿宋_GB2312" w:cs="仿宋_GB2312"/>
          <w:bCs/>
          <w:color w:val="333333"/>
          <w:shd w:val="clear" w:color="auto" w:fill="FFFFFF"/>
        </w:rPr>
        <w:t>6.我公司参加本项目采购活动时，不存在《中华人民共和国政府采购法实施条例》第十八条规定的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不存在对本次采购项目提供整体设计、规范编制或许项目管理、监理、检测等服务的情形。</w:t>
      </w:r>
    </w:p>
    <w:p w14:paraId="77A9C4C8">
      <w:pPr>
        <w:tabs>
          <w:tab w:val="left" w:pos="360"/>
        </w:tabs>
        <w:spacing w:line="460" w:lineRule="exact"/>
        <w:ind w:firstLine="480" w:firstLineChars="200"/>
        <w:jc w:val="both"/>
        <w:rPr>
          <w:rFonts w:ascii="仿宋_GB2312" w:hAnsi="仿宋_GB2312" w:eastAsia="仿宋_GB2312" w:cs="仿宋_GB2312"/>
          <w:bCs/>
          <w:color w:val="333333"/>
          <w:shd w:val="clear" w:color="auto" w:fill="FFFFFF"/>
        </w:rPr>
      </w:pPr>
      <w:r>
        <w:rPr>
          <w:rFonts w:hint="eastAsia" w:ascii="仿宋_GB2312" w:hAnsi="仿宋_GB2312" w:eastAsia="仿宋_GB2312" w:cs="仿宋_GB2312"/>
          <w:bCs/>
          <w:color w:val="333333"/>
          <w:shd w:val="clear" w:color="auto" w:fill="FFFFFF"/>
        </w:rPr>
        <w:t>7.我公司参与本项目采购活动，严格遵守政府采购相关法律，做到诚实，不造假，不围标、串标、陪标。我公司已清楚：如违反上述要求，将作无效响应处理，被列入不良记录名单并网上曝光，同时将被提请政府采购监督管理部门给予一定年限内禁止参与政府采购活动或其他处罚。</w:t>
      </w:r>
    </w:p>
    <w:p w14:paraId="7C32DB2E">
      <w:pPr>
        <w:tabs>
          <w:tab w:val="left" w:pos="360"/>
        </w:tabs>
        <w:spacing w:line="460" w:lineRule="exact"/>
        <w:ind w:firstLine="480" w:firstLineChars="200"/>
        <w:jc w:val="both"/>
        <w:rPr>
          <w:rFonts w:ascii="仿宋_GB2312" w:hAnsi="仿宋_GB2312" w:eastAsia="仿宋_GB2312" w:cs="仿宋_GB2312"/>
          <w:bCs/>
          <w:color w:val="333333"/>
          <w:shd w:val="clear" w:color="auto" w:fill="FFFFFF"/>
        </w:rPr>
      </w:pPr>
      <w:r>
        <w:rPr>
          <w:rFonts w:hint="eastAsia" w:ascii="仿宋_GB2312" w:hAnsi="仿宋_GB2312" w:eastAsia="仿宋_GB2312" w:cs="仿宋_GB2312"/>
          <w:bCs/>
          <w:color w:val="333333"/>
          <w:shd w:val="clear" w:color="auto" w:fill="FFFFFF"/>
        </w:rPr>
        <w:t>8.我公司如果成为本项目成交供应商，做到守信，不偷工减料，依照本项目采购文件需求内容、签署的采购合同及本公司在参与投标文件中所作的一切响应和承诺进行履约。项目验收达到全部指标合格，力争优良。在合同履约期间，如我公司违法行为被禁止参与政府采购活动或者存在其他重大违法行为的。采购人可以提前解除合同或者不予续签合同。</w:t>
      </w:r>
    </w:p>
    <w:p w14:paraId="284787BF">
      <w:pPr>
        <w:tabs>
          <w:tab w:val="left" w:pos="360"/>
        </w:tabs>
        <w:spacing w:line="460" w:lineRule="exact"/>
        <w:ind w:firstLine="480" w:firstLineChars="200"/>
        <w:jc w:val="both"/>
        <w:rPr>
          <w:rFonts w:ascii="仿宋_GB2312" w:hAnsi="仿宋_GB2312" w:eastAsia="仿宋_GB2312" w:cs="仿宋_GB2312"/>
          <w:bCs/>
          <w:color w:val="333333"/>
          <w:shd w:val="clear" w:color="auto" w:fill="FFFFFF"/>
        </w:rPr>
      </w:pPr>
      <w:r>
        <w:rPr>
          <w:rFonts w:hint="eastAsia" w:ascii="仿宋_GB2312" w:hAnsi="仿宋_GB2312" w:eastAsia="仿宋_GB2312" w:cs="仿宋_GB2312"/>
          <w:bCs/>
          <w:color w:val="333333"/>
          <w:shd w:val="clear" w:color="auto" w:fill="FFFFFF"/>
        </w:rPr>
        <w:t>9.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报价响应中所作的全部承诺履行。我公司清楚，若我公司以“报价太低而无法履约”为理由放弃本项目中标资格时，愿意接受政府采购监督管理部门的处理。若我公司成为本项目成交供应商，我公司的报价明显低于其他参与投标供应商的报价时，本项目将成为重点监管、重点验收项目，我公司将按时保质保量完成，并全力配合有关监管、验收工作；若我公司未按上述要求履约，我公司愿意接受主管部门的处理处罚。</w:t>
      </w:r>
    </w:p>
    <w:p w14:paraId="1166B606">
      <w:pPr>
        <w:tabs>
          <w:tab w:val="left" w:pos="360"/>
        </w:tabs>
        <w:spacing w:line="460" w:lineRule="exact"/>
        <w:ind w:firstLine="480" w:firstLineChars="200"/>
        <w:jc w:val="both"/>
        <w:rPr>
          <w:rFonts w:ascii="仿宋_GB2312" w:hAnsi="仿宋_GB2312" w:eastAsia="仿宋_GB2312" w:cs="仿宋_GB2312"/>
          <w:bCs/>
          <w:color w:val="333333"/>
          <w:shd w:val="clear" w:color="auto" w:fill="FFFFFF"/>
        </w:rPr>
      </w:pPr>
      <w:r>
        <w:rPr>
          <w:rFonts w:hint="eastAsia" w:ascii="仿宋_GB2312" w:hAnsi="仿宋_GB2312" w:eastAsia="仿宋_GB2312" w:cs="仿宋_GB2312"/>
          <w:bCs/>
          <w:color w:val="333333"/>
          <w:shd w:val="clear" w:color="auto" w:fill="FFFFFF"/>
        </w:rPr>
        <w:t>10.我公司已认真核实了招标响应文件的全部内容，所有资料均为真实材料。我公司对招标响应文件中全部投标资料的真实性负责，如被证实我公司的投标响应文件存在虚假资料，则视为我公司隐瞒真实情况、提供虚假资料，我公司愿意接受主管部门作出的行政处罚。</w:t>
      </w:r>
    </w:p>
    <w:p w14:paraId="7C7BE076">
      <w:pPr>
        <w:tabs>
          <w:tab w:val="left" w:pos="360"/>
        </w:tabs>
        <w:spacing w:line="460" w:lineRule="exact"/>
        <w:ind w:firstLine="480" w:firstLineChars="200"/>
        <w:jc w:val="both"/>
        <w:rPr>
          <w:rFonts w:ascii="仿宋_GB2312" w:hAnsi="仿宋_GB2312" w:eastAsia="仿宋_GB2312" w:cs="仿宋_GB2312"/>
          <w:bCs/>
          <w:color w:val="333333"/>
          <w:shd w:val="clear" w:color="auto" w:fill="FFFFFF"/>
        </w:rPr>
      </w:pPr>
      <w:r>
        <w:rPr>
          <w:rFonts w:hint="eastAsia" w:ascii="仿宋_GB2312" w:hAnsi="仿宋_GB2312" w:eastAsia="仿宋_GB2312" w:cs="仿宋_GB2312"/>
          <w:bCs/>
          <w:color w:val="333333"/>
          <w:shd w:val="clear" w:color="auto" w:fill="FFFFFF"/>
        </w:rPr>
        <w:t>11.我公司承诺不非法转包、分包。</w:t>
      </w:r>
    </w:p>
    <w:p w14:paraId="774D5580">
      <w:pPr>
        <w:tabs>
          <w:tab w:val="left" w:pos="360"/>
        </w:tabs>
        <w:spacing w:line="460" w:lineRule="exact"/>
        <w:jc w:val="both"/>
        <w:rPr>
          <w:rFonts w:ascii="仿宋_GB2312" w:hAnsi="仿宋_GB2312" w:eastAsia="仿宋_GB2312" w:cs="仿宋_GB2312"/>
          <w:bCs/>
          <w:color w:val="333333"/>
          <w:shd w:val="clear" w:color="auto" w:fill="FFFFFF"/>
        </w:rPr>
      </w:pPr>
      <w:r>
        <w:rPr>
          <w:rFonts w:hint="eastAsia" w:ascii="仿宋_GB2312" w:hAnsi="仿宋_GB2312" w:eastAsia="仿宋_GB2312" w:cs="仿宋_GB2312"/>
          <w:bCs/>
          <w:color w:val="333333"/>
          <w:shd w:val="clear" w:color="auto" w:fill="FFFFFF"/>
        </w:rPr>
        <w:t>以上承诺，如违反上述要求愿依照国家相关法律及招标文件相关要求进行处理，投标无效，将被提请政府采购监督管理部门列入不良记录名单并在网上曝光，给予一定年限内禁止参与政府采购活动或其他处罚，并承担由此给采购人带来的损失。</w:t>
      </w:r>
    </w:p>
    <w:p w14:paraId="618E0000">
      <w:pPr>
        <w:tabs>
          <w:tab w:val="left" w:pos="360"/>
        </w:tabs>
        <w:spacing w:line="460" w:lineRule="exact"/>
        <w:jc w:val="both"/>
        <w:rPr>
          <w:rFonts w:ascii="仿宋_GB2312" w:hAnsi="仿宋_GB2312" w:eastAsia="仿宋_GB2312" w:cs="仿宋_GB2312"/>
          <w:bCs/>
          <w:color w:val="333333"/>
          <w:shd w:val="clear" w:color="auto" w:fill="FFFFFF"/>
        </w:rPr>
      </w:pPr>
    </w:p>
    <w:p w14:paraId="786FC7D3">
      <w:pPr>
        <w:pStyle w:val="7"/>
        <w:spacing w:line="420" w:lineRule="exact"/>
        <w:rPr>
          <w:rFonts w:ascii="仿宋_GB2312" w:hAnsi="仿宋_GB2312" w:eastAsia="仿宋_GB2312" w:cs="仿宋_GB2312"/>
          <w:bCs/>
          <w:color w:val="333333"/>
          <w:szCs w:val="24"/>
          <w:shd w:val="clear" w:color="auto" w:fill="FFFFFF"/>
        </w:rPr>
      </w:pPr>
    </w:p>
    <w:p w14:paraId="6D85EBEE">
      <w:pPr>
        <w:tabs>
          <w:tab w:val="left" w:pos="426"/>
        </w:tabs>
        <w:snapToGrid w:val="0"/>
        <w:spacing w:line="420" w:lineRule="exact"/>
        <w:rPr>
          <w:rFonts w:ascii="仿宋_GB2312" w:hAnsi="仿宋_GB2312" w:eastAsia="仿宋_GB2312" w:cs="仿宋_GB2312"/>
          <w:bCs/>
          <w:color w:val="333333"/>
          <w:shd w:val="clear" w:color="auto" w:fill="FFFFFF"/>
        </w:rPr>
      </w:pPr>
    </w:p>
    <w:p w14:paraId="5F07FB65">
      <w:pPr>
        <w:tabs>
          <w:tab w:val="left" w:pos="426"/>
        </w:tabs>
        <w:spacing w:line="420" w:lineRule="exact"/>
        <w:ind w:firstLine="5040" w:firstLineChars="2100"/>
        <w:rPr>
          <w:rFonts w:ascii="仿宋_GB2312" w:hAnsi="仿宋_GB2312" w:eastAsia="仿宋_GB2312" w:cs="仿宋_GB2312"/>
          <w:bCs/>
          <w:color w:val="333333"/>
          <w:shd w:val="clear" w:color="auto" w:fill="FFFFFF"/>
        </w:rPr>
      </w:pPr>
      <w:r>
        <w:rPr>
          <w:rFonts w:hint="eastAsia" w:ascii="仿宋_GB2312" w:hAnsi="仿宋_GB2312" w:eastAsia="仿宋_GB2312" w:cs="仿宋_GB2312"/>
          <w:bCs/>
          <w:color w:val="333333"/>
          <w:shd w:val="clear" w:color="auto" w:fill="FFFFFF"/>
        </w:rPr>
        <w:t>投标人单位名称（公章）：</w:t>
      </w:r>
    </w:p>
    <w:p w14:paraId="2DE3CA13">
      <w:pPr>
        <w:tabs>
          <w:tab w:val="left" w:pos="426"/>
        </w:tabs>
        <w:spacing w:line="420" w:lineRule="exact"/>
        <w:ind w:firstLine="4560" w:firstLineChars="1900"/>
        <w:rPr>
          <w:rFonts w:ascii="仿宋_GB2312" w:hAnsi="仿宋_GB2312" w:eastAsia="仿宋_GB2312" w:cs="仿宋_GB2312"/>
          <w:bCs/>
          <w:color w:val="333333"/>
          <w:shd w:val="clear" w:color="auto" w:fill="FFFFFF"/>
        </w:rPr>
      </w:pPr>
      <w:r>
        <w:rPr>
          <w:rFonts w:hint="eastAsia" w:ascii="仿宋_GB2312" w:hAnsi="仿宋_GB2312" w:eastAsia="仿宋_GB2312" w:cs="仿宋_GB2312"/>
          <w:bCs/>
          <w:color w:val="333333"/>
          <w:shd w:val="clear" w:color="auto" w:fill="FFFFFF"/>
        </w:rPr>
        <w:t>法定代表人或其授权代表签名：</w:t>
      </w:r>
    </w:p>
    <w:p w14:paraId="3BF2FB37">
      <w:pPr>
        <w:tabs>
          <w:tab w:val="left" w:pos="426"/>
        </w:tabs>
        <w:spacing w:line="420" w:lineRule="exact"/>
        <w:ind w:firstLine="4800" w:firstLineChars="2000"/>
        <w:rPr>
          <w:rFonts w:ascii="仿宋_GB2312" w:hAnsi="仿宋_GB2312" w:eastAsia="仿宋_GB2312" w:cs="仿宋_GB2312"/>
          <w:bCs/>
          <w:color w:val="333333"/>
          <w:shd w:val="clear" w:color="auto" w:fill="FFFFFF"/>
        </w:rPr>
      </w:pPr>
      <w:r>
        <w:rPr>
          <w:rFonts w:hint="eastAsia" w:ascii="仿宋_GB2312" w:hAnsi="仿宋_GB2312" w:eastAsia="仿宋_GB2312" w:cs="仿宋_GB2312"/>
          <w:bCs/>
          <w:color w:val="333333"/>
          <w:shd w:val="clear" w:color="auto" w:fill="FFFFFF"/>
        </w:rPr>
        <w:t>日期：      年    月    日</w:t>
      </w:r>
    </w:p>
    <w:p w14:paraId="7DE0B781">
      <w:pPr>
        <w:pStyle w:val="25"/>
        <w:tabs>
          <w:tab w:val="left" w:pos="426"/>
        </w:tabs>
        <w:rPr>
          <w:rFonts w:ascii="仿宋_GB2312" w:hAnsi="仿宋_GB2312" w:eastAsia="仿宋_GB2312" w:cs="仿宋_GB2312"/>
          <w:bCs/>
        </w:rPr>
      </w:pPr>
    </w:p>
    <w:p w14:paraId="054BB267">
      <w:pPr>
        <w:pStyle w:val="25"/>
        <w:tabs>
          <w:tab w:val="left" w:pos="426"/>
        </w:tabs>
        <w:rPr>
          <w:rFonts w:ascii="仿宋" w:hAnsi="仿宋" w:eastAsia="仿宋" w:cs="仿宋"/>
        </w:rPr>
      </w:pPr>
    </w:p>
    <w:p w14:paraId="794AEBBB">
      <w:pPr>
        <w:pStyle w:val="25"/>
        <w:tabs>
          <w:tab w:val="left" w:pos="426"/>
        </w:tabs>
        <w:rPr>
          <w:rFonts w:ascii="仿宋" w:hAnsi="仿宋" w:eastAsia="仿宋" w:cs="仿宋"/>
        </w:rPr>
      </w:pPr>
    </w:p>
    <w:p w14:paraId="4AA12628">
      <w:pPr>
        <w:pStyle w:val="25"/>
        <w:tabs>
          <w:tab w:val="left" w:pos="426"/>
        </w:tabs>
        <w:rPr>
          <w:rFonts w:ascii="仿宋" w:hAnsi="仿宋" w:eastAsia="仿宋" w:cs="仿宋"/>
        </w:rPr>
      </w:pPr>
    </w:p>
    <w:p w14:paraId="7773B234">
      <w:pPr>
        <w:pStyle w:val="25"/>
        <w:tabs>
          <w:tab w:val="left" w:pos="426"/>
        </w:tabs>
        <w:rPr>
          <w:rFonts w:ascii="仿宋" w:hAnsi="仿宋" w:eastAsia="仿宋" w:cs="仿宋"/>
        </w:rPr>
      </w:pPr>
    </w:p>
    <w:p w14:paraId="250F154C">
      <w:pPr>
        <w:numPr>
          <w:ilvl w:val="0"/>
          <w:numId w:val="4"/>
        </w:numPr>
        <w:spacing w:line="420" w:lineRule="exact"/>
        <w:rPr>
          <w:rFonts w:asciiTheme="minorEastAsia" w:hAnsiTheme="minorEastAsia" w:cstheme="minorEastAsia"/>
          <w:b/>
        </w:rPr>
      </w:pPr>
      <w:r>
        <w:rPr>
          <w:rFonts w:hint="eastAsia" w:asciiTheme="minorEastAsia" w:hAnsiTheme="minorEastAsia" w:cstheme="minorEastAsia"/>
          <w:b/>
        </w:rPr>
        <w:t>采购违法行为风险知悉确认书</w:t>
      </w:r>
    </w:p>
    <w:p w14:paraId="67A5C112">
      <w:pPr>
        <w:spacing w:line="420" w:lineRule="exact"/>
        <w:rPr>
          <w:rFonts w:asciiTheme="minorEastAsia" w:hAnsiTheme="minorEastAsia" w:cstheme="minorEastAsia"/>
          <w:b/>
        </w:rPr>
      </w:pPr>
    </w:p>
    <w:p w14:paraId="657077BE">
      <w:pPr>
        <w:spacing w:line="360" w:lineRule="auto"/>
        <w:ind w:left="120" w:leftChars="50" w:firstLine="373" w:firstLineChars="178"/>
        <w:rPr>
          <w:rFonts w:ascii="宋体" w:hAnsi="宋体"/>
          <w:sz w:val="21"/>
          <w:szCs w:val="21"/>
        </w:rPr>
      </w:pPr>
      <w:r>
        <w:rPr>
          <w:rFonts w:hint="eastAsia" w:ascii="宋体" w:hAnsi="宋体"/>
          <w:sz w:val="21"/>
          <w:szCs w:val="21"/>
        </w:rPr>
        <w:t>本公司（单位）已充分知悉以下情形为参与采购活动时的重大风险事项，并承诺已对下述风险提示事项重点排查，做到严谨、诚信、依法依规参与贵院采购活动。</w:t>
      </w:r>
    </w:p>
    <w:p w14:paraId="3304D14A">
      <w:pPr>
        <w:spacing w:line="360" w:lineRule="auto"/>
        <w:ind w:left="120" w:leftChars="50" w:firstLine="373" w:firstLineChars="178"/>
        <w:rPr>
          <w:rFonts w:ascii="宋体" w:hAnsi="宋体"/>
          <w:sz w:val="21"/>
          <w:szCs w:val="21"/>
        </w:rPr>
      </w:pPr>
      <w:r>
        <w:rPr>
          <w:rFonts w:hint="eastAsia" w:ascii="宋体" w:hAnsi="宋体"/>
          <w:sz w:val="21"/>
          <w:szCs w:val="21"/>
        </w:rPr>
        <w:t>一、本公司（单位）已充分知悉“隐瞒真实情况，提供虚假资料”的法定情形，相关情形包括但不限于：</w:t>
      </w:r>
    </w:p>
    <w:p w14:paraId="69737906">
      <w:pPr>
        <w:spacing w:line="360" w:lineRule="auto"/>
        <w:ind w:left="120" w:leftChars="50" w:firstLine="373" w:firstLineChars="178"/>
        <w:rPr>
          <w:rFonts w:ascii="宋体" w:hAnsi="宋体"/>
          <w:sz w:val="21"/>
          <w:szCs w:val="21"/>
        </w:rPr>
      </w:pPr>
      <w:r>
        <w:rPr>
          <w:rFonts w:hint="eastAsia" w:ascii="宋体" w:hAnsi="宋体"/>
          <w:sz w:val="21"/>
          <w:szCs w:val="21"/>
        </w:rPr>
        <w:t>（一）通过转让或者租借等方式从其他单位获取资格或者资质证书参加项目采购活动的。</w:t>
      </w:r>
    </w:p>
    <w:p w14:paraId="39ADA0A3">
      <w:pPr>
        <w:spacing w:line="360" w:lineRule="auto"/>
        <w:ind w:left="120" w:leftChars="50" w:firstLine="373" w:firstLineChars="178"/>
        <w:rPr>
          <w:rFonts w:ascii="宋体" w:hAnsi="宋体"/>
          <w:sz w:val="21"/>
          <w:szCs w:val="21"/>
        </w:rPr>
      </w:pPr>
      <w:r>
        <w:rPr>
          <w:rFonts w:hint="eastAsia" w:ascii="宋体" w:hAnsi="宋体"/>
          <w:sz w:val="21"/>
          <w:szCs w:val="21"/>
        </w:rPr>
        <w:t>（二）由其他单位或者其他单位负责人在编制的投标文件上加盖印章或者签字的。</w:t>
      </w:r>
    </w:p>
    <w:p w14:paraId="53399F1A">
      <w:pPr>
        <w:spacing w:line="360" w:lineRule="auto"/>
        <w:ind w:left="120" w:leftChars="50" w:firstLine="373" w:firstLineChars="178"/>
        <w:rPr>
          <w:rFonts w:ascii="宋体" w:hAnsi="宋体"/>
          <w:sz w:val="21"/>
          <w:szCs w:val="21"/>
        </w:rPr>
      </w:pPr>
      <w:r>
        <w:rPr>
          <w:rFonts w:hint="eastAsia" w:ascii="宋体" w:hAnsi="宋体"/>
          <w:sz w:val="21"/>
          <w:szCs w:val="21"/>
        </w:rPr>
        <w:t>（三）项目负责人或者主要技术人员不是本单位人员的。</w:t>
      </w:r>
    </w:p>
    <w:p w14:paraId="0988083A">
      <w:pPr>
        <w:spacing w:line="360" w:lineRule="auto"/>
        <w:ind w:left="120" w:leftChars="50" w:firstLine="373" w:firstLineChars="178"/>
        <w:rPr>
          <w:rFonts w:ascii="宋体" w:hAnsi="宋体"/>
          <w:sz w:val="21"/>
          <w:szCs w:val="21"/>
        </w:rPr>
      </w:pPr>
      <w:r>
        <w:rPr>
          <w:rFonts w:hint="eastAsia" w:ascii="宋体" w:hAnsi="宋体"/>
          <w:sz w:val="21"/>
          <w:szCs w:val="21"/>
        </w:rPr>
        <w:t>（四）其他隐瞒真实情况、提供虚假资料的行为。</w:t>
      </w:r>
    </w:p>
    <w:p w14:paraId="47836343">
      <w:pPr>
        <w:spacing w:line="360" w:lineRule="auto"/>
        <w:ind w:left="120" w:leftChars="50" w:firstLine="373" w:firstLineChars="178"/>
        <w:rPr>
          <w:rFonts w:ascii="宋体" w:hAnsi="宋体"/>
          <w:sz w:val="21"/>
          <w:szCs w:val="21"/>
        </w:rPr>
      </w:pPr>
      <w:r>
        <w:rPr>
          <w:rFonts w:hint="eastAsia" w:ascii="宋体" w:hAnsi="宋体"/>
          <w:sz w:val="21"/>
          <w:szCs w:val="21"/>
        </w:rPr>
        <w:t>二、本公司（单位）已充分知悉“与其他采购参加人串通投标”的法定情形，相关情形包括但不限于：</w:t>
      </w:r>
    </w:p>
    <w:p w14:paraId="045089E2">
      <w:pPr>
        <w:spacing w:line="360" w:lineRule="auto"/>
        <w:ind w:left="120" w:leftChars="50" w:firstLine="373" w:firstLineChars="178"/>
        <w:rPr>
          <w:rFonts w:ascii="宋体" w:hAnsi="宋体"/>
          <w:sz w:val="21"/>
          <w:szCs w:val="21"/>
        </w:rPr>
      </w:pPr>
      <w:r>
        <w:rPr>
          <w:rFonts w:hint="eastAsia" w:ascii="宋体" w:hAnsi="宋体"/>
          <w:sz w:val="21"/>
          <w:szCs w:val="21"/>
        </w:rPr>
        <w:t>（一）参加本项目供应商之间相互约定给予未中标的供应商利益补偿。</w:t>
      </w:r>
    </w:p>
    <w:p w14:paraId="244CBAA9">
      <w:pPr>
        <w:spacing w:line="360" w:lineRule="auto"/>
        <w:ind w:left="120" w:leftChars="50" w:firstLine="373" w:firstLineChars="178"/>
        <w:rPr>
          <w:rFonts w:ascii="宋体" w:hAnsi="宋体"/>
          <w:sz w:val="21"/>
          <w:szCs w:val="21"/>
        </w:rPr>
      </w:pPr>
      <w:r>
        <w:rPr>
          <w:rFonts w:hint="eastAsia" w:ascii="宋体" w:hAnsi="宋体"/>
          <w:sz w:val="21"/>
          <w:szCs w:val="21"/>
        </w:rPr>
        <w:t>（二）不同报名供应商的法定代表人、主要经营负责人、项目授权代表人、项目负责人、主要技术人员为同一人、属同一单位或者在同一单位缴纳社会保险。</w:t>
      </w:r>
    </w:p>
    <w:p w14:paraId="5CE1B4F5">
      <w:pPr>
        <w:spacing w:line="360" w:lineRule="auto"/>
        <w:ind w:left="120" w:leftChars="50" w:firstLine="373" w:firstLineChars="178"/>
        <w:rPr>
          <w:rFonts w:ascii="宋体" w:hAnsi="宋体"/>
          <w:sz w:val="21"/>
          <w:szCs w:val="21"/>
        </w:rPr>
      </w:pPr>
      <w:r>
        <w:rPr>
          <w:rFonts w:hint="eastAsia" w:ascii="宋体" w:hAnsi="宋体"/>
          <w:sz w:val="21"/>
          <w:szCs w:val="21"/>
        </w:rPr>
        <w:t>（三）不同报名供应商的投标文件由同一单位或者同一人编制，或者由同一人分阶段参与编制的。</w:t>
      </w:r>
    </w:p>
    <w:p w14:paraId="7D7E911B">
      <w:pPr>
        <w:spacing w:line="360" w:lineRule="auto"/>
        <w:ind w:left="120" w:leftChars="50" w:firstLine="373" w:firstLineChars="178"/>
        <w:rPr>
          <w:rFonts w:ascii="宋体" w:hAnsi="宋体"/>
          <w:sz w:val="21"/>
          <w:szCs w:val="21"/>
        </w:rPr>
      </w:pPr>
      <w:r>
        <w:rPr>
          <w:rFonts w:hint="eastAsia" w:ascii="宋体" w:hAnsi="宋体"/>
          <w:sz w:val="21"/>
          <w:szCs w:val="21"/>
        </w:rPr>
        <w:t>（四）不同报名供应商的投标文件或部分投标文件相互混装。</w:t>
      </w:r>
    </w:p>
    <w:p w14:paraId="36C3BE22">
      <w:pPr>
        <w:spacing w:line="360" w:lineRule="auto"/>
        <w:ind w:left="120" w:leftChars="50" w:firstLine="373" w:firstLineChars="178"/>
        <w:rPr>
          <w:rFonts w:ascii="宋体" w:hAnsi="宋体"/>
          <w:sz w:val="21"/>
          <w:szCs w:val="21"/>
        </w:rPr>
      </w:pPr>
      <w:r>
        <w:rPr>
          <w:rFonts w:hint="eastAsia" w:ascii="宋体" w:hAnsi="宋体"/>
          <w:sz w:val="21"/>
          <w:szCs w:val="21"/>
        </w:rPr>
        <w:t>（五）不同报名供应商的投标文件内容存在非正常一致。</w:t>
      </w:r>
    </w:p>
    <w:p w14:paraId="14655067">
      <w:pPr>
        <w:spacing w:line="360" w:lineRule="auto"/>
        <w:ind w:left="120" w:leftChars="50" w:firstLine="373" w:firstLineChars="178"/>
        <w:rPr>
          <w:rFonts w:ascii="宋体" w:hAnsi="宋体"/>
          <w:sz w:val="21"/>
          <w:szCs w:val="21"/>
        </w:rPr>
      </w:pPr>
      <w:r>
        <w:rPr>
          <w:rFonts w:hint="eastAsia" w:ascii="宋体" w:hAnsi="宋体"/>
          <w:sz w:val="21"/>
          <w:szCs w:val="21"/>
        </w:rPr>
        <w:t>（六）由同一单位工作人员为两家以上（含两家）供应商进行同一项采购活动的。</w:t>
      </w:r>
    </w:p>
    <w:p w14:paraId="42A93793">
      <w:pPr>
        <w:spacing w:line="360" w:lineRule="auto"/>
        <w:ind w:left="120" w:leftChars="50" w:firstLine="373" w:firstLineChars="178"/>
        <w:rPr>
          <w:rFonts w:ascii="宋体" w:hAnsi="宋体"/>
          <w:sz w:val="21"/>
          <w:szCs w:val="21"/>
        </w:rPr>
      </w:pPr>
      <w:r>
        <w:rPr>
          <w:rFonts w:hint="eastAsia" w:ascii="宋体" w:hAnsi="宋体"/>
          <w:sz w:val="21"/>
          <w:szCs w:val="21"/>
        </w:rPr>
        <w:t>（七）不同供应商的报价呈规律性差异。</w:t>
      </w:r>
    </w:p>
    <w:p w14:paraId="0F982445">
      <w:pPr>
        <w:spacing w:line="360" w:lineRule="auto"/>
        <w:ind w:left="120" w:leftChars="50" w:firstLine="373" w:firstLineChars="178"/>
        <w:rPr>
          <w:rFonts w:ascii="宋体" w:hAnsi="宋体"/>
          <w:sz w:val="21"/>
          <w:szCs w:val="21"/>
        </w:rPr>
      </w:pPr>
      <w:r>
        <w:rPr>
          <w:rFonts w:hint="eastAsia" w:ascii="宋体" w:hAnsi="宋体"/>
          <w:sz w:val="21"/>
          <w:szCs w:val="21"/>
        </w:rPr>
        <w:t>（八）主管部门依照法律、法规认定的其他情形。</w:t>
      </w:r>
    </w:p>
    <w:p w14:paraId="2C4001CB">
      <w:pPr>
        <w:spacing w:line="360" w:lineRule="auto"/>
        <w:ind w:left="120" w:leftChars="50" w:firstLine="373" w:firstLineChars="178"/>
        <w:rPr>
          <w:rFonts w:ascii="宋体" w:hAnsi="宋体"/>
          <w:sz w:val="21"/>
          <w:szCs w:val="21"/>
        </w:rPr>
      </w:pPr>
      <w:r>
        <w:rPr>
          <w:rFonts w:hint="eastAsia" w:ascii="宋体" w:hAnsi="宋体"/>
          <w:sz w:val="21"/>
          <w:szCs w:val="21"/>
        </w:rPr>
        <w:t>三、本公司（单位）已充分知悉下列情形所对应的法律风险，并已对相关风险事项进行排查。</w:t>
      </w:r>
    </w:p>
    <w:p w14:paraId="51E5B37F">
      <w:pPr>
        <w:spacing w:line="360" w:lineRule="auto"/>
        <w:ind w:left="120" w:leftChars="50" w:firstLine="373" w:firstLineChars="178"/>
        <w:rPr>
          <w:rFonts w:ascii="宋体" w:hAnsi="宋体"/>
          <w:sz w:val="21"/>
          <w:szCs w:val="21"/>
        </w:rPr>
      </w:pPr>
      <w:r>
        <w:rPr>
          <w:rFonts w:hint="eastAsia" w:ascii="宋体" w:hAnsi="宋体"/>
          <w:sz w:val="21"/>
          <w:szCs w:val="21"/>
        </w:rPr>
        <w:t>（一）对于从其他主体获取的资料，供应商应审慎核查，确保投标文件的真实性。如主管部门查实投标文件中存在虚假资料的，无论相关资料是否由第三方或本公司（单位）员工提供，均不影响</w:t>
      </w:r>
    </w:p>
    <w:p w14:paraId="1FC44805">
      <w:pPr>
        <w:spacing w:line="360" w:lineRule="auto"/>
        <w:ind w:left="120" w:leftChars="50" w:firstLine="373" w:firstLineChars="178"/>
        <w:rPr>
          <w:rFonts w:ascii="宋体" w:hAnsi="宋体"/>
          <w:sz w:val="21"/>
          <w:szCs w:val="21"/>
        </w:rPr>
      </w:pPr>
      <w:r>
        <w:rPr>
          <w:rFonts w:hint="eastAsia" w:ascii="宋体" w:hAnsi="宋体"/>
          <w:sz w:val="21"/>
          <w:szCs w:val="21"/>
        </w:rPr>
        <w:t>主管部门对供应商存在“隐瞒真实情况，提供虚假资料”违法行为的认定。</w:t>
      </w:r>
    </w:p>
    <w:p w14:paraId="2A121DBC">
      <w:pPr>
        <w:spacing w:line="360" w:lineRule="auto"/>
        <w:ind w:left="120" w:leftChars="50" w:firstLine="373" w:firstLineChars="178"/>
        <w:rPr>
          <w:rFonts w:ascii="宋体" w:hAnsi="宋体"/>
          <w:sz w:val="21"/>
          <w:szCs w:val="21"/>
        </w:rPr>
      </w:pPr>
      <w:r>
        <w:rPr>
          <w:rFonts w:hint="eastAsia" w:ascii="宋体" w:hAnsi="宋体"/>
          <w:sz w:val="21"/>
          <w:szCs w:val="21"/>
        </w:rPr>
        <w:t>（二）对于涉及国家机关出具的公文、证件、证明材料等文件，一旦涉嫌虚假，经查实，主管部门将依法从严处理，并移送有关部门追究法律责任；涉嫌犯罪的，主管部门将一并移送司法机关追究法律责任。</w:t>
      </w:r>
    </w:p>
    <w:p w14:paraId="1A2F2B70">
      <w:pPr>
        <w:spacing w:line="360" w:lineRule="auto"/>
        <w:ind w:left="120" w:leftChars="50" w:firstLine="373" w:firstLineChars="178"/>
        <w:rPr>
          <w:rFonts w:ascii="宋体" w:hAnsi="宋体"/>
          <w:sz w:val="21"/>
          <w:szCs w:val="21"/>
        </w:rPr>
      </w:pPr>
      <w:r>
        <w:rPr>
          <w:rFonts w:hint="eastAsia" w:ascii="宋体" w:hAnsi="宋体"/>
          <w:sz w:val="21"/>
          <w:szCs w:val="21"/>
        </w:rPr>
        <w:t>（三）对于涉及安全生产、特种作业、抢险救灾、防疫等政府采购项目，供应商实施提供虚假资料、串通投标等违法行为的，主管部门将依法从严处理。</w:t>
      </w:r>
    </w:p>
    <w:p w14:paraId="5F49AB6A">
      <w:pPr>
        <w:spacing w:line="360" w:lineRule="auto"/>
        <w:ind w:left="120" w:leftChars="50" w:firstLine="373" w:firstLineChars="178"/>
        <w:rPr>
          <w:rFonts w:ascii="宋体" w:hAnsi="宋体"/>
          <w:sz w:val="21"/>
          <w:szCs w:val="21"/>
        </w:rPr>
      </w:pPr>
      <w:r>
        <w:rPr>
          <w:rFonts w:hint="eastAsia" w:ascii="宋体" w:hAnsi="宋体"/>
          <w:sz w:val="21"/>
          <w:szCs w:val="21"/>
        </w:rPr>
        <w:t>（四）供应商应严格规范项目授权代表、员工参与本项目采购活动的行为，加强对投标文件的审核。项目授权代表、员工编制、上传投标文件等行为违反政府采购法律法规或招标文件要求的，供应商应当依法承担相应法律责任。</w:t>
      </w:r>
    </w:p>
    <w:p w14:paraId="6A6D1ABE">
      <w:pPr>
        <w:spacing w:line="360" w:lineRule="auto"/>
        <w:ind w:left="120" w:leftChars="50" w:firstLine="373" w:firstLineChars="178"/>
        <w:rPr>
          <w:rFonts w:ascii="宋体" w:hAnsi="宋体"/>
          <w:sz w:val="21"/>
          <w:szCs w:val="21"/>
        </w:rPr>
      </w:pPr>
      <w:r>
        <w:rPr>
          <w:rFonts w:hint="eastAsia" w:ascii="宋体" w:hAnsi="宋体"/>
          <w:sz w:val="21"/>
          <w:szCs w:val="21"/>
        </w:rPr>
        <w:t>（五）单位负责人为同一人或者存在直接控股、管理关系的不同供应商，不得参加同一合同项下的政府采购活动。相关情形如查实，依法作投标无效处理；涉嫌串通投标等违法行为的，主管部门将依法调查处理。</w:t>
      </w:r>
    </w:p>
    <w:p w14:paraId="2BE97D28">
      <w:pPr>
        <w:spacing w:line="360" w:lineRule="auto"/>
        <w:ind w:left="120" w:leftChars="50" w:firstLine="373" w:firstLineChars="178"/>
        <w:rPr>
          <w:rFonts w:ascii="宋体" w:hAnsi="宋体"/>
          <w:sz w:val="21"/>
          <w:szCs w:val="21"/>
        </w:rPr>
      </w:pPr>
      <w:r>
        <w:rPr>
          <w:rFonts w:hint="eastAsia" w:ascii="宋体" w:hAnsi="宋体"/>
          <w:sz w:val="21"/>
          <w:szCs w:val="21"/>
        </w:rPr>
        <w:t>四、本公司（单位）已充分知悉政府采购违法、违规行为的法律后果。经查实，若参与供应商存在政府采购违法、违规行为，主管部门将依据《深圳经济特区政府采购条例》第五十七条的规定，处以</w:t>
      </w:r>
    </w:p>
    <w:p w14:paraId="0262394D">
      <w:pPr>
        <w:spacing w:line="360" w:lineRule="auto"/>
        <w:ind w:left="120" w:leftChars="50" w:firstLine="373" w:firstLineChars="178"/>
        <w:rPr>
          <w:rFonts w:ascii="宋体" w:hAnsi="宋体"/>
          <w:sz w:val="21"/>
          <w:szCs w:val="21"/>
        </w:rPr>
      </w:pPr>
      <w:r>
        <w:rPr>
          <w:rFonts w:hint="eastAsia" w:ascii="宋体" w:hAnsi="宋体"/>
          <w:sz w:val="21"/>
          <w:szCs w:val="21"/>
        </w:rPr>
        <w:t>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51B5D93E">
      <w:pPr>
        <w:spacing w:line="360" w:lineRule="auto"/>
        <w:ind w:left="120" w:leftChars="50" w:firstLine="373" w:firstLineChars="178"/>
        <w:rPr>
          <w:rFonts w:ascii="宋体" w:hAnsi="宋体"/>
          <w:sz w:val="21"/>
          <w:szCs w:val="21"/>
        </w:rPr>
      </w:pPr>
    </w:p>
    <w:p w14:paraId="54F9B3D3">
      <w:pPr>
        <w:spacing w:line="360" w:lineRule="auto"/>
        <w:ind w:left="120" w:leftChars="50" w:firstLine="373" w:firstLineChars="178"/>
        <w:rPr>
          <w:rFonts w:ascii="宋体" w:hAnsi="宋体"/>
          <w:color w:val="FF0000"/>
          <w:sz w:val="21"/>
          <w:szCs w:val="21"/>
        </w:rPr>
      </w:pPr>
      <w:r>
        <w:rPr>
          <w:rFonts w:hint="eastAsia" w:ascii="宋体" w:hAnsi="宋体"/>
          <w:color w:val="FF0000"/>
          <w:sz w:val="21"/>
          <w:szCs w:val="21"/>
        </w:rPr>
        <w:t>以下文字请供应商抄写并确认：“本公司（单位）已仔细阅读《采购违法行为风险知悉确认书》，充分知悉违法行为的法律后果，并承诺将严谨、诚信、依法依规参与政府采购活动”。</w:t>
      </w:r>
    </w:p>
    <w:p w14:paraId="01170F4E">
      <w:pPr>
        <w:spacing w:line="360" w:lineRule="auto"/>
        <w:rPr>
          <w:rFonts w:ascii="宋体" w:hAnsi="宋体"/>
          <w:sz w:val="21"/>
          <w:szCs w:val="21"/>
        </w:rPr>
      </w:pPr>
      <w:r>
        <w:rPr>
          <w:rFonts w:hint="eastAsia" w:ascii="宋体" w:hAnsi="宋体"/>
          <w:sz w:val="21"/>
          <w:szCs w:val="21"/>
          <w:u w:val="single"/>
        </w:rPr>
        <w:t xml:space="preserve">                                                                                 </w:t>
      </w:r>
      <w:r>
        <w:rPr>
          <w:rFonts w:hint="eastAsia" w:ascii="宋体" w:hAnsi="宋体"/>
          <w:sz w:val="21"/>
          <w:szCs w:val="21"/>
        </w:rPr>
        <w:t xml:space="preserve">                                                                                   </w:t>
      </w:r>
    </w:p>
    <w:p w14:paraId="2124A33B">
      <w:pPr>
        <w:spacing w:line="360" w:lineRule="auto"/>
        <w:rPr>
          <w:rFonts w:ascii="宋体" w:hAnsi="宋体"/>
          <w:sz w:val="21"/>
          <w:szCs w:val="21"/>
          <w:u w:val="single"/>
        </w:rPr>
      </w:pPr>
      <w:r>
        <w:rPr>
          <w:rFonts w:hint="eastAsia" w:ascii="宋体" w:hAnsi="宋体"/>
          <w:sz w:val="21"/>
          <w:szCs w:val="21"/>
          <w:u w:val="single"/>
        </w:rPr>
        <w:t xml:space="preserve">                                                                               </w:t>
      </w:r>
    </w:p>
    <w:p w14:paraId="4A2EA455">
      <w:pPr>
        <w:spacing w:line="360" w:lineRule="auto"/>
        <w:rPr>
          <w:rFonts w:ascii="宋体" w:hAnsi="宋体"/>
          <w:sz w:val="21"/>
          <w:szCs w:val="21"/>
        </w:rPr>
      </w:pPr>
      <w:r>
        <w:rPr>
          <w:rFonts w:hint="eastAsia" w:ascii="宋体" w:hAnsi="宋体"/>
          <w:sz w:val="21"/>
          <w:szCs w:val="21"/>
          <w:u w:val="single"/>
        </w:rPr>
        <w:t xml:space="preserve">                                                                                   </w:t>
      </w:r>
      <w:r>
        <w:rPr>
          <w:rFonts w:hint="eastAsia" w:ascii="宋体" w:hAnsi="宋体"/>
          <w:sz w:val="21"/>
          <w:szCs w:val="21"/>
        </w:rPr>
        <w:t xml:space="preserve">                                                                                         </w:t>
      </w:r>
    </w:p>
    <w:p w14:paraId="43EF200A">
      <w:pPr>
        <w:spacing w:line="360" w:lineRule="auto"/>
        <w:ind w:left="120" w:leftChars="50" w:firstLine="373" w:firstLineChars="178"/>
        <w:rPr>
          <w:rFonts w:ascii="宋体" w:hAnsi="宋体"/>
          <w:sz w:val="21"/>
          <w:szCs w:val="21"/>
        </w:rPr>
      </w:pPr>
      <w:r>
        <w:rPr>
          <w:rFonts w:hint="eastAsia" w:ascii="宋体" w:hAnsi="宋体"/>
          <w:sz w:val="21"/>
          <w:szCs w:val="21"/>
        </w:rPr>
        <w:t xml:space="preserve">                                                                                                                                     </w:t>
      </w:r>
    </w:p>
    <w:p w14:paraId="207BD7BC">
      <w:pPr>
        <w:spacing w:line="360" w:lineRule="auto"/>
        <w:ind w:left="4360" w:leftChars="224" w:hanging="3822" w:hangingChars="1820"/>
        <w:rPr>
          <w:rFonts w:ascii="宋体" w:hAnsi="宋体"/>
          <w:sz w:val="21"/>
          <w:szCs w:val="21"/>
        </w:rPr>
      </w:pPr>
      <w:r>
        <w:rPr>
          <w:rFonts w:hint="eastAsia" w:ascii="宋体" w:hAnsi="宋体"/>
          <w:sz w:val="21"/>
          <w:szCs w:val="21"/>
        </w:rPr>
        <w:t xml:space="preserve">                                                                             </w:t>
      </w:r>
    </w:p>
    <w:p w14:paraId="6807DE11">
      <w:pPr>
        <w:spacing w:line="360" w:lineRule="auto"/>
        <w:ind w:left="5382" w:leftChars="1703" w:hanging="1295" w:hangingChars="617"/>
        <w:rPr>
          <w:rFonts w:ascii="宋体" w:hAnsi="宋体"/>
          <w:sz w:val="21"/>
          <w:szCs w:val="21"/>
        </w:rPr>
      </w:pPr>
      <w:r>
        <w:rPr>
          <w:rFonts w:hint="eastAsia" w:ascii="宋体" w:hAnsi="宋体"/>
          <w:sz w:val="21"/>
          <w:szCs w:val="21"/>
        </w:rPr>
        <w:t>法定代表人/项目授权代表签名：                    知悉人（公章）：</w:t>
      </w:r>
    </w:p>
    <w:p w14:paraId="5CF69779">
      <w:pPr>
        <w:spacing w:line="360" w:lineRule="auto"/>
        <w:ind w:left="4570" w:leftChars="224" w:hanging="4032" w:hangingChars="1920"/>
        <w:rPr>
          <w:rFonts w:ascii="宋体" w:hAnsi="宋体"/>
          <w:sz w:val="21"/>
          <w:szCs w:val="21"/>
        </w:rPr>
      </w:pPr>
      <w:r>
        <w:rPr>
          <w:rFonts w:hint="eastAsia" w:ascii="宋体" w:hAnsi="宋体"/>
          <w:sz w:val="21"/>
          <w:szCs w:val="21"/>
        </w:rPr>
        <w:t xml:space="preserve">                                       日期：2026年    月    日</w:t>
      </w:r>
    </w:p>
    <w:p w14:paraId="40061E91">
      <w:pPr>
        <w:spacing w:line="360" w:lineRule="auto"/>
        <w:ind w:left="120" w:leftChars="50" w:firstLine="373" w:firstLineChars="178"/>
        <w:rPr>
          <w:rFonts w:ascii="宋体" w:hAnsi="宋体"/>
          <w:sz w:val="21"/>
          <w:szCs w:val="21"/>
        </w:rPr>
      </w:pPr>
      <w:r>
        <w:rPr>
          <w:rFonts w:hint="eastAsia" w:ascii="宋体" w:hAnsi="宋体"/>
          <w:sz w:val="21"/>
          <w:szCs w:val="21"/>
        </w:rPr>
        <w:br w:type="page"/>
      </w:r>
    </w:p>
    <w:p w14:paraId="2C112209">
      <w:pPr>
        <w:numPr>
          <w:ilvl w:val="0"/>
          <w:numId w:val="4"/>
        </w:numPr>
        <w:spacing w:line="420" w:lineRule="exact"/>
        <w:rPr>
          <w:rFonts w:asciiTheme="minorEastAsia" w:hAnsiTheme="minorEastAsia" w:cstheme="minorEastAsia"/>
          <w:b/>
        </w:rPr>
      </w:pPr>
      <w:r>
        <w:rPr>
          <w:rFonts w:hint="eastAsia" w:asciiTheme="minorEastAsia" w:hAnsiTheme="minorEastAsia" w:cstheme="minorEastAsia"/>
          <w:b/>
        </w:rPr>
        <w:t>投标人基本情况及资格证明文件</w:t>
      </w:r>
    </w:p>
    <w:p w14:paraId="33EAFAB2">
      <w:pPr>
        <w:spacing w:line="420" w:lineRule="exact"/>
        <w:jc w:val="both"/>
        <w:rPr>
          <w:rFonts w:asciiTheme="minorEastAsia" w:hAnsiTheme="minorEastAsia" w:cstheme="minorEastAsia"/>
          <w:b/>
        </w:rPr>
      </w:pPr>
      <w:r>
        <w:rPr>
          <w:rFonts w:hint="eastAsia" w:asciiTheme="minorEastAsia" w:hAnsiTheme="minorEastAsia" w:cstheme="minorEastAsia"/>
          <w:b/>
        </w:rPr>
        <w:t>（一）供应商基本情况表及供应商基本情况表附件</w:t>
      </w:r>
    </w:p>
    <w:p w14:paraId="114C5707">
      <w:pPr>
        <w:spacing w:line="420" w:lineRule="exact"/>
        <w:jc w:val="both"/>
        <w:rPr>
          <w:rFonts w:asciiTheme="minorEastAsia" w:hAnsiTheme="minorEastAsia" w:cstheme="minorEastAsia"/>
          <w:b/>
        </w:rPr>
      </w:pPr>
    </w:p>
    <w:p w14:paraId="7DFB4C77">
      <w:pPr>
        <w:pStyle w:val="3"/>
        <w:rPr>
          <w:rFonts w:asciiTheme="majorEastAsia" w:hAnsiTheme="majorEastAsia" w:eastAsiaTheme="majorEastAsia"/>
          <w:sz w:val="30"/>
          <w:szCs w:val="30"/>
        </w:rPr>
      </w:pPr>
      <w:bookmarkStart w:id="21" w:name="_Toc11498"/>
      <w:r>
        <w:rPr>
          <w:rFonts w:hint="eastAsia" w:asciiTheme="majorEastAsia" w:hAnsiTheme="majorEastAsia" w:eastAsiaTheme="majorEastAsia"/>
          <w:b/>
          <w:bCs/>
          <w:sz w:val="30"/>
          <w:szCs w:val="30"/>
        </w:rPr>
        <w:t>供应商基本情况表</w:t>
      </w:r>
      <w:bookmarkEnd w:id="21"/>
    </w:p>
    <w:p w14:paraId="19CFFC78">
      <w:pPr>
        <w:spacing w:before="220" w:line="198" w:lineRule="auto"/>
        <w:ind w:left="126"/>
        <w:rPr>
          <w:rFonts w:ascii="宋体" w:hAnsi="宋体" w:eastAsia="宋体" w:cs="宋体"/>
          <w:sz w:val="21"/>
          <w:szCs w:val="21"/>
        </w:rPr>
      </w:pPr>
      <w:r>
        <w:rPr>
          <w:rFonts w:hint="eastAsia" w:ascii="宋体" w:hAnsi="宋体" w:eastAsia="宋体" w:cs="宋体"/>
          <w:sz w:val="21"/>
          <w:szCs w:val="21"/>
        </w:rPr>
        <w:t>填</w:t>
      </w:r>
      <w:r>
        <w:rPr>
          <w:rFonts w:hint="eastAsia" w:ascii="宋体" w:hAnsi="宋体" w:eastAsia="宋体" w:cs="宋体"/>
          <w:spacing w:val="-2"/>
          <w:kern w:val="2"/>
          <w:sz w:val="21"/>
          <w:szCs w:val="21"/>
        </w:rPr>
        <w:t>表单位：（加盖单位公章）</w:t>
      </w:r>
      <w:r>
        <w:rPr>
          <w:rFonts w:hint="eastAsia" w:ascii="宋体" w:hAnsi="宋体" w:eastAsia="宋体" w:cs="宋体"/>
          <w:spacing w:val="4"/>
          <w:sz w:val="21"/>
          <w:szCs w:val="21"/>
        </w:rPr>
        <w:t xml:space="preserve">             </w:t>
      </w:r>
      <w:r>
        <w:rPr>
          <w:rFonts w:hint="eastAsia" w:ascii="宋体" w:hAnsi="宋体" w:eastAsia="宋体" w:cs="宋体"/>
          <w:sz w:val="21"/>
          <w:szCs w:val="21"/>
        </w:rPr>
        <w:t>填表日期：</w:t>
      </w:r>
      <w:r>
        <w:rPr>
          <w:rFonts w:hint="eastAsia" w:ascii="宋体" w:hAnsi="宋体" w:eastAsia="宋体" w:cs="宋体"/>
          <w:spacing w:val="13"/>
          <w:sz w:val="21"/>
          <w:szCs w:val="21"/>
        </w:rPr>
        <w:t xml:space="preserve">      </w:t>
      </w:r>
      <w:r>
        <w:rPr>
          <w:rFonts w:hint="eastAsia" w:ascii="宋体" w:hAnsi="宋体" w:eastAsia="宋体" w:cs="宋体"/>
          <w:sz w:val="21"/>
          <w:szCs w:val="21"/>
        </w:rPr>
        <w:t>年     月      日</w:t>
      </w:r>
    </w:p>
    <w:p w14:paraId="76134183">
      <w:pPr>
        <w:spacing w:line="75" w:lineRule="exact"/>
        <w:rPr>
          <w:rFonts w:ascii="宋体" w:hAnsi="宋体" w:eastAsia="宋体" w:cs="宋体"/>
          <w:sz w:val="21"/>
          <w:szCs w:val="21"/>
        </w:rPr>
      </w:pPr>
    </w:p>
    <w:tbl>
      <w:tblPr>
        <w:tblStyle w:val="30"/>
        <w:tblW w:w="89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1"/>
        <w:gridCol w:w="855"/>
        <w:gridCol w:w="1605"/>
        <w:gridCol w:w="946"/>
        <w:gridCol w:w="791"/>
        <w:gridCol w:w="1199"/>
        <w:gridCol w:w="1499"/>
        <w:gridCol w:w="1489"/>
      </w:tblGrid>
      <w:tr w14:paraId="4CBBBD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416" w:type="dxa"/>
            <w:gridSpan w:val="2"/>
            <w:vAlign w:val="center"/>
          </w:tcPr>
          <w:p w14:paraId="14DB5E91">
            <w:pPr>
              <w:pStyle w:val="29"/>
              <w:spacing w:before="180" w:line="203" w:lineRule="auto"/>
              <w:ind w:left="359"/>
              <w:jc w:val="center"/>
              <w:rPr>
                <w:rFonts w:ascii="宋体" w:hAnsi="宋体" w:eastAsia="宋体" w:cs="宋体"/>
                <w:sz w:val="21"/>
                <w:szCs w:val="21"/>
              </w:rPr>
            </w:pPr>
            <w:r>
              <w:rPr>
                <w:rFonts w:hint="eastAsia" w:ascii="宋体" w:hAnsi="宋体" w:eastAsia="宋体" w:cs="宋体"/>
                <w:spacing w:val="-4"/>
                <w:sz w:val="21"/>
                <w:szCs w:val="21"/>
              </w:rPr>
              <w:t>采购人</w:t>
            </w:r>
          </w:p>
        </w:tc>
        <w:tc>
          <w:tcPr>
            <w:tcW w:w="7529" w:type="dxa"/>
            <w:gridSpan w:val="6"/>
            <w:vAlign w:val="center"/>
          </w:tcPr>
          <w:p w14:paraId="795B1610">
            <w:pPr>
              <w:jc w:val="center"/>
              <w:rPr>
                <w:rFonts w:ascii="宋体" w:hAnsi="宋体" w:eastAsia="宋体" w:cs="宋体"/>
                <w:sz w:val="21"/>
                <w:szCs w:val="21"/>
              </w:rPr>
            </w:pPr>
            <w:r>
              <w:rPr>
                <w:rFonts w:hint="eastAsia" w:ascii="宋体" w:hAnsi="宋体" w:cs="宋体"/>
                <w:szCs w:val="21"/>
              </w:rPr>
              <w:t>深圳市龙岗区耳鼻咽喉医院</w:t>
            </w:r>
          </w:p>
        </w:tc>
      </w:tr>
      <w:tr w14:paraId="5C0740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416" w:type="dxa"/>
            <w:gridSpan w:val="2"/>
            <w:shd w:val="clear" w:color="auto" w:fill="auto"/>
            <w:vAlign w:val="center"/>
          </w:tcPr>
          <w:p w14:paraId="468C5CEF">
            <w:pPr>
              <w:pStyle w:val="29"/>
              <w:spacing w:before="181" w:line="201" w:lineRule="auto"/>
              <w:jc w:val="center"/>
              <w:rPr>
                <w:rFonts w:ascii="宋体" w:hAnsi="宋体" w:eastAsia="宋体" w:cs="宋体"/>
                <w:kern w:val="2"/>
                <w:sz w:val="21"/>
                <w:szCs w:val="21"/>
              </w:rPr>
            </w:pPr>
            <w:r>
              <w:rPr>
                <w:rFonts w:hint="eastAsia" w:ascii="宋体" w:hAnsi="宋体" w:eastAsia="宋体" w:cs="宋体"/>
                <w:spacing w:val="-3"/>
                <w:sz w:val="21"/>
                <w:szCs w:val="21"/>
              </w:rPr>
              <w:t>项目名称</w:t>
            </w:r>
          </w:p>
        </w:tc>
        <w:tc>
          <w:tcPr>
            <w:tcW w:w="2551" w:type="dxa"/>
            <w:gridSpan w:val="2"/>
            <w:shd w:val="clear" w:color="auto" w:fill="auto"/>
            <w:vAlign w:val="center"/>
          </w:tcPr>
          <w:p w14:paraId="25842DF5">
            <w:pPr>
              <w:jc w:val="center"/>
              <w:rPr>
                <w:rFonts w:ascii="宋体" w:hAnsi="宋体" w:eastAsia="宋体" w:cs="宋体"/>
                <w:kern w:val="2"/>
                <w:sz w:val="21"/>
                <w:szCs w:val="21"/>
              </w:rPr>
            </w:pPr>
          </w:p>
        </w:tc>
        <w:tc>
          <w:tcPr>
            <w:tcW w:w="1990" w:type="dxa"/>
            <w:gridSpan w:val="2"/>
            <w:vAlign w:val="center"/>
          </w:tcPr>
          <w:p w14:paraId="786EFBDE">
            <w:pPr>
              <w:pStyle w:val="29"/>
              <w:spacing w:before="40" w:line="191" w:lineRule="auto"/>
              <w:ind w:right="152"/>
              <w:jc w:val="center"/>
              <w:rPr>
                <w:rFonts w:ascii="宋体" w:hAnsi="宋体" w:eastAsia="宋体" w:cs="宋体"/>
                <w:spacing w:val="-2"/>
                <w:sz w:val="21"/>
                <w:szCs w:val="21"/>
                <w:lang w:eastAsia="zh-CN"/>
              </w:rPr>
            </w:pPr>
            <w:r>
              <w:rPr>
                <w:rFonts w:hint="eastAsia" w:ascii="宋体" w:hAnsi="宋体" w:eastAsia="宋体" w:cs="宋体"/>
                <w:spacing w:val="-2"/>
                <w:sz w:val="21"/>
                <w:szCs w:val="21"/>
                <w:lang w:eastAsia="zh-CN"/>
              </w:rPr>
              <w:t>项目编号</w:t>
            </w:r>
          </w:p>
        </w:tc>
        <w:tc>
          <w:tcPr>
            <w:tcW w:w="2988" w:type="dxa"/>
            <w:gridSpan w:val="2"/>
            <w:vAlign w:val="center"/>
          </w:tcPr>
          <w:p w14:paraId="1AD1E3EC">
            <w:pPr>
              <w:jc w:val="center"/>
              <w:rPr>
                <w:rFonts w:ascii="宋体" w:hAnsi="宋体" w:eastAsia="宋体" w:cs="宋体"/>
                <w:sz w:val="21"/>
                <w:szCs w:val="21"/>
              </w:rPr>
            </w:pPr>
          </w:p>
        </w:tc>
      </w:tr>
      <w:tr w14:paraId="784B86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416" w:type="dxa"/>
            <w:gridSpan w:val="2"/>
            <w:vAlign w:val="center"/>
          </w:tcPr>
          <w:p w14:paraId="4FF82605">
            <w:pPr>
              <w:pStyle w:val="29"/>
              <w:spacing w:before="40" w:line="191" w:lineRule="auto"/>
              <w:ind w:left="126" w:right="105" w:firstLine="111"/>
              <w:jc w:val="center"/>
              <w:rPr>
                <w:rFonts w:ascii="宋体" w:hAnsi="宋体" w:eastAsia="宋体" w:cs="宋体"/>
                <w:sz w:val="21"/>
                <w:szCs w:val="21"/>
              </w:rPr>
            </w:pPr>
            <w:r>
              <w:rPr>
                <w:rFonts w:hint="eastAsia" w:ascii="宋体" w:hAnsi="宋体" w:eastAsia="宋体" w:cs="宋体"/>
                <w:spacing w:val="-4"/>
                <w:sz w:val="21"/>
                <w:szCs w:val="21"/>
              </w:rPr>
              <w:t>投标（响</w:t>
            </w:r>
            <w:r>
              <w:rPr>
                <w:rFonts w:hint="eastAsia" w:ascii="宋体" w:hAnsi="宋体" w:eastAsia="宋体" w:cs="宋体"/>
                <w:spacing w:val="-5"/>
                <w:sz w:val="21"/>
                <w:szCs w:val="21"/>
              </w:rPr>
              <w:t>应）供应商</w:t>
            </w:r>
          </w:p>
        </w:tc>
        <w:tc>
          <w:tcPr>
            <w:tcW w:w="2551" w:type="dxa"/>
            <w:gridSpan w:val="2"/>
            <w:vAlign w:val="center"/>
          </w:tcPr>
          <w:p w14:paraId="62625A25">
            <w:pPr>
              <w:jc w:val="center"/>
              <w:rPr>
                <w:rFonts w:ascii="宋体" w:hAnsi="宋体" w:eastAsia="宋体" w:cs="宋体"/>
                <w:sz w:val="21"/>
                <w:szCs w:val="21"/>
              </w:rPr>
            </w:pPr>
          </w:p>
        </w:tc>
        <w:tc>
          <w:tcPr>
            <w:tcW w:w="1990" w:type="dxa"/>
            <w:gridSpan w:val="2"/>
            <w:vAlign w:val="center"/>
          </w:tcPr>
          <w:p w14:paraId="347C1D61">
            <w:pPr>
              <w:pStyle w:val="29"/>
              <w:spacing w:before="40" w:line="191" w:lineRule="auto"/>
              <w:ind w:left="527" w:right="152" w:hanging="362"/>
              <w:jc w:val="both"/>
              <w:rPr>
                <w:rFonts w:ascii="宋体" w:hAnsi="宋体" w:eastAsia="宋体" w:cs="宋体"/>
                <w:sz w:val="21"/>
                <w:szCs w:val="21"/>
                <w:lang w:eastAsia="zh-CN"/>
              </w:rPr>
            </w:pPr>
            <w:r>
              <w:rPr>
                <w:rFonts w:hint="eastAsia" w:ascii="宋体" w:hAnsi="宋体" w:eastAsia="宋体" w:cs="宋体"/>
                <w:spacing w:val="-2"/>
                <w:sz w:val="21"/>
                <w:szCs w:val="21"/>
                <w:lang w:eastAsia="zh-CN"/>
              </w:rPr>
              <w:t>供应商统一社会</w:t>
            </w:r>
            <w:r>
              <w:rPr>
                <w:rFonts w:hint="eastAsia" w:ascii="宋体" w:hAnsi="宋体" w:eastAsia="宋体" w:cs="宋体"/>
                <w:sz w:val="21"/>
                <w:szCs w:val="21"/>
                <w:lang w:eastAsia="zh-CN"/>
              </w:rPr>
              <w:t xml:space="preserve"> </w:t>
            </w:r>
            <w:r>
              <w:rPr>
                <w:rFonts w:hint="eastAsia" w:ascii="宋体" w:hAnsi="宋体" w:eastAsia="宋体" w:cs="宋体"/>
                <w:spacing w:val="-3"/>
                <w:sz w:val="21"/>
                <w:szCs w:val="21"/>
                <w:lang w:eastAsia="zh-CN"/>
              </w:rPr>
              <w:t>信用代码</w:t>
            </w:r>
          </w:p>
        </w:tc>
        <w:tc>
          <w:tcPr>
            <w:tcW w:w="2988" w:type="dxa"/>
            <w:gridSpan w:val="2"/>
            <w:vAlign w:val="center"/>
          </w:tcPr>
          <w:p w14:paraId="43946523">
            <w:pPr>
              <w:jc w:val="center"/>
              <w:rPr>
                <w:rFonts w:ascii="宋体" w:hAnsi="宋体" w:eastAsia="宋体" w:cs="宋体"/>
                <w:sz w:val="21"/>
                <w:szCs w:val="21"/>
              </w:rPr>
            </w:pPr>
          </w:p>
        </w:tc>
      </w:tr>
      <w:tr w14:paraId="34A75F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8945" w:type="dxa"/>
            <w:gridSpan w:val="8"/>
          </w:tcPr>
          <w:p w14:paraId="30BE2CA6">
            <w:pPr>
              <w:pStyle w:val="29"/>
              <w:spacing w:before="175" w:line="198" w:lineRule="auto"/>
              <w:ind w:left="2683"/>
              <w:rPr>
                <w:rFonts w:ascii="宋体" w:hAnsi="宋体" w:eastAsia="宋体" w:cs="宋体"/>
                <w:sz w:val="21"/>
                <w:szCs w:val="21"/>
                <w:lang w:eastAsia="zh-CN"/>
              </w:rPr>
            </w:pPr>
            <w:r>
              <w:rPr>
                <w:rFonts w:hint="eastAsia" w:ascii="宋体" w:hAnsi="宋体" w:eastAsia="宋体" w:cs="宋体"/>
                <w:b/>
                <w:bCs/>
                <w:sz w:val="21"/>
                <w:szCs w:val="21"/>
                <w:lang w:eastAsia="zh-CN"/>
              </w:rPr>
              <w:t>投标（响应）供应商相关人员情况</w:t>
            </w:r>
          </w:p>
        </w:tc>
      </w:tr>
      <w:tr w14:paraId="7F2A85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561" w:type="dxa"/>
          </w:tcPr>
          <w:p w14:paraId="46D830DF">
            <w:pPr>
              <w:pStyle w:val="29"/>
              <w:spacing w:before="217" w:line="202" w:lineRule="auto"/>
              <w:ind w:left="145"/>
              <w:rPr>
                <w:rFonts w:ascii="宋体" w:hAnsi="宋体" w:eastAsia="宋体" w:cs="宋体"/>
                <w:sz w:val="21"/>
                <w:szCs w:val="21"/>
              </w:rPr>
            </w:pPr>
            <w:r>
              <w:rPr>
                <w:rFonts w:hint="eastAsia" w:ascii="宋体" w:hAnsi="宋体" w:eastAsia="宋体" w:cs="宋体"/>
                <w:spacing w:val="-5"/>
                <w:sz w:val="21"/>
                <w:szCs w:val="21"/>
              </w:rPr>
              <w:t>序号</w:t>
            </w:r>
          </w:p>
        </w:tc>
        <w:tc>
          <w:tcPr>
            <w:tcW w:w="2460" w:type="dxa"/>
            <w:gridSpan w:val="2"/>
          </w:tcPr>
          <w:p w14:paraId="48FF8EBF">
            <w:pPr>
              <w:pStyle w:val="29"/>
              <w:spacing w:before="213" w:line="202" w:lineRule="auto"/>
              <w:ind w:left="916"/>
              <w:rPr>
                <w:rFonts w:ascii="宋体" w:hAnsi="宋体" w:eastAsia="宋体" w:cs="宋体"/>
                <w:sz w:val="21"/>
                <w:szCs w:val="21"/>
              </w:rPr>
            </w:pPr>
            <w:r>
              <w:rPr>
                <w:rFonts w:hint="eastAsia" w:ascii="宋体" w:hAnsi="宋体" w:eastAsia="宋体" w:cs="宋体"/>
                <w:spacing w:val="-6"/>
                <w:sz w:val="21"/>
                <w:szCs w:val="21"/>
              </w:rPr>
              <w:t>职务</w:t>
            </w:r>
          </w:p>
        </w:tc>
        <w:tc>
          <w:tcPr>
            <w:tcW w:w="946" w:type="dxa"/>
          </w:tcPr>
          <w:p w14:paraId="7437744F">
            <w:pPr>
              <w:pStyle w:val="29"/>
              <w:spacing w:before="213" w:line="203" w:lineRule="auto"/>
              <w:ind w:left="245"/>
              <w:rPr>
                <w:rFonts w:ascii="宋体" w:hAnsi="宋体" w:eastAsia="宋体" w:cs="宋体"/>
                <w:sz w:val="21"/>
                <w:szCs w:val="21"/>
              </w:rPr>
            </w:pPr>
            <w:r>
              <w:rPr>
                <w:rFonts w:hint="eastAsia" w:ascii="宋体" w:hAnsi="宋体" w:eastAsia="宋体" w:cs="宋体"/>
                <w:spacing w:val="-4"/>
                <w:sz w:val="21"/>
                <w:szCs w:val="21"/>
              </w:rPr>
              <w:t>姓名</w:t>
            </w:r>
          </w:p>
        </w:tc>
        <w:tc>
          <w:tcPr>
            <w:tcW w:w="1990" w:type="dxa"/>
            <w:gridSpan w:val="2"/>
          </w:tcPr>
          <w:p w14:paraId="0F5A39D8">
            <w:pPr>
              <w:pStyle w:val="29"/>
              <w:spacing w:before="214" w:line="203" w:lineRule="auto"/>
              <w:ind w:left="410"/>
              <w:rPr>
                <w:rFonts w:ascii="宋体" w:hAnsi="宋体" w:eastAsia="宋体" w:cs="宋体"/>
                <w:sz w:val="21"/>
                <w:szCs w:val="21"/>
              </w:rPr>
            </w:pPr>
            <w:r>
              <w:rPr>
                <w:rFonts w:hint="eastAsia" w:ascii="宋体" w:hAnsi="宋体" w:eastAsia="宋体" w:cs="宋体"/>
                <w:spacing w:val="-3"/>
                <w:sz w:val="21"/>
                <w:szCs w:val="21"/>
              </w:rPr>
              <w:t>身份证号码</w:t>
            </w:r>
          </w:p>
        </w:tc>
        <w:tc>
          <w:tcPr>
            <w:tcW w:w="1499" w:type="dxa"/>
          </w:tcPr>
          <w:p w14:paraId="08B0F56C">
            <w:pPr>
              <w:pStyle w:val="29"/>
              <w:spacing w:before="39" w:line="191" w:lineRule="auto"/>
              <w:ind w:left="288" w:right="266" w:firstLine="5"/>
              <w:rPr>
                <w:rFonts w:ascii="宋体" w:hAnsi="宋体" w:eastAsia="宋体" w:cs="宋体"/>
                <w:sz w:val="21"/>
                <w:szCs w:val="21"/>
              </w:rPr>
            </w:pPr>
            <w:r>
              <w:rPr>
                <w:rFonts w:hint="eastAsia" w:ascii="宋体" w:hAnsi="宋体" w:eastAsia="宋体" w:cs="宋体"/>
                <w:spacing w:val="-7"/>
                <w:sz w:val="21"/>
                <w:szCs w:val="21"/>
              </w:rPr>
              <w:t>劳动合同</w:t>
            </w:r>
            <w:r>
              <w:rPr>
                <w:rFonts w:hint="eastAsia" w:ascii="宋体" w:hAnsi="宋体" w:eastAsia="宋体" w:cs="宋体"/>
                <w:sz w:val="21"/>
                <w:szCs w:val="21"/>
              </w:rPr>
              <w:t xml:space="preserve"> </w:t>
            </w:r>
            <w:r>
              <w:rPr>
                <w:rFonts w:hint="eastAsia" w:ascii="宋体" w:hAnsi="宋体" w:eastAsia="宋体" w:cs="宋体"/>
                <w:spacing w:val="-6"/>
                <w:sz w:val="21"/>
                <w:szCs w:val="21"/>
              </w:rPr>
              <w:t>关系单位</w:t>
            </w:r>
          </w:p>
        </w:tc>
        <w:tc>
          <w:tcPr>
            <w:tcW w:w="1489" w:type="dxa"/>
          </w:tcPr>
          <w:p w14:paraId="4A11C04E">
            <w:pPr>
              <w:pStyle w:val="29"/>
              <w:spacing w:before="39" w:line="191" w:lineRule="auto"/>
              <w:ind w:left="271" w:right="262" w:firstLine="8"/>
              <w:rPr>
                <w:rFonts w:ascii="宋体" w:hAnsi="宋体" w:eastAsia="宋体" w:cs="宋体"/>
                <w:sz w:val="21"/>
                <w:szCs w:val="21"/>
              </w:rPr>
            </w:pPr>
            <w:r>
              <w:rPr>
                <w:rFonts w:hint="eastAsia" w:ascii="宋体" w:hAnsi="宋体" w:eastAsia="宋体" w:cs="宋体"/>
                <w:spacing w:val="-5"/>
                <w:sz w:val="21"/>
                <w:szCs w:val="21"/>
              </w:rPr>
              <w:t>缴纳社会</w:t>
            </w:r>
            <w:r>
              <w:rPr>
                <w:rFonts w:hint="eastAsia" w:ascii="宋体" w:hAnsi="宋体" w:eastAsia="宋体" w:cs="宋体"/>
                <w:sz w:val="21"/>
                <w:szCs w:val="21"/>
              </w:rPr>
              <w:t xml:space="preserve"> </w:t>
            </w:r>
            <w:r>
              <w:rPr>
                <w:rFonts w:hint="eastAsia" w:ascii="宋体" w:hAnsi="宋体" w:eastAsia="宋体" w:cs="宋体"/>
                <w:spacing w:val="-3"/>
                <w:sz w:val="21"/>
                <w:szCs w:val="21"/>
              </w:rPr>
              <w:t>保险单位</w:t>
            </w:r>
          </w:p>
        </w:tc>
      </w:tr>
      <w:tr w14:paraId="5D0FF3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61" w:type="dxa"/>
          </w:tcPr>
          <w:p w14:paraId="68CE4A8E">
            <w:pPr>
              <w:spacing w:line="252" w:lineRule="auto"/>
              <w:rPr>
                <w:rFonts w:ascii="宋体" w:hAnsi="宋体" w:eastAsia="宋体" w:cs="宋体"/>
                <w:sz w:val="21"/>
                <w:szCs w:val="21"/>
              </w:rPr>
            </w:pPr>
          </w:p>
          <w:p w14:paraId="234DAB03">
            <w:pPr>
              <w:pStyle w:val="29"/>
              <w:spacing w:before="103" w:line="169" w:lineRule="auto"/>
              <w:ind w:left="321"/>
              <w:rPr>
                <w:rFonts w:ascii="宋体" w:hAnsi="宋体" w:eastAsia="宋体" w:cs="宋体"/>
                <w:sz w:val="21"/>
                <w:szCs w:val="21"/>
              </w:rPr>
            </w:pPr>
            <w:r>
              <w:rPr>
                <w:rFonts w:hint="eastAsia" w:ascii="宋体" w:hAnsi="宋体" w:eastAsia="宋体" w:cs="宋体"/>
                <w:sz w:val="21"/>
                <w:szCs w:val="21"/>
              </w:rPr>
              <w:t>1</w:t>
            </w:r>
          </w:p>
        </w:tc>
        <w:tc>
          <w:tcPr>
            <w:tcW w:w="2460" w:type="dxa"/>
            <w:gridSpan w:val="2"/>
          </w:tcPr>
          <w:p w14:paraId="1139C7A9">
            <w:pPr>
              <w:pStyle w:val="29"/>
              <w:spacing w:before="174" w:line="235" w:lineRule="auto"/>
              <w:ind w:left="240" w:right="116" w:hanging="101"/>
              <w:rPr>
                <w:rFonts w:ascii="宋体" w:hAnsi="宋体" w:eastAsia="宋体" w:cs="宋体"/>
                <w:sz w:val="21"/>
                <w:szCs w:val="21"/>
                <w:lang w:eastAsia="zh-CN"/>
              </w:rPr>
            </w:pPr>
            <w:r>
              <w:rPr>
                <w:rFonts w:hint="eastAsia" w:ascii="宋体" w:hAnsi="宋体" w:eastAsia="宋体" w:cs="宋体"/>
                <w:spacing w:val="-6"/>
                <w:sz w:val="21"/>
                <w:szCs w:val="21"/>
                <w:lang w:eastAsia="zh-CN"/>
              </w:rPr>
              <w:t>法定代表人/单位负责 人/主要经营负责人</w:t>
            </w:r>
          </w:p>
        </w:tc>
        <w:tc>
          <w:tcPr>
            <w:tcW w:w="946" w:type="dxa"/>
          </w:tcPr>
          <w:p w14:paraId="7654E588">
            <w:pPr>
              <w:rPr>
                <w:rFonts w:ascii="宋体" w:hAnsi="宋体" w:eastAsia="宋体" w:cs="宋体"/>
                <w:sz w:val="21"/>
                <w:szCs w:val="21"/>
              </w:rPr>
            </w:pPr>
          </w:p>
        </w:tc>
        <w:tc>
          <w:tcPr>
            <w:tcW w:w="1990" w:type="dxa"/>
            <w:gridSpan w:val="2"/>
          </w:tcPr>
          <w:p w14:paraId="5C844E67">
            <w:pPr>
              <w:rPr>
                <w:rFonts w:ascii="宋体" w:hAnsi="宋体" w:eastAsia="宋体" w:cs="宋体"/>
                <w:sz w:val="21"/>
                <w:szCs w:val="21"/>
              </w:rPr>
            </w:pPr>
          </w:p>
        </w:tc>
        <w:tc>
          <w:tcPr>
            <w:tcW w:w="1499" w:type="dxa"/>
          </w:tcPr>
          <w:p w14:paraId="10FBB7DC">
            <w:pPr>
              <w:rPr>
                <w:rFonts w:ascii="宋体" w:hAnsi="宋体" w:eastAsia="宋体" w:cs="宋体"/>
                <w:sz w:val="21"/>
                <w:szCs w:val="21"/>
              </w:rPr>
            </w:pPr>
          </w:p>
        </w:tc>
        <w:tc>
          <w:tcPr>
            <w:tcW w:w="1489" w:type="dxa"/>
          </w:tcPr>
          <w:p w14:paraId="4F8163A7">
            <w:pPr>
              <w:rPr>
                <w:rFonts w:ascii="宋体" w:hAnsi="宋体" w:eastAsia="宋体" w:cs="宋体"/>
                <w:sz w:val="21"/>
                <w:szCs w:val="21"/>
              </w:rPr>
            </w:pPr>
          </w:p>
        </w:tc>
      </w:tr>
      <w:tr w14:paraId="3FFFC1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61" w:type="dxa"/>
          </w:tcPr>
          <w:p w14:paraId="55629C3A">
            <w:pPr>
              <w:pStyle w:val="29"/>
              <w:spacing w:before="211" w:line="168" w:lineRule="auto"/>
              <w:ind w:left="322"/>
              <w:rPr>
                <w:rFonts w:ascii="宋体" w:hAnsi="宋体" w:eastAsia="宋体" w:cs="宋体"/>
                <w:sz w:val="21"/>
                <w:szCs w:val="21"/>
              </w:rPr>
            </w:pPr>
            <w:r>
              <w:rPr>
                <w:rFonts w:hint="eastAsia" w:ascii="宋体" w:hAnsi="宋体" w:eastAsia="宋体" w:cs="宋体"/>
                <w:sz w:val="21"/>
                <w:szCs w:val="21"/>
              </w:rPr>
              <w:t>2</w:t>
            </w:r>
          </w:p>
        </w:tc>
        <w:tc>
          <w:tcPr>
            <w:tcW w:w="2460" w:type="dxa"/>
            <w:gridSpan w:val="2"/>
          </w:tcPr>
          <w:p w14:paraId="0CF78425">
            <w:pPr>
              <w:pStyle w:val="29"/>
              <w:spacing w:before="190" w:line="202" w:lineRule="auto"/>
              <w:ind w:left="161"/>
              <w:rPr>
                <w:rFonts w:ascii="宋体" w:hAnsi="宋体" w:eastAsia="宋体" w:cs="宋体"/>
                <w:sz w:val="21"/>
                <w:szCs w:val="21"/>
              </w:rPr>
            </w:pPr>
            <w:r>
              <w:rPr>
                <w:rFonts w:hint="eastAsia" w:ascii="宋体" w:hAnsi="宋体" w:eastAsia="宋体" w:cs="宋体"/>
                <w:spacing w:val="-2"/>
                <w:sz w:val="21"/>
                <w:szCs w:val="21"/>
              </w:rPr>
              <w:t>项目投标授权代表人</w:t>
            </w:r>
          </w:p>
        </w:tc>
        <w:tc>
          <w:tcPr>
            <w:tcW w:w="946" w:type="dxa"/>
          </w:tcPr>
          <w:p w14:paraId="5D5A41C9">
            <w:pPr>
              <w:rPr>
                <w:rFonts w:ascii="宋体" w:hAnsi="宋体" w:eastAsia="宋体" w:cs="宋体"/>
                <w:sz w:val="21"/>
                <w:szCs w:val="21"/>
              </w:rPr>
            </w:pPr>
          </w:p>
        </w:tc>
        <w:tc>
          <w:tcPr>
            <w:tcW w:w="1990" w:type="dxa"/>
            <w:gridSpan w:val="2"/>
          </w:tcPr>
          <w:p w14:paraId="68C3B677">
            <w:pPr>
              <w:rPr>
                <w:rFonts w:ascii="宋体" w:hAnsi="宋体" w:eastAsia="宋体" w:cs="宋体"/>
                <w:sz w:val="21"/>
                <w:szCs w:val="21"/>
              </w:rPr>
            </w:pPr>
          </w:p>
        </w:tc>
        <w:tc>
          <w:tcPr>
            <w:tcW w:w="1499" w:type="dxa"/>
          </w:tcPr>
          <w:p w14:paraId="1C310DCE">
            <w:pPr>
              <w:rPr>
                <w:rFonts w:ascii="宋体" w:hAnsi="宋体" w:eastAsia="宋体" w:cs="宋体"/>
                <w:sz w:val="21"/>
                <w:szCs w:val="21"/>
              </w:rPr>
            </w:pPr>
          </w:p>
        </w:tc>
        <w:tc>
          <w:tcPr>
            <w:tcW w:w="1489" w:type="dxa"/>
          </w:tcPr>
          <w:p w14:paraId="2560455D">
            <w:pPr>
              <w:rPr>
                <w:rFonts w:ascii="宋体" w:hAnsi="宋体" w:eastAsia="宋体" w:cs="宋体"/>
                <w:sz w:val="21"/>
                <w:szCs w:val="21"/>
              </w:rPr>
            </w:pPr>
          </w:p>
        </w:tc>
      </w:tr>
      <w:tr w14:paraId="71ED8B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561" w:type="dxa"/>
          </w:tcPr>
          <w:p w14:paraId="61FCBE6F">
            <w:pPr>
              <w:pStyle w:val="29"/>
              <w:spacing w:before="210" w:line="167" w:lineRule="auto"/>
              <w:ind w:left="321"/>
              <w:rPr>
                <w:rFonts w:ascii="宋体" w:hAnsi="宋体" w:eastAsia="宋体" w:cs="宋体"/>
                <w:sz w:val="21"/>
                <w:szCs w:val="21"/>
              </w:rPr>
            </w:pPr>
            <w:r>
              <w:rPr>
                <w:rFonts w:hint="eastAsia" w:ascii="宋体" w:hAnsi="宋体" w:eastAsia="宋体" w:cs="宋体"/>
                <w:sz w:val="21"/>
                <w:szCs w:val="21"/>
              </w:rPr>
              <w:t>3</w:t>
            </w:r>
          </w:p>
        </w:tc>
        <w:tc>
          <w:tcPr>
            <w:tcW w:w="2460" w:type="dxa"/>
            <w:gridSpan w:val="2"/>
          </w:tcPr>
          <w:p w14:paraId="017A96CF">
            <w:pPr>
              <w:pStyle w:val="29"/>
              <w:spacing w:before="178" w:line="201" w:lineRule="auto"/>
              <w:ind w:left="551"/>
              <w:rPr>
                <w:rFonts w:ascii="宋体" w:hAnsi="宋体" w:eastAsia="宋体" w:cs="宋体"/>
                <w:sz w:val="21"/>
                <w:szCs w:val="21"/>
              </w:rPr>
            </w:pPr>
            <w:r>
              <w:rPr>
                <w:rFonts w:hint="eastAsia" w:ascii="宋体" w:hAnsi="宋体" w:eastAsia="宋体" w:cs="宋体"/>
                <w:spacing w:val="-3"/>
                <w:sz w:val="21"/>
                <w:szCs w:val="21"/>
              </w:rPr>
              <w:t>项目负责人</w:t>
            </w:r>
          </w:p>
        </w:tc>
        <w:tc>
          <w:tcPr>
            <w:tcW w:w="946" w:type="dxa"/>
          </w:tcPr>
          <w:p w14:paraId="6064D821">
            <w:pPr>
              <w:rPr>
                <w:rFonts w:ascii="宋体" w:hAnsi="宋体" w:eastAsia="宋体" w:cs="宋体"/>
                <w:sz w:val="21"/>
                <w:szCs w:val="21"/>
              </w:rPr>
            </w:pPr>
          </w:p>
        </w:tc>
        <w:tc>
          <w:tcPr>
            <w:tcW w:w="1990" w:type="dxa"/>
            <w:gridSpan w:val="2"/>
          </w:tcPr>
          <w:p w14:paraId="1350CA4B">
            <w:pPr>
              <w:rPr>
                <w:rFonts w:ascii="宋体" w:hAnsi="宋体" w:eastAsia="宋体" w:cs="宋体"/>
                <w:sz w:val="21"/>
                <w:szCs w:val="21"/>
              </w:rPr>
            </w:pPr>
          </w:p>
        </w:tc>
        <w:tc>
          <w:tcPr>
            <w:tcW w:w="1499" w:type="dxa"/>
          </w:tcPr>
          <w:p w14:paraId="60642EE6">
            <w:pPr>
              <w:rPr>
                <w:rFonts w:ascii="宋体" w:hAnsi="宋体" w:eastAsia="宋体" w:cs="宋体"/>
                <w:sz w:val="21"/>
                <w:szCs w:val="21"/>
              </w:rPr>
            </w:pPr>
          </w:p>
        </w:tc>
        <w:tc>
          <w:tcPr>
            <w:tcW w:w="1489" w:type="dxa"/>
          </w:tcPr>
          <w:p w14:paraId="2E909820">
            <w:pPr>
              <w:rPr>
                <w:rFonts w:ascii="宋体" w:hAnsi="宋体" w:eastAsia="宋体" w:cs="宋体"/>
                <w:sz w:val="21"/>
                <w:szCs w:val="21"/>
              </w:rPr>
            </w:pPr>
          </w:p>
        </w:tc>
      </w:tr>
      <w:tr w14:paraId="161EE9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561" w:type="dxa"/>
          </w:tcPr>
          <w:p w14:paraId="4D36092A">
            <w:pPr>
              <w:pStyle w:val="29"/>
              <w:spacing w:before="210" w:line="168" w:lineRule="auto"/>
              <w:ind w:left="314"/>
              <w:rPr>
                <w:rFonts w:ascii="宋体" w:hAnsi="宋体" w:eastAsia="宋体" w:cs="宋体"/>
                <w:sz w:val="21"/>
                <w:szCs w:val="21"/>
              </w:rPr>
            </w:pPr>
            <w:r>
              <w:rPr>
                <w:rFonts w:hint="eastAsia" w:ascii="宋体" w:hAnsi="宋体" w:eastAsia="宋体" w:cs="宋体"/>
                <w:sz w:val="21"/>
                <w:szCs w:val="21"/>
              </w:rPr>
              <w:t>4</w:t>
            </w:r>
          </w:p>
        </w:tc>
        <w:tc>
          <w:tcPr>
            <w:tcW w:w="2460" w:type="dxa"/>
            <w:gridSpan w:val="2"/>
          </w:tcPr>
          <w:p w14:paraId="0F004ED1">
            <w:pPr>
              <w:pStyle w:val="29"/>
              <w:spacing w:before="176" w:line="202" w:lineRule="auto"/>
              <w:ind w:left="440"/>
              <w:rPr>
                <w:rFonts w:ascii="宋体" w:hAnsi="宋体" w:eastAsia="宋体" w:cs="宋体"/>
                <w:sz w:val="21"/>
                <w:szCs w:val="21"/>
              </w:rPr>
            </w:pPr>
            <w:r>
              <w:rPr>
                <w:rFonts w:hint="eastAsia" w:ascii="宋体" w:hAnsi="宋体" w:eastAsia="宋体" w:cs="宋体"/>
                <w:spacing w:val="-4"/>
                <w:sz w:val="21"/>
                <w:szCs w:val="21"/>
              </w:rPr>
              <w:t>主要技术人员</w:t>
            </w:r>
          </w:p>
        </w:tc>
        <w:tc>
          <w:tcPr>
            <w:tcW w:w="946" w:type="dxa"/>
          </w:tcPr>
          <w:p w14:paraId="55980AAB">
            <w:pPr>
              <w:rPr>
                <w:rFonts w:ascii="宋体" w:hAnsi="宋体" w:eastAsia="宋体" w:cs="宋体"/>
                <w:sz w:val="21"/>
                <w:szCs w:val="21"/>
              </w:rPr>
            </w:pPr>
          </w:p>
        </w:tc>
        <w:tc>
          <w:tcPr>
            <w:tcW w:w="1990" w:type="dxa"/>
            <w:gridSpan w:val="2"/>
          </w:tcPr>
          <w:p w14:paraId="205C8B1B">
            <w:pPr>
              <w:rPr>
                <w:rFonts w:ascii="宋体" w:hAnsi="宋体" w:eastAsia="宋体" w:cs="宋体"/>
                <w:sz w:val="21"/>
                <w:szCs w:val="21"/>
              </w:rPr>
            </w:pPr>
          </w:p>
        </w:tc>
        <w:tc>
          <w:tcPr>
            <w:tcW w:w="1499" w:type="dxa"/>
          </w:tcPr>
          <w:p w14:paraId="6CE959D3">
            <w:pPr>
              <w:rPr>
                <w:rFonts w:ascii="宋体" w:hAnsi="宋体" w:eastAsia="宋体" w:cs="宋体"/>
                <w:sz w:val="21"/>
                <w:szCs w:val="21"/>
              </w:rPr>
            </w:pPr>
          </w:p>
        </w:tc>
        <w:tc>
          <w:tcPr>
            <w:tcW w:w="1489" w:type="dxa"/>
          </w:tcPr>
          <w:p w14:paraId="0D50C32F">
            <w:pPr>
              <w:rPr>
                <w:rFonts w:ascii="宋体" w:hAnsi="宋体" w:eastAsia="宋体" w:cs="宋体"/>
                <w:sz w:val="21"/>
                <w:szCs w:val="21"/>
              </w:rPr>
            </w:pPr>
          </w:p>
        </w:tc>
      </w:tr>
      <w:tr w14:paraId="66F207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561" w:type="dxa"/>
          </w:tcPr>
          <w:p w14:paraId="65BF2E5B">
            <w:pPr>
              <w:pStyle w:val="29"/>
              <w:spacing w:before="215" w:line="165" w:lineRule="auto"/>
              <w:ind w:left="325"/>
              <w:rPr>
                <w:rFonts w:ascii="宋体" w:hAnsi="宋体" w:eastAsia="宋体" w:cs="宋体"/>
                <w:sz w:val="21"/>
                <w:szCs w:val="21"/>
              </w:rPr>
            </w:pPr>
            <w:r>
              <w:rPr>
                <w:rFonts w:hint="eastAsia" w:ascii="宋体" w:hAnsi="宋体" w:eastAsia="宋体" w:cs="宋体"/>
                <w:sz w:val="21"/>
                <w:szCs w:val="21"/>
              </w:rPr>
              <w:t>5</w:t>
            </w:r>
          </w:p>
        </w:tc>
        <w:tc>
          <w:tcPr>
            <w:tcW w:w="2460" w:type="dxa"/>
            <w:gridSpan w:val="2"/>
          </w:tcPr>
          <w:p w14:paraId="3F4B8AE5">
            <w:pPr>
              <w:pStyle w:val="29"/>
              <w:spacing w:before="178" w:line="202" w:lineRule="auto"/>
              <w:ind w:left="189"/>
              <w:rPr>
                <w:rFonts w:ascii="宋体" w:hAnsi="宋体" w:eastAsia="宋体" w:cs="宋体"/>
                <w:sz w:val="21"/>
                <w:szCs w:val="21"/>
              </w:rPr>
            </w:pPr>
            <w:r>
              <w:rPr>
                <w:rFonts w:hint="eastAsia" w:ascii="宋体" w:hAnsi="宋体" w:eastAsia="宋体" w:cs="宋体"/>
                <w:spacing w:val="-2"/>
                <w:sz w:val="21"/>
                <w:szCs w:val="21"/>
              </w:rPr>
              <w:t>投标文件编制人员</w:t>
            </w:r>
          </w:p>
        </w:tc>
        <w:tc>
          <w:tcPr>
            <w:tcW w:w="946" w:type="dxa"/>
          </w:tcPr>
          <w:p w14:paraId="704AF736">
            <w:pPr>
              <w:rPr>
                <w:rFonts w:ascii="宋体" w:hAnsi="宋体" w:eastAsia="宋体" w:cs="宋体"/>
                <w:sz w:val="21"/>
                <w:szCs w:val="21"/>
              </w:rPr>
            </w:pPr>
          </w:p>
        </w:tc>
        <w:tc>
          <w:tcPr>
            <w:tcW w:w="1990" w:type="dxa"/>
            <w:gridSpan w:val="2"/>
          </w:tcPr>
          <w:p w14:paraId="3898B751">
            <w:pPr>
              <w:rPr>
                <w:rFonts w:ascii="宋体" w:hAnsi="宋体" w:eastAsia="宋体" w:cs="宋体"/>
                <w:sz w:val="21"/>
                <w:szCs w:val="21"/>
              </w:rPr>
            </w:pPr>
          </w:p>
        </w:tc>
        <w:tc>
          <w:tcPr>
            <w:tcW w:w="1499" w:type="dxa"/>
          </w:tcPr>
          <w:p w14:paraId="3A054937">
            <w:pPr>
              <w:rPr>
                <w:rFonts w:ascii="宋体" w:hAnsi="宋体" w:eastAsia="宋体" w:cs="宋体"/>
                <w:sz w:val="21"/>
                <w:szCs w:val="21"/>
              </w:rPr>
            </w:pPr>
          </w:p>
        </w:tc>
        <w:tc>
          <w:tcPr>
            <w:tcW w:w="1489" w:type="dxa"/>
          </w:tcPr>
          <w:p w14:paraId="31F62C3B">
            <w:pPr>
              <w:rPr>
                <w:rFonts w:ascii="宋体" w:hAnsi="宋体" w:eastAsia="宋体" w:cs="宋体"/>
                <w:sz w:val="21"/>
                <w:szCs w:val="21"/>
              </w:rPr>
            </w:pPr>
          </w:p>
        </w:tc>
      </w:tr>
      <w:tr w14:paraId="0CB602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8945" w:type="dxa"/>
            <w:gridSpan w:val="8"/>
          </w:tcPr>
          <w:p w14:paraId="5732BBFD">
            <w:pPr>
              <w:pStyle w:val="29"/>
              <w:spacing w:before="178" w:line="198" w:lineRule="auto"/>
              <w:ind w:left="120"/>
              <w:rPr>
                <w:rFonts w:ascii="宋体" w:hAnsi="宋体" w:eastAsia="宋体" w:cs="宋体"/>
                <w:sz w:val="21"/>
                <w:szCs w:val="21"/>
                <w:lang w:eastAsia="zh-CN"/>
              </w:rPr>
            </w:pPr>
            <w:r>
              <w:rPr>
                <w:rFonts w:hint="eastAsia" w:ascii="宋体" w:hAnsi="宋体" w:eastAsia="宋体" w:cs="宋体"/>
                <w:b/>
                <w:bCs/>
                <w:spacing w:val="-1"/>
                <w:sz w:val="21"/>
                <w:szCs w:val="21"/>
                <w:lang w:eastAsia="zh-CN"/>
              </w:rPr>
              <w:t>说明：同一职务有多人担任（如主要技术人员</w:t>
            </w:r>
            <w:r>
              <w:rPr>
                <w:rFonts w:hint="eastAsia" w:ascii="宋体" w:hAnsi="宋体" w:eastAsia="宋体" w:cs="宋体"/>
                <w:b/>
                <w:bCs/>
                <w:spacing w:val="-42"/>
                <w:w w:val="95"/>
                <w:sz w:val="21"/>
                <w:szCs w:val="21"/>
                <w:lang w:eastAsia="zh-CN"/>
              </w:rPr>
              <w:t>），</w:t>
            </w:r>
            <w:r>
              <w:rPr>
                <w:rFonts w:hint="eastAsia" w:ascii="宋体" w:hAnsi="宋体" w:eastAsia="宋体" w:cs="宋体"/>
                <w:b/>
                <w:bCs/>
                <w:spacing w:val="-1"/>
                <w:sz w:val="21"/>
                <w:szCs w:val="21"/>
                <w:lang w:eastAsia="zh-CN"/>
              </w:rPr>
              <w:t>应分行填写。</w:t>
            </w:r>
          </w:p>
        </w:tc>
      </w:tr>
      <w:tr w14:paraId="1893EE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tcPr>
          <w:p w14:paraId="28B10EC2">
            <w:pPr>
              <w:pStyle w:val="29"/>
              <w:spacing w:before="177" w:line="198" w:lineRule="auto"/>
              <w:ind w:left="2683"/>
              <w:rPr>
                <w:rFonts w:ascii="宋体" w:hAnsi="宋体" w:eastAsia="宋体" w:cs="宋体"/>
                <w:sz w:val="21"/>
                <w:szCs w:val="21"/>
                <w:lang w:eastAsia="zh-CN"/>
              </w:rPr>
            </w:pPr>
            <w:r>
              <w:rPr>
                <w:rFonts w:hint="eastAsia" w:ascii="宋体" w:hAnsi="宋体" w:eastAsia="宋体" w:cs="宋体"/>
                <w:b/>
                <w:bCs/>
                <w:sz w:val="21"/>
                <w:szCs w:val="21"/>
                <w:lang w:eastAsia="zh-CN"/>
              </w:rPr>
              <w:t>投标（响应）供应商关联关系情况</w:t>
            </w:r>
          </w:p>
        </w:tc>
      </w:tr>
      <w:tr w14:paraId="6016CC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561" w:type="dxa"/>
            <w:vAlign w:val="center"/>
          </w:tcPr>
          <w:p w14:paraId="06D2FA92">
            <w:pPr>
              <w:pStyle w:val="29"/>
              <w:jc w:val="center"/>
              <w:rPr>
                <w:rFonts w:ascii="宋体" w:hAnsi="宋体" w:eastAsia="宋体" w:cs="宋体"/>
                <w:sz w:val="21"/>
                <w:szCs w:val="21"/>
              </w:rPr>
            </w:pPr>
            <w:r>
              <w:rPr>
                <w:rFonts w:hint="eastAsia" w:ascii="宋体" w:hAnsi="宋体" w:eastAsia="宋体" w:cs="宋体"/>
                <w:spacing w:val="-5"/>
                <w:sz w:val="21"/>
                <w:szCs w:val="21"/>
              </w:rPr>
              <w:t>序号</w:t>
            </w:r>
          </w:p>
        </w:tc>
        <w:tc>
          <w:tcPr>
            <w:tcW w:w="2460" w:type="dxa"/>
            <w:gridSpan w:val="2"/>
            <w:vAlign w:val="center"/>
          </w:tcPr>
          <w:p w14:paraId="1CF266E2">
            <w:pPr>
              <w:pStyle w:val="29"/>
              <w:jc w:val="center"/>
              <w:rPr>
                <w:rFonts w:ascii="宋体" w:hAnsi="宋体" w:eastAsia="宋体" w:cs="宋体"/>
                <w:sz w:val="21"/>
                <w:szCs w:val="21"/>
              </w:rPr>
            </w:pPr>
            <w:r>
              <w:rPr>
                <w:rFonts w:hint="eastAsia" w:ascii="宋体" w:hAnsi="宋体" w:eastAsia="宋体" w:cs="宋体"/>
                <w:spacing w:val="-3"/>
                <w:sz w:val="21"/>
                <w:szCs w:val="21"/>
              </w:rPr>
              <w:t>关联关系类型</w:t>
            </w:r>
          </w:p>
        </w:tc>
        <w:tc>
          <w:tcPr>
            <w:tcW w:w="1737" w:type="dxa"/>
            <w:gridSpan w:val="2"/>
            <w:vAlign w:val="center"/>
          </w:tcPr>
          <w:p w14:paraId="0F1596C9">
            <w:pPr>
              <w:pStyle w:val="29"/>
              <w:jc w:val="center"/>
              <w:rPr>
                <w:rFonts w:ascii="宋体" w:hAnsi="宋体" w:eastAsia="宋体" w:cs="宋体"/>
                <w:sz w:val="21"/>
                <w:szCs w:val="21"/>
              </w:rPr>
            </w:pPr>
            <w:r>
              <w:rPr>
                <w:rFonts w:hint="eastAsia" w:ascii="宋体" w:hAnsi="宋体" w:eastAsia="宋体" w:cs="宋体"/>
                <w:spacing w:val="-3"/>
                <w:sz w:val="21"/>
                <w:szCs w:val="21"/>
              </w:rPr>
              <w:t>关联主体名称</w:t>
            </w:r>
          </w:p>
        </w:tc>
        <w:tc>
          <w:tcPr>
            <w:tcW w:w="4187" w:type="dxa"/>
            <w:gridSpan w:val="3"/>
            <w:vAlign w:val="center"/>
          </w:tcPr>
          <w:p w14:paraId="32D53D71">
            <w:pPr>
              <w:pStyle w:val="29"/>
              <w:jc w:val="center"/>
              <w:rPr>
                <w:rFonts w:ascii="宋体" w:hAnsi="宋体" w:eastAsia="宋体" w:cs="宋体"/>
                <w:sz w:val="21"/>
                <w:szCs w:val="21"/>
              </w:rPr>
            </w:pPr>
            <w:r>
              <w:rPr>
                <w:rFonts w:hint="eastAsia" w:ascii="宋体" w:hAnsi="宋体" w:eastAsia="宋体" w:cs="宋体"/>
                <w:spacing w:val="-4"/>
                <w:sz w:val="21"/>
                <w:szCs w:val="21"/>
              </w:rPr>
              <w:t>备注</w:t>
            </w:r>
          </w:p>
        </w:tc>
      </w:tr>
      <w:tr w14:paraId="7F72B9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561" w:type="dxa"/>
            <w:vAlign w:val="center"/>
          </w:tcPr>
          <w:p w14:paraId="188A7DAF">
            <w:pPr>
              <w:jc w:val="center"/>
              <w:rPr>
                <w:rFonts w:ascii="宋体" w:hAnsi="宋体" w:eastAsia="宋体" w:cs="宋体"/>
                <w:sz w:val="21"/>
                <w:szCs w:val="21"/>
              </w:rPr>
            </w:pPr>
          </w:p>
          <w:p w14:paraId="488F4080">
            <w:pPr>
              <w:jc w:val="center"/>
              <w:rPr>
                <w:rFonts w:ascii="宋体" w:hAnsi="宋体" w:eastAsia="宋体" w:cs="宋体"/>
                <w:sz w:val="21"/>
                <w:szCs w:val="21"/>
              </w:rPr>
            </w:pPr>
          </w:p>
          <w:p w14:paraId="45057F34">
            <w:pPr>
              <w:pStyle w:val="29"/>
              <w:jc w:val="center"/>
              <w:rPr>
                <w:rFonts w:ascii="宋体" w:hAnsi="宋体" w:eastAsia="宋体" w:cs="宋体"/>
                <w:sz w:val="21"/>
                <w:szCs w:val="21"/>
              </w:rPr>
            </w:pPr>
            <w:r>
              <w:rPr>
                <w:rFonts w:hint="eastAsia" w:ascii="宋体" w:hAnsi="宋体" w:eastAsia="宋体" w:cs="宋体"/>
                <w:sz w:val="21"/>
                <w:szCs w:val="21"/>
              </w:rPr>
              <w:t>1</w:t>
            </w:r>
          </w:p>
        </w:tc>
        <w:tc>
          <w:tcPr>
            <w:tcW w:w="2460" w:type="dxa"/>
            <w:gridSpan w:val="2"/>
            <w:vAlign w:val="center"/>
          </w:tcPr>
          <w:p w14:paraId="15EBC09E">
            <w:pPr>
              <w:pStyle w:val="29"/>
              <w:jc w:val="center"/>
              <w:rPr>
                <w:rFonts w:ascii="宋体" w:hAnsi="宋体" w:eastAsia="宋体" w:cs="宋体"/>
                <w:sz w:val="21"/>
                <w:szCs w:val="21"/>
              </w:rPr>
            </w:pPr>
            <w:r>
              <w:rPr>
                <w:rFonts w:hint="eastAsia" w:ascii="宋体" w:hAnsi="宋体" w:eastAsia="宋体" w:cs="宋体"/>
                <w:spacing w:val="-3"/>
                <w:sz w:val="21"/>
                <w:szCs w:val="21"/>
              </w:rPr>
              <w:t>控股股东</w:t>
            </w:r>
          </w:p>
        </w:tc>
        <w:tc>
          <w:tcPr>
            <w:tcW w:w="1737" w:type="dxa"/>
            <w:gridSpan w:val="2"/>
            <w:vAlign w:val="center"/>
          </w:tcPr>
          <w:p w14:paraId="108B10E3">
            <w:pPr>
              <w:jc w:val="both"/>
              <w:rPr>
                <w:rFonts w:ascii="宋体" w:hAnsi="宋体" w:eastAsia="宋体" w:cs="宋体"/>
                <w:sz w:val="21"/>
                <w:szCs w:val="21"/>
              </w:rPr>
            </w:pPr>
          </w:p>
        </w:tc>
        <w:tc>
          <w:tcPr>
            <w:tcW w:w="4187" w:type="dxa"/>
            <w:gridSpan w:val="3"/>
            <w:vAlign w:val="center"/>
          </w:tcPr>
          <w:p w14:paraId="5F3685DA">
            <w:pPr>
              <w:pStyle w:val="29"/>
              <w:ind w:right="116" w:firstLine="19"/>
              <w:jc w:val="both"/>
              <w:rPr>
                <w:rFonts w:ascii="宋体" w:hAnsi="宋体" w:eastAsia="宋体" w:cs="宋体"/>
                <w:sz w:val="21"/>
                <w:szCs w:val="21"/>
                <w:lang w:eastAsia="zh-CN"/>
              </w:rPr>
            </w:pPr>
            <w:r>
              <w:rPr>
                <w:rFonts w:hint="eastAsia" w:ascii="宋体" w:hAnsi="宋体" w:eastAsia="宋体" w:cs="宋体"/>
                <w:spacing w:val="-1"/>
                <w:sz w:val="21"/>
                <w:szCs w:val="21"/>
                <w:lang w:eastAsia="zh-CN"/>
              </w:rPr>
              <w:t>指出资额（或持有股份）占投标（响应）供应商资</w:t>
            </w:r>
            <w:r>
              <w:rPr>
                <w:rFonts w:hint="eastAsia" w:ascii="宋体" w:hAnsi="宋体" w:eastAsia="宋体" w:cs="宋体"/>
                <w:spacing w:val="-8"/>
                <w:sz w:val="21"/>
                <w:szCs w:val="21"/>
                <w:lang w:eastAsia="zh-CN"/>
              </w:rPr>
              <w:t>本总额（或股本总额）50%以上的股东，以及出资额</w:t>
            </w:r>
            <w:r>
              <w:rPr>
                <w:rFonts w:hint="eastAsia" w:ascii="宋体" w:hAnsi="宋体" w:eastAsia="宋体" w:cs="宋体"/>
                <w:spacing w:val="7"/>
                <w:sz w:val="21"/>
                <w:szCs w:val="21"/>
                <w:lang w:eastAsia="zh-CN"/>
              </w:rPr>
              <w:t xml:space="preserve"> </w:t>
            </w:r>
            <w:r>
              <w:rPr>
                <w:rFonts w:hint="eastAsia" w:ascii="宋体" w:hAnsi="宋体" w:eastAsia="宋体" w:cs="宋体"/>
                <w:spacing w:val="-5"/>
                <w:sz w:val="21"/>
                <w:szCs w:val="21"/>
                <w:lang w:eastAsia="zh-CN"/>
              </w:rPr>
              <w:t>（或持有股份）的比例虽然不足50%，但依</w:t>
            </w:r>
            <w:r>
              <w:rPr>
                <w:rFonts w:hint="eastAsia" w:ascii="宋体" w:hAnsi="宋体" w:eastAsia="宋体" w:cs="宋体"/>
                <w:spacing w:val="-6"/>
                <w:sz w:val="21"/>
                <w:szCs w:val="21"/>
                <w:lang w:eastAsia="zh-CN"/>
              </w:rPr>
              <w:t>其出资</w:t>
            </w:r>
            <w:r>
              <w:rPr>
                <w:rFonts w:hint="eastAsia" w:ascii="宋体" w:hAnsi="宋体" w:eastAsia="宋体" w:cs="宋体"/>
                <w:spacing w:val="-9"/>
                <w:sz w:val="21"/>
                <w:szCs w:val="21"/>
                <w:lang w:eastAsia="zh-CN"/>
              </w:rPr>
              <w:t>额（或持有股份）所享有的表决权已足以对投标（响</w:t>
            </w:r>
            <w:r>
              <w:rPr>
                <w:rFonts w:hint="eastAsia" w:ascii="宋体" w:hAnsi="宋体" w:eastAsia="宋体" w:cs="宋体"/>
                <w:spacing w:val="18"/>
                <w:w w:val="101"/>
                <w:sz w:val="21"/>
                <w:szCs w:val="21"/>
                <w:lang w:eastAsia="zh-CN"/>
              </w:rPr>
              <w:t xml:space="preserve"> </w:t>
            </w:r>
            <w:r>
              <w:rPr>
                <w:rFonts w:hint="eastAsia" w:ascii="宋体" w:hAnsi="宋体" w:eastAsia="宋体" w:cs="宋体"/>
                <w:sz w:val="21"/>
                <w:szCs w:val="21"/>
                <w:lang w:eastAsia="zh-CN"/>
              </w:rPr>
              <w:t>应）供应商股东会（或股东大会）的决议产生重要</w:t>
            </w:r>
            <w:r>
              <w:rPr>
                <w:rFonts w:hint="eastAsia" w:ascii="宋体" w:hAnsi="宋体" w:eastAsia="宋体" w:cs="宋体"/>
                <w:spacing w:val="6"/>
                <w:sz w:val="21"/>
                <w:szCs w:val="21"/>
                <w:lang w:eastAsia="zh-CN"/>
              </w:rPr>
              <w:t xml:space="preserve"> </w:t>
            </w:r>
            <w:r>
              <w:rPr>
                <w:rFonts w:hint="eastAsia" w:ascii="宋体" w:hAnsi="宋体" w:eastAsia="宋体" w:cs="宋体"/>
                <w:spacing w:val="-2"/>
                <w:sz w:val="21"/>
                <w:szCs w:val="21"/>
                <w:lang w:eastAsia="zh-CN"/>
              </w:rPr>
              <w:t>影响的股东。</w:t>
            </w:r>
          </w:p>
        </w:tc>
      </w:tr>
      <w:tr w14:paraId="33EC38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561" w:type="dxa"/>
            <w:vAlign w:val="center"/>
          </w:tcPr>
          <w:p w14:paraId="36405161">
            <w:pPr>
              <w:pStyle w:val="29"/>
              <w:jc w:val="center"/>
              <w:rPr>
                <w:rFonts w:ascii="宋体" w:hAnsi="宋体" w:eastAsia="宋体" w:cs="宋体"/>
                <w:sz w:val="21"/>
                <w:szCs w:val="21"/>
              </w:rPr>
            </w:pPr>
            <w:r>
              <w:rPr>
                <w:rFonts w:hint="eastAsia" w:ascii="宋体" w:hAnsi="宋体" w:eastAsia="宋体" w:cs="宋体"/>
                <w:sz w:val="21"/>
                <w:szCs w:val="21"/>
              </w:rPr>
              <w:t>2</w:t>
            </w:r>
          </w:p>
        </w:tc>
        <w:tc>
          <w:tcPr>
            <w:tcW w:w="2460" w:type="dxa"/>
            <w:gridSpan w:val="2"/>
            <w:vAlign w:val="center"/>
          </w:tcPr>
          <w:p w14:paraId="09927840">
            <w:pPr>
              <w:pStyle w:val="29"/>
              <w:jc w:val="center"/>
              <w:rPr>
                <w:rFonts w:ascii="宋体" w:hAnsi="宋体" w:eastAsia="宋体" w:cs="宋体"/>
                <w:sz w:val="21"/>
                <w:szCs w:val="21"/>
              </w:rPr>
            </w:pPr>
            <w:r>
              <w:rPr>
                <w:rFonts w:hint="eastAsia" w:ascii="宋体" w:hAnsi="宋体" w:eastAsia="宋体" w:cs="宋体"/>
                <w:spacing w:val="-5"/>
                <w:sz w:val="21"/>
                <w:szCs w:val="21"/>
              </w:rPr>
              <w:t>管理关系</w:t>
            </w:r>
          </w:p>
        </w:tc>
        <w:tc>
          <w:tcPr>
            <w:tcW w:w="1737" w:type="dxa"/>
            <w:gridSpan w:val="2"/>
            <w:vAlign w:val="center"/>
          </w:tcPr>
          <w:p w14:paraId="2F657136">
            <w:pPr>
              <w:jc w:val="center"/>
              <w:rPr>
                <w:rFonts w:ascii="宋体" w:hAnsi="宋体" w:eastAsia="宋体" w:cs="宋体"/>
                <w:sz w:val="21"/>
                <w:szCs w:val="21"/>
              </w:rPr>
            </w:pPr>
          </w:p>
        </w:tc>
        <w:tc>
          <w:tcPr>
            <w:tcW w:w="4187" w:type="dxa"/>
            <w:gridSpan w:val="3"/>
            <w:vAlign w:val="center"/>
          </w:tcPr>
          <w:p w14:paraId="1FD7FB75">
            <w:pPr>
              <w:pStyle w:val="29"/>
              <w:ind w:right="24"/>
              <w:jc w:val="both"/>
              <w:rPr>
                <w:rFonts w:ascii="宋体" w:hAnsi="宋体" w:eastAsia="宋体" w:cs="宋体"/>
                <w:sz w:val="21"/>
                <w:szCs w:val="21"/>
                <w:lang w:eastAsia="zh-CN"/>
              </w:rPr>
            </w:pPr>
            <w:r>
              <w:rPr>
                <w:rFonts w:hint="eastAsia" w:ascii="宋体" w:hAnsi="宋体" w:eastAsia="宋体" w:cs="宋体"/>
                <w:spacing w:val="-8"/>
                <w:sz w:val="21"/>
                <w:szCs w:val="21"/>
                <w:lang w:eastAsia="zh-CN"/>
              </w:rPr>
              <w:t>指对投标（响应）供应商不具有出资持</w:t>
            </w:r>
            <w:r>
              <w:rPr>
                <w:rFonts w:hint="eastAsia" w:ascii="宋体" w:hAnsi="宋体" w:eastAsia="宋体" w:cs="宋体"/>
                <w:spacing w:val="-3"/>
                <w:sz w:val="21"/>
                <w:szCs w:val="21"/>
                <w:lang w:eastAsia="zh-CN"/>
              </w:rPr>
              <w:t>股关系，但对其存在管理关系的主体。</w:t>
            </w:r>
          </w:p>
        </w:tc>
      </w:tr>
      <w:tr w14:paraId="3974F8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8945" w:type="dxa"/>
            <w:gridSpan w:val="8"/>
          </w:tcPr>
          <w:p w14:paraId="5BEFD6C2">
            <w:pPr>
              <w:pStyle w:val="29"/>
              <w:spacing w:before="42" w:line="180" w:lineRule="auto"/>
              <w:ind w:left="120"/>
              <w:rPr>
                <w:rFonts w:ascii="宋体" w:hAnsi="宋体" w:eastAsia="宋体" w:cs="宋体"/>
                <w:sz w:val="21"/>
                <w:szCs w:val="21"/>
                <w:lang w:eastAsia="zh-CN"/>
              </w:rPr>
            </w:pPr>
            <w:r>
              <w:rPr>
                <w:rFonts w:hint="eastAsia" w:ascii="宋体" w:hAnsi="宋体" w:eastAsia="宋体" w:cs="宋体"/>
                <w:b/>
                <w:bCs/>
                <w:spacing w:val="-1"/>
                <w:sz w:val="21"/>
                <w:szCs w:val="21"/>
                <w:lang w:eastAsia="zh-CN"/>
              </w:rPr>
              <w:t>说明：同一关联关系类型有多个主体的，应分行填写。</w:t>
            </w:r>
          </w:p>
        </w:tc>
      </w:tr>
    </w:tbl>
    <w:p w14:paraId="0B6A0374">
      <w:pPr>
        <w:rPr>
          <w:rFonts w:ascii="宋体" w:hAnsi="宋体" w:eastAsia="宋体" w:cs="宋体"/>
          <w:sz w:val="21"/>
          <w:szCs w:val="21"/>
        </w:rPr>
      </w:pPr>
    </w:p>
    <w:p w14:paraId="5CC4ABDB">
      <w:pPr>
        <w:spacing w:line="360" w:lineRule="auto"/>
        <w:rPr>
          <w:rFonts w:ascii="宋体" w:hAnsi="宋体" w:eastAsia="宋体" w:cs="宋体"/>
          <w:sz w:val="21"/>
          <w:szCs w:val="21"/>
        </w:rPr>
      </w:pPr>
      <w:r>
        <w:rPr>
          <w:rFonts w:hint="eastAsia" w:ascii="宋体" w:hAnsi="宋体" w:eastAsia="宋体" w:cs="宋体"/>
          <w:b/>
          <w:sz w:val="21"/>
          <w:szCs w:val="21"/>
        </w:rPr>
        <w:t>注</w:t>
      </w:r>
      <w:r>
        <w:rPr>
          <w:rFonts w:hint="eastAsia" w:ascii="宋体" w:hAnsi="宋体" w:eastAsia="宋体" w:cs="宋体"/>
          <w:sz w:val="21"/>
          <w:szCs w:val="21"/>
        </w:rPr>
        <w:t>：</w:t>
      </w:r>
    </w:p>
    <w:p w14:paraId="04659D42">
      <w:pPr>
        <w:numPr>
          <w:ilvl w:val="0"/>
          <w:numId w:val="5"/>
        </w:numPr>
        <w:spacing w:line="440" w:lineRule="exact"/>
        <w:rPr>
          <w:rFonts w:ascii="宋体" w:hAnsi="宋体" w:eastAsia="宋体" w:cs="宋体"/>
          <w:sz w:val="21"/>
          <w:szCs w:val="21"/>
        </w:rPr>
      </w:pPr>
      <w:r>
        <w:rPr>
          <w:rFonts w:hint="eastAsia" w:ascii="宋体" w:hAnsi="宋体" w:eastAsia="宋体" w:cs="宋体"/>
          <w:sz w:val="21"/>
          <w:szCs w:val="21"/>
        </w:rPr>
        <w:t>主要经营负责人即实际控制人，是指通过投资关系、协议或者其他安排，能够实际支配公司行为的人。</w:t>
      </w:r>
    </w:p>
    <w:p w14:paraId="204100C4">
      <w:pPr>
        <w:numPr>
          <w:ilvl w:val="0"/>
          <w:numId w:val="5"/>
        </w:numPr>
        <w:spacing w:line="440" w:lineRule="exact"/>
        <w:rPr>
          <w:rFonts w:ascii="宋体" w:hAnsi="宋体" w:eastAsia="宋体" w:cs="宋体"/>
          <w:sz w:val="21"/>
          <w:szCs w:val="21"/>
        </w:rPr>
      </w:pPr>
      <w:r>
        <w:rPr>
          <w:rFonts w:hint="eastAsia" w:ascii="宋体" w:hAnsi="宋体" w:eastAsia="宋体" w:cs="宋体"/>
          <w:sz w:val="21"/>
          <w:szCs w:val="21"/>
        </w:rPr>
        <w:t>如未有相关情况，请在相应栏填写“无”。</w:t>
      </w:r>
    </w:p>
    <w:p w14:paraId="500BB798">
      <w:pPr>
        <w:numPr>
          <w:ilvl w:val="0"/>
          <w:numId w:val="5"/>
        </w:numPr>
        <w:spacing w:line="440" w:lineRule="exact"/>
        <w:rPr>
          <w:rFonts w:ascii="宋体" w:hAnsi="宋体" w:eastAsia="宋体" w:cs="宋体"/>
          <w:sz w:val="21"/>
          <w:szCs w:val="21"/>
          <w:u w:val="double"/>
        </w:rPr>
      </w:pPr>
      <w:r>
        <w:rPr>
          <w:rFonts w:hint="eastAsia" w:ascii="宋体" w:hAnsi="宋体" w:cs="宋体"/>
          <w:sz w:val="21"/>
          <w:szCs w:val="21"/>
        </w:rPr>
        <w:t>投标供应商</w:t>
      </w:r>
      <w:r>
        <w:rPr>
          <w:rFonts w:hint="eastAsia" w:ascii="宋体" w:hAnsi="宋体" w:eastAsia="宋体" w:cs="宋体"/>
          <w:sz w:val="21"/>
          <w:szCs w:val="21"/>
        </w:rPr>
        <w:t>应如实申报本单位控股及管理关系人员信息，如存在隐瞒真实情况，提供虚假资料的，经查实，主管部门将依据《深圳经济特区政府采购条例》第五十七条的规定进行处罚。</w:t>
      </w:r>
    </w:p>
    <w:p w14:paraId="4A5A0933">
      <w:pPr>
        <w:spacing w:line="360" w:lineRule="auto"/>
        <w:rPr>
          <w:rFonts w:ascii="宋体" w:hAnsi="宋体" w:eastAsia="宋体" w:cs="宋体"/>
          <w:sz w:val="21"/>
          <w:szCs w:val="21"/>
        </w:rPr>
      </w:pPr>
    </w:p>
    <w:p w14:paraId="2EB894C9">
      <w:pPr>
        <w:spacing w:line="360" w:lineRule="auto"/>
        <w:rPr>
          <w:rFonts w:ascii="宋体" w:hAnsi="宋体" w:eastAsia="宋体" w:cs="宋体"/>
          <w:sz w:val="21"/>
          <w:szCs w:val="21"/>
        </w:rPr>
      </w:pPr>
    </w:p>
    <w:p w14:paraId="38B3463B">
      <w:pPr>
        <w:spacing w:line="360" w:lineRule="auto"/>
        <w:rPr>
          <w:rFonts w:ascii="宋体" w:hAnsi="宋体" w:eastAsia="宋体" w:cs="宋体"/>
          <w:sz w:val="21"/>
          <w:szCs w:val="21"/>
        </w:rPr>
      </w:pPr>
    </w:p>
    <w:p w14:paraId="2B9E71CA">
      <w:pPr>
        <w:spacing w:line="360" w:lineRule="auto"/>
        <w:rPr>
          <w:rFonts w:ascii="宋体" w:hAnsi="宋体" w:eastAsia="宋体" w:cs="宋体"/>
          <w:sz w:val="21"/>
          <w:szCs w:val="21"/>
        </w:rPr>
      </w:pPr>
    </w:p>
    <w:p w14:paraId="5F96E8E2">
      <w:pPr>
        <w:spacing w:line="360" w:lineRule="auto"/>
        <w:rPr>
          <w:rFonts w:ascii="宋体" w:hAnsi="宋体" w:eastAsia="宋体" w:cs="宋体"/>
          <w:sz w:val="21"/>
          <w:szCs w:val="21"/>
        </w:rPr>
      </w:pPr>
    </w:p>
    <w:p w14:paraId="50E73C45">
      <w:pPr>
        <w:spacing w:line="360" w:lineRule="auto"/>
        <w:rPr>
          <w:rFonts w:ascii="宋体" w:hAnsi="宋体" w:eastAsia="宋体" w:cs="宋体"/>
          <w:sz w:val="21"/>
          <w:szCs w:val="21"/>
        </w:rPr>
      </w:pPr>
    </w:p>
    <w:p w14:paraId="53FB90A5">
      <w:pPr>
        <w:spacing w:line="360" w:lineRule="auto"/>
        <w:rPr>
          <w:rFonts w:ascii="宋体" w:hAnsi="宋体" w:eastAsia="宋体" w:cs="宋体"/>
          <w:sz w:val="21"/>
          <w:szCs w:val="21"/>
        </w:rPr>
      </w:pPr>
    </w:p>
    <w:p w14:paraId="15214DF1">
      <w:pPr>
        <w:spacing w:line="360" w:lineRule="auto"/>
        <w:rPr>
          <w:rFonts w:ascii="宋体" w:hAnsi="宋体" w:eastAsia="宋体" w:cs="宋体"/>
          <w:sz w:val="21"/>
          <w:szCs w:val="21"/>
        </w:rPr>
      </w:pPr>
    </w:p>
    <w:p w14:paraId="5BB2D558">
      <w:pPr>
        <w:spacing w:line="360" w:lineRule="auto"/>
        <w:rPr>
          <w:rFonts w:ascii="宋体" w:hAnsi="宋体" w:eastAsia="宋体" w:cs="宋体"/>
          <w:sz w:val="21"/>
          <w:szCs w:val="21"/>
        </w:rPr>
      </w:pPr>
    </w:p>
    <w:p w14:paraId="19D95A3F">
      <w:pPr>
        <w:spacing w:line="360" w:lineRule="auto"/>
        <w:rPr>
          <w:rFonts w:ascii="宋体" w:hAnsi="宋体" w:eastAsia="宋体" w:cs="宋体"/>
          <w:sz w:val="21"/>
          <w:szCs w:val="21"/>
        </w:rPr>
      </w:pPr>
    </w:p>
    <w:p w14:paraId="1153EC41">
      <w:pPr>
        <w:spacing w:line="360" w:lineRule="auto"/>
        <w:rPr>
          <w:rFonts w:ascii="宋体" w:hAnsi="宋体" w:eastAsia="宋体" w:cs="宋体"/>
          <w:sz w:val="21"/>
          <w:szCs w:val="21"/>
        </w:rPr>
      </w:pPr>
    </w:p>
    <w:p w14:paraId="1AB9233A">
      <w:pPr>
        <w:spacing w:line="360" w:lineRule="auto"/>
        <w:rPr>
          <w:rFonts w:ascii="宋体" w:hAnsi="宋体" w:eastAsia="宋体" w:cs="宋体"/>
          <w:sz w:val="21"/>
          <w:szCs w:val="21"/>
        </w:rPr>
      </w:pPr>
    </w:p>
    <w:p w14:paraId="09E45371">
      <w:pPr>
        <w:spacing w:line="360" w:lineRule="auto"/>
        <w:rPr>
          <w:rFonts w:ascii="宋体" w:hAnsi="宋体" w:eastAsia="宋体" w:cs="宋体"/>
          <w:sz w:val="21"/>
          <w:szCs w:val="21"/>
        </w:rPr>
      </w:pPr>
    </w:p>
    <w:p w14:paraId="27D110C7">
      <w:pPr>
        <w:spacing w:line="360" w:lineRule="auto"/>
        <w:rPr>
          <w:rFonts w:ascii="宋体" w:hAnsi="宋体" w:eastAsia="宋体" w:cs="宋体"/>
          <w:sz w:val="21"/>
          <w:szCs w:val="21"/>
        </w:rPr>
      </w:pPr>
    </w:p>
    <w:p w14:paraId="629BA7C5">
      <w:pPr>
        <w:spacing w:line="360" w:lineRule="auto"/>
        <w:rPr>
          <w:rFonts w:ascii="宋体" w:hAnsi="宋体" w:eastAsia="宋体" w:cs="宋体"/>
          <w:sz w:val="21"/>
          <w:szCs w:val="21"/>
        </w:rPr>
      </w:pPr>
    </w:p>
    <w:p w14:paraId="5179AF61">
      <w:pPr>
        <w:spacing w:line="360" w:lineRule="auto"/>
        <w:rPr>
          <w:rFonts w:ascii="宋体" w:hAnsi="宋体" w:eastAsia="宋体" w:cs="宋体"/>
          <w:sz w:val="21"/>
          <w:szCs w:val="21"/>
        </w:rPr>
      </w:pPr>
    </w:p>
    <w:p w14:paraId="1346BCAB">
      <w:pPr>
        <w:spacing w:line="360" w:lineRule="auto"/>
        <w:rPr>
          <w:rFonts w:ascii="宋体" w:hAnsi="宋体" w:eastAsia="宋体" w:cs="宋体"/>
          <w:sz w:val="21"/>
          <w:szCs w:val="21"/>
        </w:rPr>
      </w:pPr>
    </w:p>
    <w:p w14:paraId="06082BD5">
      <w:pPr>
        <w:spacing w:line="360" w:lineRule="auto"/>
        <w:rPr>
          <w:rFonts w:ascii="宋体" w:hAnsi="宋体" w:eastAsia="宋体" w:cs="宋体"/>
          <w:sz w:val="21"/>
          <w:szCs w:val="21"/>
        </w:rPr>
      </w:pPr>
    </w:p>
    <w:p w14:paraId="048FD895">
      <w:pPr>
        <w:spacing w:line="360" w:lineRule="auto"/>
        <w:rPr>
          <w:rFonts w:ascii="宋体" w:hAnsi="宋体" w:eastAsia="宋体" w:cs="宋体"/>
          <w:sz w:val="21"/>
          <w:szCs w:val="21"/>
        </w:rPr>
      </w:pPr>
    </w:p>
    <w:p w14:paraId="0D402ED4">
      <w:pPr>
        <w:spacing w:line="360" w:lineRule="auto"/>
        <w:rPr>
          <w:rFonts w:ascii="宋体" w:hAnsi="宋体" w:eastAsia="宋体" w:cs="宋体"/>
          <w:sz w:val="21"/>
          <w:szCs w:val="21"/>
        </w:rPr>
      </w:pPr>
    </w:p>
    <w:p w14:paraId="170757EE">
      <w:pPr>
        <w:pStyle w:val="2"/>
        <w:rPr>
          <w:rFonts w:ascii="宋体" w:hAnsi="宋体" w:eastAsia="宋体" w:cs="宋体"/>
          <w:sz w:val="21"/>
          <w:szCs w:val="21"/>
        </w:rPr>
      </w:pPr>
    </w:p>
    <w:p w14:paraId="60F15A8F"/>
    <w:p w14:paraId="482B01D6">
      <w:pPr>
        <w:pStyle w:val="3"/>
        <w:ind w:firstLine="2100" w:firstLineChars="700"/>
        <w:jc w:val="both"/>
        <w:rPr>
          <w:rFonts w:asciiTheme="majorEastAsia" w:hAnsiTheme="majorEastAsia" w:eastAsiaTheme="majorEastAsia"/>
          <w:sz w:val="30"/>
          <w:szCs w:val="30"/>
        </w:rPr>
      </w:pPr>
      <w:bookmarkStart w:id="22" w:name="_Toc21942"/>
    </w:p>
    <w:p w14:paraId="6D5D3A6C">
      <w:pPr>
        <w:pStyle w:val="3"/>
        <w:ind w:firstLine="2100" w:firstLineChars="700"/>
        <w:jc w:val="both"/>
        <w:rPr>
          <w:rFonts w:asciiTheme="majorEastAsia" w:hAnsiTheme="majorEastAsia" w:eastAsiaTheme="majorEastAsia"/>
          <w:sz w:val="30"/>
          <w:szCs w:val="30"/>
        </w:rPr>
      </w:pPr>
      <w:r>
        <w:rPr>
          <w:rFonts w:hint="eastAsia" w:asciiTheme="majorEastAsia" w:hAnsiTheme="majorEastAsia" w:eastAsiaTheme="majorEastAsia"/>
          <w:sz w:val="30"/>
          <w:szCs w:val="30"/>
        </w:rPr>
        <w:t>《供应商基本情况表》附件</w:t>
      </w:r>
      <w:bookmarkEnd w:id="22"/>
    </w:p>
    <w:p w14:paraId="17499055">
      <w:pPr>
        <w:rPr>
          <w:sz w:val="32"/>
          <w:szCs w:val="32"/>
        </w:rPr>
      </w:pPr>
    </w:p>
    <w:p w14:paraId="4D6C380F">
      <w:pPr>
        <w:pStyle w:val="10"/>
        <w:adjustRightInd w:val="0"/>
        <w:snapToGrid w:val="0"/>
        <w:spacing w:line="360" w:lineRule="auto"/>
        <w:rPr>
          <w:rFonts w:hAnsi="宋体" w:cs="宋体"/>
          <w:b/>
          <w:bCs/>
          <w:sz w:val="32"/>
          <w:szCs w:val="32"/>
        </w:rPr>
      </w:pPr>
      <w:r>
        <w:rPr>
          <w:rFonts w:hint="eastAsia" w:hAnsi="宋体" w:cs="宋体"/>
          <w:b/>
          <w:bCs/>
          <w:sz w:val="24"/>
          <w:szCs w:val="24"/>
        </w:rPr>
        <w:t>投标时需提供《供应商基本情况表》附件，该要求作为供应商资格性审查的证明材料。</w:t>
      </w:r>
    </w:p>
    <w:p w14:paraId="04A06410">
      <w:pPr>
        <w:widowControl w:val="0"/>
        <w:adjustRightInd w:val="0"/>
        <w:snapToGrid w:val="0"/>
        <w:spacing w:line="360" w:lineRule="auto"/>
        <w:rPr>
          <w:rFonts w:ascii="宋体" w:hAnsi="宋体" w:eastAsia="宋体" w:cs="宋体"/>
          <w:kern w:val="2"/>
          <w:sz w:val="24"/>
          <w:szCs w:val="24"/>
        </w:rPr>
      </w:pPr>
      <w:r>
        <w:rPr>
          <w:rFonts w:hint="eastAsia" w:ascii="宋体" w:hAnsi="宋体" w:eastAsia="宋体" w:cs="宋体"/>
          <w:kern w:val="2"/>
          <w:sz w:val="24"/>
          <w:szCs w:val="24"/>
        </w:rPr>
        <w:t>注：</w:t>
      </w:r>
    </w:p>
    <w:p w14:paraId="2FA49438">
      <w:pPr>
        <w:widowControl w:val="0"/>
        <w:adjustRightInd w:val="0"/>
        <w:snapToGrid w:val="0"/>
        <w:spacing w:line="360" w:lineRule="auto"/>
        <w:rPr>
          <w:rFonts w:ascii="宋体" w:hAnsi="宋体" w:eastAsia="宋体" w:cs="宋体"/>
          <w:kern w:val="2"/>
          <w:sz w:val="24"/>
          <w:szCs w:val="24"/>
        </w:rPr>
      </w:pPr>
      <w:r>
        <w:rPr>
          <w:rFonts w:hint="eastAsia" w:ascii="宋体" w:hAnsi="宋体" w:eastAsia="宋体" w:cs="宋体"/>
          <w:kern w:val="2"/>
          <w:sz w:val="24"/>
          <w:szCs w:val="24"/>
        </w:rPr>
        <w:t>1.</w:t>
      </w:r>
      <w:r>
        <w:rPr>
          <w:rFonts w:hint="eastAsia" w:ascii="宋体" w:hAnsi="宋体" w:cs="宋体"/>
          <w:kern w:val="2"/>
          <w:sz w:val="24"/>
          <w:szCs w:val="24"/>
        </w:rPr>
        <w:t>投标供应商</w:t>
      </w:r>
      <w:r>
        <w:rPr>
          <w:rFonts w:hint="eastAsia" w:ascii="宋体" w:hAnsi="宋体" w:eastAsia="宋体" w:cs="宋体"/>
          <w:kern w:val="2"/>
          <w:sz w:val="24"/>
          <w:szCs w:val="24"/>
        </w:rPr>
        <w:t>如实提供上述人员的社会保险证明，如上述人员的社会保险未由</w:t>
      </w:r>
      <w:r>
        <w:rPr>
          <w:rFonts w:hint="eastAsia" w:ascii="宋体" w:hAnsi="宋体" w:cs="宋体"/>
          <w:kern w:val="2"/>
          <w:sz w:val="24"/>
          <w:szCs w:val="24"/>
        </w:rPr>
        <w:t>投标供应商</w:t>
      </w:r>
      <w:r>
        <w:rPr>
          <w:rFonts w:hint="eastAsia" w:ascii="宋体" w:hAnsi="宋体" w:eastAsia="宋体" w:cs="宋体"/>
          <w:kern w:val="2"/>
          <w:sz w:val="24"/>
          <w:szCs w:val="24"/>
        </w:rPr>
        <w:t>缴纳，亦需提供相应单位为其缴纳的社会保险证明。</w:t>
      </w:r>
    </w:p>
    <w:p w14:paraId="7A1AF062">
      <w:pPr>
        <w:widowControl w:val="0"/>
        <w:adjustRightInd w:val="0"/>
        <w:snapToGrid w:val="0"/>
        <w:spacing w:line="360" w:lineRule="auto"/>
        <w:rPr>
          <w:rFonts w:ascii="宋体" w:hAnsi="宋体" w:eastAsia="宋体" w:cs="宋体"/>
          <w:kern w:val="2"/>
          <w:sz w:val="24"/>
          <w:szCs w:val="24"/>
        </w:rPr>
      </w:pPr>
      <w:r>
        <w:rPr>
          <w:rFonts w:hint="eastAsia" w:ascii="宋体" w:hAnsi="宋体" w:eastAsia="宋体" w:cs="宋体"/>
          <w:kern w:val="2"/>
          <w:sz w:val="24"/>
          <w:szCs w:val="24"/>
        </w:rPr>
        <w:t>2.</w:t>
      </w:r>
      <w:r>
        <w:rPr>
          <w:rFonts w:hint="eastAsia" w:ascii="宋体" w:hAnsi="宋体" w:cs="宋体"/>
          <w:kern w:val="2"/>
          <w:sz w:val="24"/>
          <w:szCs w:val="24"/>
        </w:rPr>
        <w:t>投标供应商</w:t>
      </w:r>
      <w:r>
        <w:rPr>
          <w:rFonts w:hint="eastAsia" w:ascii="宋体" w:hAnsi="宋体" w:eastAsia="宋体" w:cs="宋体"/>
          <w:kern w:val="2"/>
          <w:sz w:val="24"/>
          <w:szCs w:val="24"/>
        </w:rPr>
        <w:t>为新成立企业且成立时间不足一个月可提供加盖</w:t>
      </w:r>
      <w:r>
        <w:rPr>
          <w:rFonts w:hint="eastAsia" w:ascii="宋体" w:hAnsi="宋体" w:cs="宋体"/>
          <w:kern w:val="2"/>
          <w:sz w:val="24"/>
          <w:szCs w:val="24"/>
        </w:rPr>
        <w:t>投标供应商</w:t>
      </w:r>
      <w:r>
        <w:rPr>
          <w:rFonts w:hint="eastAsia" w:ascii="宋体" w:hAnsi="宋体" w:eastAsia="宋体" w:cs="宋体"/>
          <w:kern w:val="2"/>
          <w:sz w:val="24"/>
          <w:szCs w:val="24"/>
        </w:rPr>
        <w:t>公章的情况说明或者证明材料亦视为符合。</w:t>
      </w:r>
    </w:p>
    <w:p w14:paraId="59915358">
      <w:pPr>
        <w:widowControl w:val="0"/>
        <w:adjustRightInd w:val="0"/>
        <w:snapToGrid w:val="0"/>
        <w:spacing w:line="360" w:lineRule="auto"/>
        <w:rPr>
          <w:rFonts w:ascii="宋体" w:hAnsi="宋体" w:eastAsia="宋体" w:cs="宋体"/>
          <w:kern w:val="2"/>
          <w:sz w:val="24"/>
          <w:szCs w:val="24"/>
        </w:rPr>
      </w:pPr>
      <w:r>
        <w:rPr>
          <w:rFonts w:hint="eastAsia" w:ascii="宋体" w:hAnsi="宋体" w:eastAsia="宋体" w:cs="宋体"/>
          <w:kern w:val="2"/>
          <w:sz w:val="24"/>
          <w:szCs w:val="24"/>
        </w:rPr>
        <w:t>3.若为退休人员，提供退休证明。</w:t>
      </w:r>
    </w:p>
    <w:p w14:paraId="4CF6AA09">
      <w:pPr>
        <w:widowControl w:val="0"/>
        <w:adjustRightInd w:val="0"/>
        <w:snapToGrid w:val="0"/>
        <w:spacing w:line="360" w:lineRule="auto"/>
        <w:rPr>
          <w:rFonts w:ascii="宋体" w:hAnsi="宋体" w:eastAsia="宋体" w:cs="宋体"/>
          <w:kern w:val="2"/>
          <w:sz w:val="24"/>
          <w:szCs w:val="24"/>
        </w:rPr>
      </w:pPr>
      <w:r>
        <w:rPr>
          <w:rFonts w:hint="eastAsia" w:ascii="宋体" w:hAnsi="宋体" w:eastAsia="宋体" w:cs="宋体"/>
          <w:kern w:val="2"/>
          <w:sz w:val="24"/>
          <w:szCs w:val="24"/>
        </w:rPr>
        <w:t>4.如依法不需要缴纳社会保险的，提供相应文件证明。</w:t>
      </w:r>
    </w:p>
    <w:p w14:paraId="261EBC98">
      <w:pPr>
        <w:widowControl w:val="0"/>
        <w:adjustRightInd w:val="0"/>
        <w:snapToGrid w:val="0"/>
        <w:spacing w:line="360" w:lineRule="auto"/>
        <w:rPr>
          <w:rFonts w:ascii="宋体" w:hAnsi="宋体" w:eastAsia="宋体" w:cs="宋体"/>
          <w:kern w:val="2"/>
          <w:sz w:val="24"/>
          <w:szCs w:val="24"/>
        </w:rPr>
      </w:pPr>
      <w:r>
        <w:rPr>
          <w:rFonts w:hint="eastAsia" w:ascii="宋体" w:hAnsi="宋体" w:eastAsia="宋体" w:cs="宋体"/>
          <w:kern w:val="2"/>
          <w:sz w:val="24"/>
          <w:szCs w:val="24"/>
        </w:rPr>
        <w:t>5.若因为社保部门或税务部门原因无法提供的，需提供劳动合同及社保部门或税务部门官方通知证明（或官网公告截图）。</w:t>
      </w:r>
    </w:p>
    <w:p w14:paraId="32D0EC19">
      <w:pPr>
        <w:pStyle w:val="10"/>
        <w:adjustRightInd w:val="0"/>
        <w:snapToGrid w:val="0"/>
        <w:spacing w:line="360" w:lineRule="auto"/>
        <w:rPr>
          <w:rFonts w:hAnsi="宋体" w:cs="宋体"/>
          <w:sz w:val="24"/>
          <w:szCs w:val="24"/>
        </w:rPr>
      </w:pPr>
      <w:r>
        <w:rPr>
          <w:rFonts w:hint="eastAsia" w:hAnsi="宋体" w:cs="宋体"/>
          <w:sz w:val="24"/>
          <w:szCs w:val="24"/>
        </w:rPr>
        <w:t>6.如本项目未安排项目投标授权代表人、项目负责人、主要技术人员的，无需提供投标授权代表人、项目负责人、主要技术人员的社保。</w:t>
      </w:r>
    </w:p>
    <w:p w14:paraId="1A9258FD">
      <w:pPr>
        <w:pStyle w:val="10"/>
        <w:adjustRightInd w:val="0"/>
        <w:snapToGrid w:val="0"/>
        <w:spacing w:line="360" w:lineRule="auto"/>
        <w:rPr>
          <w:rFonts w:hAnsi="宋体" w:cs="宋体"/>
          <w:szCs w:val="21"/>
        </w:rPr>
      </w:pPr>
      <w:r>
        <w:rPr>
          <w:rFonts w:hint="eastAsia" w:hAnsi="宋体" w:cs="宋体"/>
          <w:sz w:val="24"/>
          <w:szCs w:val="24"/>
        </w:rPr>
        <w:t>7.</w:t>
      </w:r>
      <w:r>
        <w:rPr>
          <w:rFonts w:hAnsi="宋体" w:cs="宋体"/>
          <w:sz w:val="24"/>
          <w:szCs w:val="24"/>
        </w:rPr>
        <w:t>主要经营负责人即实际控制人，是指通过投资关系、协议或者其他安排，能够实际支配公司行为的人。</w:t>
      </w:r>
      <w:r>
        <w:rPr>
          <w:rFonts w:hint="eastAsia" w:hAnsi="宋体" w:cs="宋体"/>
          <w:sz w:val="24"/>
          <w:szCs w:val="24"/>
        </w:rPr>
        <w:t>如投标供应商无</w:t>
      </w:r>
      <w:r>
        <w:rPr>
          <w:rFonts w:hAnsi="宋体" w:cs="宋体"/>
          <w:sz w:val="24"/>
          <w:szCs w:val="24"/>
        </w:rPr>
        <w:t>主要经营负责人</w:t>
      </w:r>
      <w:r>
        <w:rPr>
          <w:rFonts w:hint="eastAsia" w:hAnsi="宋体" w:cs="宋体"/>
          <w:sz w:val="24"/>
          <w:szCs w:val="24"/>
        </w:rPr>
        <w:t>的，</w:t>
      </w:r>
      <w:r>
        <w:rPr>
          <w:rFonts w:hAnsi="宋体" w:cs="宋体"/>
          <w:sz w:val="24"/>
          <w:szCs w:val="24"/>
        </w:rPr>
        <w:t>无需提供主要经营负责人的社保</w:t>
      </w:r>
      <w:r>
        <w:rPr>
          <w:rFonts w:hint="eastAsia" w:hAnsi="宋体" w:cs="宋体"/>
          <w:sz w:val="24"/>
          <w:szCs w:val="24"/>
        </w:rPr>
        <w:t>。</w:t>
      </w:r>
    </w:p>
    <w:p w14:paraId="0F68D322">
      <w:pPr>
        <w:widowControl w:val="0"/>
        <w:adjustRightInd w:val="0"/>
        <w:snapToGrid w:val="0"/>
        <w:spacing w:line="360" w:lineRule="auto"/>
        <w:rPr>
          <w:rFonts w:cs="仿宋" w:asciiTheme="minorEastAsia" w:hAnsiTheme="minorEastAsia"/>
          <w:b/>
          <w:szCs w:val="21"/>
        </w:rPr>
      </w:pPr>
      <w:r>
        <w:rPr>
          <w:rFonts w:hint="eastAsia" w:cs="仿宋" w:asciiTheme="minorEastAsia" w:hAnsiTheme="minorEastAsia"/>
          <w:b/>
          <w:szCs w:val="21"/>
        </w:rPr>
        <w:t>8.请供应商按以下格式提供上述涉及人员</w:t>
      </w:r>
      <w:r>
        <w:rPr>
          <w:rFonts w:hint="eastAsia" w:ascii="宋体" w:hAnsi="宋体" w:eastAsia="宋体" w:cs="宋体"/>
          <w:b/>
          <w:bCs/>
          <w:sz w:val="21"/>
          <w:szCs w:val="21"/>
        </w:rPr>
        <w:t>近三个月（含开标当月）中的任意一个月</w:t>
      </w:r>
      <w:r>
        <w:rPr>
          <w:rFonts w:hint="eastAsia" w:cs="仿宋" w:asciiTheme="minorEastAsia" w:hAnsiTheme="minorEastAsia"/>
          <w:b/>
          <w:szCs w:val="21"/>
        </w:rPr>
        <w:t>的社保缴纳情况以及企业股权关系证明。（注：以下内容将作为评审委员会和主管部门判定本项目不同投标供应商是否涉嫌、属于串通投标的重要依据，请供应商认真填报，并保证所填信息的真实、准确和完整。）</w:t>
      </w:r>
    </w:p>
    <w:p w14:paraId="22E23D9C">
      <w:pPr>
        <w:widowControl w:val="0"/>
        <w:adjustRightInd w:val="0"/>
        <w:snapToGrid w:val="0"/>
        <w:spacing w:line="360" w:lineRule="auto"/>
        <w:rPr>
          <w:rFonts w:ascii="宋体" w:hAnsi="宋体" w:eastAsia="宋体" w:cs="宋体"/>
          <w:b/>
          <w:szCs w:val="21"/>
        </w:rPr>
      </w:pPr>
      <w:r>
        <w:rPr>
          <w:rFonts w:hint="eastAsia" w:ascii="宋体" w:hAnsi="宋体" w:eastAsia="宋体" w:cs="宋体"/>
          <w:b/>
          <w:szCs w:val="21"/>
        </w:rPr>
        <w:t>（</w:t>
      </w:r>
      <w:r>
        <w:rPr>
          <w:rFonts w:hint="eastAsia" w:ascii="宋体" w:hAnsi="宋体" w:cs="宋体"/>
          <w:b/>
          <w:szCs w:val="21"/>
        </w:rPr>
        <w:t>1</w:t>
      </w:r>
      <w:r>
        <w:rPr>
          <w:rFonts w:hint="eastAsia" w:ascii="宋体" w:hAnsi="宋体" w:eastAsia="宋体" w:cs="宋体"/>
          <w:b/>
          <w:szCs w:val="21"/>
        </w:rPr>
        <w:t>）</w:t>
      </w:r>
      <w:r>
        <w:rPr>
          <w:rFonts w:hint="eastAsia" w:cs="仿宋" w:asciiTheme="minorEastAsia" w:hAnsiTheme="minorEastAsia"/>
          <w:b/>
          <w:szCs w:val="21"/>
        </w:rPr>
        <w:t>社保缴纳情况</w:t>
      </w:r>
      <w:r>
        <w:rPr>
          <w:rFonts w:hint="eastAsia" w:ascii="宋体" w:hAnsi="宋体" w:eastAsia="宋体" w:cs="宋体"/>
          <w:b/>
          <w:szCs w:val="21"/>
        </w:rPr>
        <w:t>证明材料：</w:t>
      </w:r>
    </w:p>
    <w:p w14:paraId="34FA8CD5">
      <w:pPr>
        <w:widowControl w:val="0"/>
        <w:numPr>
          <w:ilvl w:val="0"/>
          <w:numId w:val="6"/>
        </w:numPr>
        <w:adjustRightInd w:val="0"/>
        <w:snapToGrid w:val="0"/>
        <w:spacing w:line="360" w:lineRule="auto"/>
        <w:ind w:firstLine="0"/>
        <w:rPr>
          <w:rFonts w:ascii="宋体" w:hAnsi="宋体" w:eastAsia="宋体" w:cs="宋体"/>
          <w:b/>
          <w:szCs w:val="21"/>
        </w:rPr>
      </w:pPr>
      <w:r>
        <w:rPr>
          <w:rFonts w:hint="eastAsia" w:ascii="宋体" w:hAnsi="宋体" w:eastAsia="宋体" w:cs="宋体"/>
          <w:b/>
          <w:szCs w:val="21"/>
        </w:rPr>
        <w:t>法定代表人</w:t>
      </w:r>
    </w:p>
    <w:p w14:paraId="76448EBC">
      <w:pPr>
        <w:widowControl w:val="0"/>
        <w:adjustRightInd w:val="0"/>
        <w:snapToGrid w:val="0"/>
        <w:spacing w:line="360" w:lineRule="auto"/>
        <w:rPr>
          <w:rFonts w:ascii="宋体" w:hAnsi="宋体" w:eastAsia="宋体" w:cs="宋体"/>
          <w:b/>
          <w:bCs/>
          <w:sz w:val="21"/>
          <w:szCs w:val="21"/>
        </w:rPr>
      </w:pPr>
      <w:r>
        <w:rPr>
          <w:rFonts w:hint="eastAsia" w:ascii="宋体" w:hAnsi="宋体" w:cs="宋体"/>
          <w:b/>
          <w:bCs/>
          <w:sz w:val="21"/>
          <w:szCs w:val="21"/>
        </w:rPr>
        <w:t>姓名：</w:t>
      </w:r>
    </w:p>
    <w:p w14:paraId="5288ED06">
      <w:pPr>
        <w:widowControl w:val="0"/>
        <w:adjustRightInd w:val="0"/>
        <w:snapToGrid w:val="0"/>
        <w:spacing w:line="360" w:lineRule="auto"/>
        <w:rPr>
          <w:rFonts w:ascii="宋体" w:hAnsi="宋体" w:eastAsia="宋体" w:cs="宋体"/>
          <w:b/>
          <w:bCs/>
          <w:sz w:val="21"/>
          <w:szCs w:val="21"/>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70FA7606">
      <w:pPr>
        <w:widowControl w:val="0"/>
        <w:adjustRightInd w:val="0"/>
        <w:snapToGrid w:val="0"/>
        <w:spacing w:line="360" w:lineRule="auto"/>
        <w:rPr>
          <w:rFonts w:ascii="宋体" w:hAnsi="宋体" w:eastAsia="宋体" w:cs="宋体"/>
          <w:b/>
          <w:szCs w:val="21"/>
        </w:rPr>
      </w:pPr>
      <w:r>
        <w:rPr>
          <w:rFonts w:hint="eastAsia" w:ascii="宋体" w:hAnsi="宋体" w:eastAsia="宋体" w:cs="宋体"/>
          <w:b/>
          <w:bCs/>
          <w:sz w:val="21"/>
          <w:szCs w:val="21"/>
        </w:rPr>
        <w:t>近三个月（含开标当月）中的任意一个月</w:t>
      </w:r>
      <w:r>
        <w:rPr>
          <w:rFonts w:hint="eastAsia" w:ascii="宋体" w:hAnsi="宋体" w:eastAsia="宋体" w:cs="宋体"/>
          <w:b/>
          <w:szCs w:val="21"/>
        </w:rPr>
        <w:t>的社保缴纳凭证：</w:t>
      </w:r>
    </w:p>
    <w:p w14:paraId="658D8C13">
      <w:pPr>
        <w:pStyle w:val="6"/>
        <w:widowControl w:val="0"/>
        <w:adjustRightInd w:val="0"/>
        <w:snapToGrid w:val="0"/>
        <w:spacing w:line="360" w:lineRule="auto"/>
        <w:ind w:firstLine="480"/>
        <w:rPr>
          <w:rFonts w:ascii="宋体" w:hAnsi="宋体" w:eastAsia="宋体" w:cs="宋体"/>
        </w:rPr>
      </w:pPr>
    </w:p>
    <w:p w14:paraId="27297137">
      <w:pPr>
        <w:widowControl w:val="0"/>
        <w:numPr>
          <w:ilvl w:val="0"/>
          <w:numId w:val="6"/>
        </w:numPr>
        <w:adjustRightInd w:val="0"/>
        <w:snapToGrid w:val="0"/>
        <w:spacing w:line="360" w:lineRule="auto"/>
        <w:ind w:firstLine="0"/>
        <w:rPr>
          <w:rFonts w:ascii="宋体" w:hAnsi="宋体" w:eastAsia="宋体" w:cs="宋体"/>
          <w:b/>
          <w:szCs w:val="21"/>
        </w:rPr>
      </w:pPr>
      <w:r>
        <w:rPr>
          <w:rFonts w:hint="eastAsia" w:ascii="宋体" w:hAnsi="宋体" w:eastAsia="宋体" w:cs="宋体"/>
          <w:b/>
          <w:szCs w:val="21"/>
        </w:rPr>
        <w:t>单位负责人（</w:t>
      </w:r>
      <w:r>
        <w:rPr>
          <w:rFonts w:hint="eastAsia" w:ascii="宋体" w:hAnsi="宋体" w:cs="宋体"/>
          <w:b/>
          <w:szCs w:val="21"/>
        </w:rPr>
        <w:t>如有</w:t>
      </w:r>
      <w:r>
        <w:rPr>
          <w:rFonts w:hint="eastAsia" w:ascii="宋体" w:hAnsi="宋体" w:eastAsia="宋体" w:cs="宋体"/>
          <w:b/>
          <w:szCs w:val="21"/>
        </w:rPr>
        <w:t>）</w:t>
      </w:r>
    </w:p>
    <w:p w14:paraId="0305DBCD">
      <w:pPr>
        <w:widowControl w:val="0"/>
        <w:adjustRightInd w:val="0"/>
        <w:snapToGrid w:val="0"/>
        <w:spacing w:line="360" w:lineRule="auto"/>
        <w:rPr>
          <w:rFonts w:ascii="宋体" w:hAnsi="宋体" w:eastAsia="宋体" w:cs="宋体"/>
          <w:b/>
          <w:bCs/>
          <w:sz w:val="21"/>
          <w:szCs w:val="21"/>
        </w:rPr>
      </w:pPr>
      <w:r>
        <w:rPr>
          <w:rFonts w:hint="eastAsia" w:ascii="宋体" w:hAnsi="宋体" w:cs="宋体"/>
          <w:b/>
          <w:bCs/>
          <w:sz w:val="21"/>
          <w:szCs w:val="21"/>
        </w:rPr>
        <w:t>姓名：</w:t>
      </w:r>
    </w:p>
    <w:p w14:paraId="6825101F">
      <w:pPr>
        <w:widowControl w:val="0"/>
        <w:adjustRightInd w:val="0"/>
        <w:snapToGrid w:val="0"/>
        <w:spacing w:line="360" w:lineRule="auto"/>
        <w:rPr>
          <w:rFonts w:ascii="宋体" w:hAnsi="宋体" w:eastAsia="宋体" w:cs="宋体"/>
          <w:b/>
          <w:bCs/>
          <w:sz w:val="21"/>
          <w:szCs w:val="21"/>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6FA5E5F2">
      <w:pPr>
        <w:widowControl w:val="0"/>
        <w:adjustRightInd w:val="0"/>
        <w:snapToGrid w:val="0"/>
        <w:spacing w:line="360" w:lineRule="auto"/>
        <w:rPr>
          <w:rFonts w:ascii="宋体" w:hAnsi="宋体" w:eastAsia="宋体" w:cs="宋体"/>
          <w:b/>
          <w:szCs w:val="21"/>
        </w:rPr>
      </w:pPr>
      <w:r>
        <w:rPr>
          <w:rFonts w:hint="eastAsia" w:ascii="宋体" w:hAnsi="宋体" w:eastAsia="宋体" w:cs="宋体"/>
          <w:b/>
          <w:bCs/>
          <w:sz w:val="21"/>
          <w:szCs w:val="21"/>
        </w:rPr>
        <w:t>近三个月（含开标当月）中的任意一个月</w:t>
      </w:r>
      <w:r>
        <w:rPr>
          <w:rFonts w:hint="eastAsia" w:ascii="宋体" w:hAnsi="宋体" w:eastAsia="宋体" w:cs="宋体"/>
          <w:b/>
          <w:szCs w:val="21"/>
        </w:rPr>
        <w:t>的社保缴纳凭证：</w:t>
      </w:r>
    </w:p>
    <w:p w14:paraId="0F9721BD">
      <w:pPr>
        <w:widowControl w:val="0"/>
        <w:adjustRightInd w:val="0"/>
        <w:snapToGrid w:val="0"/>
        <w:spacing w:line="360" w:lineRule="auto"/>
        <w:rPr>
          <w:rFonts w:ascii="宋体" w:hAnsi="宋体" w:eastAsia="宋体" w:cs="宋体"/>
          <w:b/>
          <w:szCs w:val="21"/>
        </w:rPr>
      </w:pPr>
    </w:p>
    <w:p w14:paraId="5C84B177">
      <w:pPr>
        <w:widowControl w:val="0"/>
        <w:numPr>
          <w:ilvl w:val="0"/>
          <w:numId w:val="6"/>
        </w:numPr>
        <w:adjustRightInd w:val="0"/>
        <w:snapToGrid w:val="0"/>
        <w:spacing w:line="360" w:lineRule="auto"/>
        <w:ind w:firstLine="0"/>
        <w:rPr>
          <w:rFonts w:ascii="宋体" w:hAnsi="宋体" w:eastAsia="宋体" w:cs="宋体"/>
          <w:b/>
          <w:szCs w:val="21"/>
        </w:rPr>
      </w:pPr>
      <w:r>
        <w:rPr>
          <w:rFonts w:hint="eastAsia" w:ascii="宋体" w:hAnsi="宋体" w:eastAsia="宋体" w:cs="宋体"/>
          <w:b/>
          <w:szCs w:val="21"/>
        </w:rPr>
        <w:t>主要经营负责人（</w:t>
      </w:r>
      <w:r>
        <w:rPr>
          <w:rFonts w:hint="eastAsia" w:ascii="宋体" w:hAnsi="宋体" w:cs="宋体"/>
          <w:b/>
          <w:szCs w:val="21"/>
        </w:rPr>
        <w:t>如有</w:t>
      </w:r>
      <w:r>
        <w:rPr>
          <w:rFonts w:hint="eastAsia" w:ascii="宋体" w:hAnsi="宋体" w:eastAsia="宋体" w:cs="宋体"/>
          <w:b/>
          <w:szCs w:val="21"/>
        </w:rPr>
        <w:t>）</w:t>
      </w:r>
    </w:p>
    <w:p w14:paraId="195ADA5C">
      <w:pPr>
        <w:widowControl w:val="0"/>
        <w:adjustRightInd w:val="0"/>
        <w:snapToGrid w:val="0"/>
        <w:spacing w:line="360" w:lineRule="auto"/>
        <w:rPr>
          <w:rFonts w:ascii="宋体" w:hAnsi="宋体" w:eastAsia="宋体" w:cs="宋体"/>
          <w:b/>
          <w:szCs w:val="21"/>
        </w:rPr>
      </w:pPr>
      <w:r>
        <w:rPr>
          <w:rFonts w:hint="eastAsia" w:ascii="宋体" w:hAnsi="宋体" w:cs="宋体"/>
          <w:b/>
          <w:bCs/>
          <w:sz w:val="21"/>
          <w:szCs w:val="21"/>
        </w:rPr>
        <w:t>姓名：</w:t>
      </w:r>
    </w:p>
    <w:p w14:paraId="6CE6DD99">
      <w:pPr>
        <w:widowControl w:val="0"/>
        <w:adjustRightInd w:val="0"/>
        <w:snapToGrid w:val="0"/>
        <w:spacing w:line="360" w:lineRule="auto"/>
        <w:rPr>
          <w:rFonts w:ascii="宋体" w:hAnsi="宋体" w:eastAsia="宋体" w:cs="宋体"/>
          <w:b/>
          <w:szCs w:val="21"/>
        </w:rPr>
      </w:pPr>
      <w:r>
        <w:rPr>
          <w:rFonts w:hint="eastAsia" w:ascii="宋体" w:hAnsi="宋体" w:eastAsia="宋体" w:cs="宋体"/>
          <w:b/>
          <w:szCs w:val="21"/>
        </w:rPr>
        <w:t>身份证复印件（正反面）：</w:t>
      </w:r>
    </w:p>
    <w:p w14:paraId="7159B54D">
      <w:pPr>
        <w:widowControl w:val="0"/>
        <w:adjustRightInd w:val="0"/>
        <w:snapToGrid w:val="0"/>
        <w:spacing w:line="360" w:lineRule="auto"/>
        <w:rPr>
          <w:rFonts w:ascii="宋体" w:hAnsi="宋体" w:eastAsia="宋体" w:cs="宋体"/>
          <w:b/>
          <w:szCs w:val="21"/>
        </w:rPr>
      </w:pPr>
      <w:r>
        <w:rPr>
          <w:rFonts w:hint="eastAsia" w:ascii="宋体" w:hAnsi="宋体" w:eastAsia="宋体" w:cs="宋体"/>
          <w:b/>
          <w:bCs/>
          <w:sz w:val="21"/>
          <w:szCs w:val="21"/>
        </w:rPr>
        <w:t>近三个月（含开标当月）中的任意一个月</w:t>
      </w:r>
      <w:r>
        <w:rPr>
          <w:rFonts w:hint="eastAsia" w:ascii="宋体" w:hAnsi="宋体" w:eastAsia="宋体" w:cs="宋体"/>
          <w:b/>
          <w:szCs w:val="21"/>
        </w:rPr>
        <w:t>的社保缴纳凭证：</w:t>
      </w:r>
    </w:p>
    <w:p w14:paraId="2FDDF4E9">
      <w:pPr>
        <w:pStyle w:val="6"/>
        <w:widowControl w:val="0"/>
        <w:adjustRightInd w:val="0"/>
        <w:snapToGrid w:val="0"/>
        <w:spacing w:line="360" w:lineRule="auto"/>
        <w:ind w:firstLine="480"/>
        <w:rPr>
          <w:rFonts w:ascii="宋体" w:hAnsi="宋体" w:eastAsia="宋体" w:cs="宋体"/>
        </w:rPr>
      </w:pPr>
    </w:p>
    <w:p w14:paraId="72068984">
      <w:pPr>
        <w:widowControl w:val="0"/>
        <w:numPr>
          <w:ilvl w:val="0"/>
          <w:numId w:val="6"/>
        </w:numPr>
        <w:adjustRightInd w:val="0"/>
        <w:snapToGrid w:val="0"/>
        <w:spacing w:line="360" w:lineRule="auto"/>
        <w:ind w:firstLine="0"/>
        <w:rPr>
          <w:rFonts w:ascii="宋体" w:hAnsi="宋体" w:eastAsia="宋体" w:cs="宋体"/>
          <w:b/>
          <w:szCs w:val="21"/>
        </w:rPr>
      </w:pPr>
      <w:r>
        <w:rPr>
          <w:rFonts w:hint="eastAsia" w:ascii="宋体" w:hAnsi="宋体" w:eastAsia="宋体" w:cs="宋体"/>
          <w:b/>
          <w:szCs w:val="21"/>
        </w:rPr>
        <w:t>项目投标授权代表人</w:t>
      </w:r>
    </w:p>
    <w:p w14:paraId="42B4644E">
      <w:pPr>
        <w:widowControl w:val="0"/>
        <w:adjustRightInd w:val="0"/>
        <w:snapToGrid w:val="0"/>
        <w:spacing w:line="360" w:lineRule="auto"/>
        <w:rPr>
          <w:rFonts w:ascii="宋体" w:hAnsi="宋体" w:eastAsia="宋体" w:cs="宋体"/>
          <w:b/>
          <w:bCs/>
          <w:sz w:val="21"/>
          <w:szCs w:val="21"/>
        </w:rPr>
      </w:pPr>
      <w:r>
        <w:rPr>
          <w:rFonts w:hint="eastAsia" w:ascii="宋体" w:hAnsi="宋体" w:cs="宋体"/>
          <w:b/>
          <w:bCs/>
          <w:sz w:val="21"/>
          <w:szCs w:val="21"/>
        </w:rPr>
        <w:t>姓名：</w:t>
      </w:r>
    </w:p>
    <w:p w14:paraId="05172515">
      <w:pPr>
        <w:widowControl w:val="0"/>
        <w:adjustRightInd w:val="0"/>
        <w:snapToGrid w:val="0"/>
        <w:spacing w:line="360" w:lineRule="auto"/>
        <w:rPr>
          <w:rFonts w:ascii="宋体" w:hAnsi="宋体" w:eastAsia="宋体" w:cs="宋体"/>
          <w:b/>
          <w:bCs/>
          <w:sz w:val="21"/>
          <w:szCs w:val="21"/>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11E27AB0">
      <w:pPr>
        <w:widowControl w:val="0"/>
        <w:adjustRightInd w:val="0"/>
        <w:snapToGrid w:val="0"/>
        <w:spacing w:line="360" w:lineRule="auto"/>
        <w:rPr>
          <w:rFonts w:ascii="宋体" w:hAnsi="宋体" w:eastAsia="宋体" w:cs="宋体"/>
          <w:b/>
          <w:szCs w:val="21"/>
        </w:rPr>
      </w:pPr>
      <w:r>
        <w:rPr>
          <w:rFonts w:hint="eastAsia" w:ascii="宋体" w:hAnsi="宋体" w:eastAsia="宋体" w:cs="宋体"/>
          <w:b/>
          <w:bCs/>
          <w:sz w:val="21"/>
          <w:szCs w:val="21"/>
        </w:rPr>
        <w:t>近三个月（含开标当月）中的任意一个月</w:t>
      </w:r>
      <w:r>
        <w:rPr>
          <w:rFonts w:hint="eastAsia" w:ascii="宋体" w:hAnsi="宋体" w:eastAsia="宋体" w:cs="宋体"/>
          <w:b/>
          <w:szCs w:val="21"/>
        </w:rPr>
        <w:t>的社保缴纳凭证：</w:t>
      </w:r>
    </w:p>
    <w:p w14:paraId="36E8EC67">
      <w:pPr>
        <w:pStyle w:val="6"/>
        <w:widowControl w:val="0"/>
        <w:adjustRightInd w:val="0"/>
        <w:snapToGrid w:val="0"/>
        <w:spacing w:line="360" w:lineRule="auto"/>
        <w:ind w:firstLine="480"/>
        <w:rPr>
          <w:rFonts w:ascii="宋体" w:hAnsi="宋体" w:eastAsia="宋体" w:cs="宋体"/>
        </w:rPr>
      </w:pPr>
    </w:p>
    <w:p w14:paraId="6E95F674">
      <w:pPr>
        <w:widowControl w:val="0"/>
        <w:numPr>
          <w:ilvl w:val="0"/>
          <w:numId w:val="6"/>
        </w:numPr>
        <w:adjustRightInd w:val="0"/>
        <w:snapToGrid w:val="0"/>
        <w:spacing w:line="360" w:lineRule="auto"/>
        <w:ind w:firstLine="0"/>
        <w:rPr>
          <w:rFonts w:ascii="宋体" w:hAnsi="宋体" w:eastAsia="宋体" w:cs="宋体"/>
          <w:b/>
          <w:szCs w:val="21"/>
        </w:rPr>
      </w:pPr>
      <w:r>
        <w:rPr>
          <w:rFonts w:hint="eastAsia" w:ascii="宋体" w:hAnsi="宋体" w:eastAsia="宋体" w:cs="宋体"/>
          <w:b/>
          <w:szCs w:val="21"/>
        </w:rPr>
        <w:t>项目负责人</w:t>
      </w:r>
    </w:p>
    <w:p w14:paraId="2A46CD05">
      <w:pPr>
        <w:widowControl w:val="0"/>
        <w:adjustRightInd w:val="0"/>
        <w:snapToGrid w:val="0"/>
        <w:spacing w:line="360" w:lineRule="auto"/>
        <w:rPr>
          <w:rFonts w:ascii="宋体" w:hAnsi="宋体" w:eastAsia="宋体" w:cs="宋体"/>
          <w:b/>
          <w:bCs/>
          <w:sz w:val="21"/>
          <w:szCs w:val="21"/>
        </w:rPr>
      </w:pPr>
      <w:r>
        <w:rPr>
          <w:rFonts w:hint="eastAsia" w:ascii="宋体" w:hAnsi="宋体" w:cs="宋体"/>
          <w:b/>
          <w:bCs/>
          <w:sz w:val="21"/>
          <w:szCs w:val="21"/>
        </w:rPr>
        <w:t>姓名：</w:t>
      </w:r>
    </w:p>
    <w:p w14:paraId="3E36AD2A">
      <w:pPr>
        <w:widowControl w:val="0"/>
        <w:adjustRightInd w:val="0"/>
        <w:snapToGrid w:val="0"/>
        <w:spacing w:line="360" w:lineRule="auto"/>
        <w:rPr>
          <w:rFonts w:ascii="宋体" w:hAnsi="宋体" w:eastAsia="宋体" w:cs="宋体"/>
          <w:b/>
          <w:bCs/>
          <w:sz w:val="21"/>
          <w:szCs w:val="21"/>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7E0A4898">
      <w:pPr>
        <w:widowControl w:val="0"/>
        <w:adjustRightInd w:val="0"/>
        <w:snapToGrid w:val="0"/>
        <w:spacing w:line="360" w:lineRule="auto"/>
        <w:rPr>
          <w:rFonts w:ascii="宋体" w:hAnsi="宋体" w:eastAsia="宋体" w:cs="宋体"/>
          <w:b/>
          <w:szCs w:val="21"/>
        </w:rPr>
      </w:pPr>
      <w:r>
        <w:rPr>
          <w:rFonts w:hint="eastAsia" w:ascii="宋体" w:hAnsi="宋体" w:eastAsia="宋体" w:cs="宋体"/>
          <w:b/>
          <w:bCs/>
          <w:sz w:val="21"/>
          <w:szCs w:val="21"/>
        </w:rPr>
        <w:t>近三个月（含开标当月）中的任意一个月</w:t>
      </w:r>
      <w:r>
        <w:rPr>
          <w:rFonts w:hint="eastAsia" w:ascii="宋体" w:hAnsi="宋体" w:eastAsia="宋体" w:cs="宋体"/>
          <w:b/>
          <w:szCs w:val="21"/>
        </w:rPr>
        <w:t>的社保缴纳凭证：</w:t>
      </w:r>
    </w:p>
    <w:p w14:paraId="772910E1">
      <w:pPr>
        <w:pStyle w:val="6"/>
        <w:widowControl w:val="0"/>
        <w:adjustRightInd w:val="0"/>
        <w:snapToGrid w:val="0"/>
        <w:spacing w:line="360" w:lineRule="auto"/>
        <w:rPr>
          <w:rFonts w:ascii="宋体" w:hAnsi="宋体" w:eastAsia="宋体" w:cs="宋体"/>
          <w:sz w:val="21"/>
          <w:szCs w:val="21"/>
        </w:rPr>
      </w:pPr>
    </w:p>
    <w:p w14:paraId="118A7285">
      <w:pPr>
        <w:widowControl w:val="0"/>
        <w:numPr>
          <w:ilvl w:val="0"/>
          <w:numId w:val="6"/>
        </w:numPr>
        <w:adjustRightInd w:val="0"/>
        <w:snapToGrid w:val="0"/>
        <w:spacing w:line="360" w:lineRule="auto"/>
        <w:ind w:firstLine="0"/>
        <w:rPr>
          <w:rFonts w:ascii="宋体" w:hAnsi="宋体" w:eastAsia="宋体" w:cs="宋体"/>
          <w:b/>
          <w:sz w:val="21"/>
          <w:szCs w:val="21"/>
        </w:rPr>
      </w:pPr>
      <w:r>
        <w:rPr>
          <w:rFonts w:hint="eastAsia" w:ascii="宋体" w:hAnsi="宋体" w:eastAsia="宋体" w:cs="宋体"/>
          <w:b/>
          <w:sz w:val="21"/>
          <w:szCs w:val="21"/>
        </w:rPr>
        <w:t>主要技术人员</w:t>
      </w:r>
      <w:r>
        <w:rPr>
          <w:rFonts w:hint="eastAsia" w:ascii="宋体" w:hAnsi="宋体" w:cs="宋体"/>
          <w:b/>
          <w:sz w:val="21"/>
          <w:szCs w:val="21"/>
        </w:rPr>
        <w:t>（</w:t>
      </w:r>
      <w:r>
        <w:rPr>
          <w:rFonts w:hint="eastAsia" w:ascii="宋体" w:hAnsi="宋体" w:eastAsia="宋体" w:cs="宋体"/>
          <w:b/>
          <w:bCs/>
          <w:spacing w:val="-1"/>
          <w:sz w:val="21"/>
          <w:szCs w:val="21"/>
        </w:rPr>
        <w:t>有多人担任</w:t>
      </w:r>
      <w:r>
        <w:rPr>
          <w:rFonts w:hint="eastAsia" w:ascii="宋体" w:hAnsi="宋体" w:eastAsia="宋体" w:cs="宋体"/>
          <w:b/>
          <w:bCs/>
          <w:spacing w:val="-42"/>
          <w:w w:val="95"/>
          <w:sz w:val="21"/>
          <w:szCs w:val="21"/>
        </w:rPr>
        <w:t>，</w:t>
      </w:r>
      <w:r>
        <w:rPr>
          <w:rFonts w:hint="eastAsia" w:ascii="宋体" w:hAnsi="宋体" w:eastAsia="宋体" w:cs="宋体"/>
          <w:b/>
          <w:bCs/>
          <w:spacing w:val="-1"/>
          <w:sz w:val="21"/>
          <w:szCs w:val="21"/>
        </w:rPr>
        <w:t>应分行填写</w:t>
      </w:r>
      <w:r>
        <w:rPr>
          <w:rFonts w:hint="eastAsia" w:ascii="宋体" w:hAnsi="宋体" w:cs="宋体"/>
          <w:b/>
          <w:sz w:val="21"/>
          <w:szCs w:val="21"/>
        </w:rPr>
        <w:t>）</w:t>
      </w:r>
    </w:p>
    <w:p w14:paraId="65DBB128">
      <w:pPr>
        <w:widowControl w:val="0"/>
        <w:adjustRightInd w:val="0"/>
        <w:snapToGrid w:val="0"/>
        <w:spacing w:line="360" w:lineRule="auto"/>
        <w:rPr>
          <w:rFonts w:ascii="宋体" w:hAnsi="宋体" w:eastAsia="宋体" w:cs="宋体"/>
          <w:b/>
          <w:bCs/>
          <w:sz w:val="21"/>
          <w:szCs w:val="21"/>
        </w:rPr>
      </w:pPr>
      <w:r>
        <w:rPr>
          <w:rFonts w:hint="eastAsia" w:ascii="宋体" w:hAnsi="宋体" w:cs="宋体"/>
          <w:b/>
          <w:bCs/>
          <w:sz w:val="21"/>
          <w:szCs w:val="21"/>
        </w:rPr>
        <w:t>姓名：</w:t>
      </w:r>
    </w:p>
    <w:p w14:paraId="5A0B914C">
      <w:pPr>
        <w:widowControl w:val="0"/>
        <w:adjustRightInd w:val="0"/>
        <w:snapToGrid w:val="0"/>
        <w:spacing w:line="360" w:lineRule="auto"/>
        <w:rPr>
          <w:rFonts w:ascii="宋体" w:hAnsi="宋体" w:eastAsia="宋体" w:cs="宋体"/>
          <w:b/>
          <w:bCs/>
          <w:sz w:val="21"/>
          <w:szCs w:val="21"/>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68087460">
      <w:pPr>
        <w:widowControl w:val="0"/>
        <w:adjustRightInd w:val="0"/>
        <w:snapToGrid w:val="0"/>
        <w:spacing w:line="360" w:lineRule="auto"/>
        <w:rPr>
          <w:rFonts w:ascii="宋体" w:hAnsi="宋体" w:eastAsia="宋体" w:cs="宋体"/>
          <w:b/>
          <w:szCs w:val="21"/>
        </w:rPr>
      </w:pPr>
      <w:r>
        <w:rPr>
          <w:rFonts w:hint="eastAsia" w:ascii="宋体" w:hAnsi="宋体" w:eastAsia="宋体" w:cs="宋体"/>
          <w:b/>
          <w:bCs/>
          <w:sz w:val="21"/>
          <w:szCs w:val="21"/>
        </w:rPr>
        <w:t>近三个月（含开标当月）中的任意一个月</w:t>
      </w:r>
      <w:r>
        <w:rPr>
          <w:rFonts w:hint="eastAsia" w:ascii="宋体" w:hAnsi="宋体" w:eastAsia="宋体" w:cs="宋体"/>
          <w:b/>
          <w:szCs w:val="21"/>
        </w:rPr>
        <w:t>的社保缴纳凭证：</w:t>
      </w:r>
    </w:p>
    <w:p w14:paraId="242C9006">
      <w:pPr>
        <w:pStyle w:val="6"/>
        <w:widowControl w:val="0"/>
        <w:adjustRightInd w:val="0"/>
        <w:snapToGrid w:val="0"/>
        <w:spacing w:line="360" w:lineRule="auto"/>
        <w:rPr>
          <w:rFonts w:ascii="宋体" w:hAnsi="宋体" w:eastAsia="宋体" w:cs="宋体"/>
          <w:sz w:val="21"/>
          <w:szCs w:val="21"/>
        </w:rPr>
      </w:pPr>
    </w:p>
    <w:p w14:paraId="20917DC9">
      <w:pPr>
        <w:widowControl w:val="0"/>
        <w:numPr>
          <w:ilvl w:val="0"/>
          <w:numId w:val="6"/>
        </w:numPr>
        <w:adjustRightInd w:val="0"/>
        <w:snapToGrid w:val="0"/>
        <w:spacing w:line="360" w:lineRule="auto"/>
        <w:ind w:firstLine="0"/>
        <w:rPr>
          <w:rFonts w:ascii="宋体" w:hAnsi="宋体" w:eastAsia="宋体" w:cs="宋体"/>
          <w:b/>
          <w:bCs/>
          <w:sz w:val="21"/>
          <w:szCs w:val="21"/>
        </w:rPr>
      </w:pPr>
      <w:r>
        <w:rPr>
          <w:rFonts w:hint="eastAsia" w:ascii="宋体" w:hAnsi="宋体" w:eastAsia="宋体" w:cs="宋体"/>
          <w:b/>
          <w:bCs/>
          <w:sz w:val="21"/>
          <w:szCs w:val="21"/>
        </w:rPr>
        <w:t>投标文件编制人员</w:t>
      </w:r>
      <w:r>
        <w:rPr>
          <w:rFonts w:hint="eastAsia" w:ascii="宋体" w:hAnsi="宋体" w:cs="宋体"/>
          <w:b/>
          <w:sz w:val="21"/>
          <w:szCs w:val="21"/>
        </w:rPr>
        <w:t>（</w:t>
      </w:r>
      <w:r>
        <w:rPr>
          <w:rFonts w:hint="eastAsia" w:ascii="宋体" w:hAnsi="宋体" w:eastAsia="宋体" w:cs="宋体"/>
          <w:b/>
          <w:bCs/>
          <w:spacing w:val="-1"/>
          <w:sz w:val="21"/>
          <w:szCs w:val="21"/>
        </w:rPr>
        <w:t>有多人担任</w:t>
      </w:r>
      <w:r>
        <w:rPr>
          <w:rFonts w:hint="eastAsia" w:ascii="宋体" w:hAnsi="宋体" w:eastAsia="宋体" w:cs="宋体"/>
          <w:b/>
          <w:bCs/>
          <w:spacing w:val="-42"/>
          <w:w w:val="95"/>
          <w:sz w:val="21"/>
          <w:szCs w:val="21"/>
        </w:rPr>
        <w:t>，</w:t>
      </w:r>
      <w:r>
        <w:rPr>
          <w:rFonts w:hint="eastAsia" w:ascii="宋体" w:hAnsi="宋体" w:eastAsia="宋体" w:cs="宋体"/>
          <w:b/>
          <w:bCs/>
          <w:spacing w:val="-1"/>
          <w:sz w:val="21"/>
          <w:szCs w:val="21"/>
        </w:rPr>
        <w:t>应分行填写</w:t>
      </w:r>
      <w:r>
        <w:rPr>
          <w:rFonts w:hint="eastAsia" w:ascii="宋体" w:hAnsi="宋体" w:cs="宋体"/>
          <w:b/>
          <w:sz w:val="21"/>
          <w:szCs w:val="21"/>
        </w:rPr>
        <w:t>）</w:t>
      </w:r>
    </w:p>
    <w:p w14:paraId="1E118E07">
      <w:pPr>
        <w:widowControl w:val="0"/>
        <w:adjustRightInd w:val="0"/>
        <w:snapToGrid w:val="0"/>
        <w:spacing w:line="360" w:lineRule="auto"/>
        <w:rPr>
          <w:rFonts w:ascii="宋体" w:hAnsi="宋体" w:eastAsia="宋体" w:cs="宋体"/>
          <w:b/>
          <w:bCs/>
          <w:sz w:val="21"/>
          <w:szCs w:val="21"/>
        </w:rPr>
      </w:pPr>
      <w:r>
        <w:rPr>
          <w:rFonts w:hint="eastAsia" w:ascii="宋体" w:hAnsi="宋体" w:cs="宋体"/>
          <w:b/>
          <w:bCs/>
          <w:sz w:val="21"/>
          <w:szCs w:val="21"/>
        </w:rPr>
        <w:t>姓名：</w:t>
      </w:r>
    </w:p>
    <w:p w14:paraId="2579888F">
      <w:pPr>
        <w:widowControl w:val="0"/>
        <w:adjustRightInd w:val="0"/>
        <w:snapToGrid w:val="0"/>
        <w:spacing w:line="360" w:lineRule="auto"/>
        <w:rPr>
          <w:rFonts w:ascii="宋体" w:hAnsi="宋体" w:eastAsia="宋体" w:cs="宋体"/>
          <w:b/>
          <w:bCs/>
          <w:sz w:val="21"/>
          <w:szCs w:val="21"/>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6C49F31B">
      <w:pPr>
        <w:widowControl w:val="0"/>
        <w:adjustRightInd w:val="0"/>
        <w:snapToGrid w:val="0"/>
        <w:spacing w:line="360" w:lineRule="auto"/>
        <w:rPr>
          <w:rFonts w:ascii="宋体" w:hAnsi="宋体" w:eastAsia="宋体" w:cs="宋体"/>
          <w:b/>
          <w:szCs w:val="21"/>
        </w:rPr>
      </w:pPr>
      <w:r>
        <w:rPr>
          <w:rFonts w:hint="eastAsia" w:ascii="宋体" w:hAnsi="宋体" w:eastAsia="宋体" w:cs="宋体"/>
          <w:b/>
          <w:bCs/>
          <w:sz w:val="21"/>
          <w:szCs w:val="21"/>
        </w:rPr>
        <w:t>近三个月（含开标当月）中的任意一个月</w:t>
      </w:r>
      <w:r>
        <w:rPr>
          <w:rFonts w:hint="eastAsia" w:ascii="宋体" w:hAnsi="宋体" w:eastAsia="宋体" w:cs="宋体"/>
          <w:b/>
          <w:szCs w:val="21"/>
        </w:rPr>
        <w:t>的社保缴纳凭证：</w:t>
      </w:r>
    </w:p>
    <w:p w14:paraId="78CB469A">
      <w:pPr>
        <w:widowControl w:val="0"/>
        <w:adjustRightInd w:val="0"/>
        <w:snapToGrid w:val="0"/>
        <w:spacing w:line="360" w:lineRule="auto"/>
        <w:rPr>
          <w:rFonts w:ascii="宋体" w:hAnsi="宋体" w:eastAsia="宋体" w:cs="宋体"/>
          <w:b/>
          <w:sz w:val="21"/>
          <w:szCs w:val="21"/>
        </w:rPr>
      </w:pPr>
    </w:p>
    <w:p w14:paraId="168EAC51">
      <w:pPr>
        <w:numPr>
          <w:ilvl w:val="0"/>
          <w:numId w:val="7"/>
        </w:numPr>
        <w:rPr>
          <w:rFonts w:ascii="宋体" w:hAnsi="宋体" w:cs="宋体"/>
          <w:b/>
          <w:szCs w:val="21"/>
        </w:rPr>
      </w:pPr>
      <w:r>
        <w:rPr>
          <w:rFonts w:hint="eastAsia" w:cs="仿宋" w:asciiTheme="minorEastAsia" w:hAnsiTheme="minorEastAsia"/>
          <w:b/>
          <w:szCs w:val="21"/>
        </w:rPr>
        <w:t>企业股权关系</w:t>
      </w:r>
      <w:r>
        <w:rPr>
          <w:rFonts w:hint="eastAsia" w:ascii="宋体" w:hAnsi="宋体" w:eastAsia="宋体" w:cs="宋体"/>
          <w:b/>
          <w:szCs w:val="21"/>
        </w:rPr>
        <w:t>证明材料</w:t>
      </w:r>
      <w:r>
        <w:rPr>
          <w:rFonts w:hint="eastAsia" w:ascii="宋体" w:hAnsi="宋体" w:cs="宋体"/>
          <w:b/>
          <w:szCs w:val="21"/>
          <w:u w:val="double"/>
        </w:rPr>
        <w:t>（投标人根据自身情况提供证明材料）</w:t>
      </w:r>
      <w:r>
        <w:rPr>
          <w:rFonts w:hint="eastAsia" w:ascii="宋体" w:hAnsi="宋体" w:cs="宋体"/>
          <w:b/>
          <w:szCs w:val="21"/>
        </w:rPr>
        <w:t>：</w:t>
      </w:r>
    </w:p>
    <w:p w14:paraId="646C7446">
      <w:pPr>
        <w:numPr>
          <w:ilvl w:val="255"/>
          <w:numId w:val="0"/>
        </w:numPr>
        <w:rPr>
          <w:rFonts w:asciiTheme="minorEastAsia" w:hAnsiTheme="minorEastAsia" w:cstheme="minorEastAsia"/>
          <w:b/>
          <w:bCs/>
        </w:rPr>
      </w:pPr>
      <w:r>
        <w:rPr>
          <w:rFonts w:hint="eastAsia" w:asciiTheme="minorEastAsia" w:hAnsiTheme="minorEastAsia" w:cstheme="minorEastAsia"/>
          <w:b/>
          <w:bCs/>
        </w:rPr>
        <w:br w:type="page"/>
      </w:r>
    </w:p>
    <w:p w14:paraId="0B116E89">
      <w:pPr>
        <w:tabs>
          <w:tab w:val="left" w:pos="360"/>
        </w:tabs>
        <w:spacing w:line="460" w:lineRule="exact"/>
        <w:jc w:val="both"/>
        <w:rPr>
          <w:rFonts w:asciiTheme="minorEastAsia" w:hAnsiTheme="minorEastAsia" w:cstheme="minorEastAsia"/>
          <w:b/>
          <w:bCs/>
        </w:rPr>
      </w:pPr>
      <w:r>
        <w:rPr>
          <w:rFonts w:hint="eastAsia" w:asciiTheme="minorEastAsia" w:hAnsiTheme="minorEastAsia" w:cstheme="minorEastAsia"/>
          <w:b/>
          <w:bCs/>
        </w:rPr>
        <w:t>（二）资格证明文件</w:t>
      </w:r>
    </w:p>
    <w:p w14:paraId="2E556F1D">
      <w:pPr>
        <w:spacing w:line="560" w:lineRule="exact"/>
        <w:ind w:firstLine="480" w:firstLineChars="200"/>
        <w:rPr>
          <w:rFonts w:asciiTheme="minorEastAsia" w:hAnsiTheme="minorEastAsia" w:cstheme="minorEastAsia"/>
          <w:bCs/>
        </w:rPr>
      </w:pPr>
      <w:r>
        <w:rPr>
          <w:rFonts w:hint="eastAsia" w:asciiTheme="minorEastAsia" w:hAnsiTheme="minorEastAsia" w:cstheme="minorEastAsia"/>
          <w:bCs/>
        </w:rPr>
        <w:t>供应商须是在中华人民共和国境内经注册独立法人单位，具有独立法人资格或者具有独立承担民事责任的能力的其他组织（提供营业执照或事业单位法人证等法人证明扫描件，原件备查）。【</w:t>
      </w:r>
      <w:r>
        <w:rPr>
          <w:rFonts w:hint="eastAsia" w:ascii="宋体" w:hAnsi="宋体" w:cs="宋体"/>
        </w:rPr>
        <w:t>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r>
        <w:rPr>
          <w:rFonts w:hint="eastAsia" w:ascii="宋体" w:hAnsi="宋体"/>
          <w:bCs/>
          <w:szCs w:val="21"/>
        </w:rPr>
        <w:t>】。</w:t>
      </w:r>
    </w:p>
    <w:p w14:paraId="263C4023">
      <w:pPr>
        <w:numPr>
          <w:ilvl w:val="255"/>
          <w:numId w:val="0"/>
        </w:numPr>
        <w:rPr>
          <w:rFonts w:asciiTheme="minorEastAsia" w:hAnsiTheme="minorEastAsia" w:cstheme="minorEastAsia"/>
          <w:b/>
          <w:bCs/>
        </w:rPr>
      </w:pPr>
      <w:r>
        <w:rPr>
          <w:rFonts w:hint="eastAsia" w:asciiTheme="minorEastAsia" w:hAnsiTheme="minorEastAsia" w:cstheme="minorEastAsia"/>
          <w:b/>
          <w:bCs/>
        </w:rPr>
        <w:br w:type="page"/>
      </w:r>
    </w:p>
    <w:p w14:paraId="52C63A11">
      <w:pPr>
        <w:keepNext/>
        <w:keepLines/>
        <w:spacing w:line="420" w:lineRule="exact"/>
        <w:outlineLvl w:val="4"/>
        <w:rPr>
          <w:rFonts w:asciiTheme="minorEastAsia" w:hAnsiTheme="minorEastAsia" w:cstheme="minorEastAsia"/>
          <w:b/>
          <w:bCs/>
        </w:rPr>
      </w:pPr>
      <w:r>
        <w:rPr>
          <w:rFonts w:hint="eastAsia" w:asciiTheme="minorEastAsia" w:hAnsiTheme="minorEastAsia" w:cstheme="minorEastAsia"/>
          <w:b/>
          <w:bCs/>
        </w:rPr>
        <w:t>（三）法定代表人证明书格式</w:t>
      </w:r>
    </w:p>
    <w:p w14:paraId="0304EBC1">
      <w:pPr>
        <w:pStyle w:val="4"/>
        <w:jc w:val="center"/>
        <w:rPr>
          <w:rFonts w:asciiTheme="minorEastAsia" w:hAnsiTheme="minorEastAsia" w:eastAsiaTheme="minorEastAsia" w:cstheme="minorEastAsia"/>
          <w:bCs w:val="0"/>
          <w:sz w:val="32"/>
        </w:rPr>
      </w:pPr>
      <w:r>
        <w:rPr>
          <w:rFonts w:hint="eastAsia" w:asciiTheme="minorEastAsia" w:hAnsiTheme="minorEastAsia" w:eastAsiaTheme="minorEastAsia" w:cstheme="minorEastAsia"/>
          <w:bCs w:val="0"/>
          <w:sz w:val="32"/>
        </w:rPr>
        <w:t>法定代表人（负责人）证明书</w:t>
      </w:r>
    </w:p>
    <w:p w14:paraId="65D90376">
      <w:pPr>
        <w:rPr>
          <w:rFonts w:asciiTheme="minorEastAsia" w:hAnsiTheme="minorEastAsia" w:cstheme="minorEastAsia"/>
          <w:sz w:val="21"/>
          <w:szCs w:val="21"/>
        </w:rPr>
      </w:pPr>
    </w:p>
    <w:p w14:paraId="1DA43888">
      <w:pPr>
        <w:spacing w:line="360" w:lineRule="auto"/>
        <w:rPr>
          <w:rFonts w:asciiTheme="minorEastAsia" w:hAnsiTheme="minorEastAsia" w:cstheme="minorEastAsia"/>
          <w:sz w:val="21"/>
          <w:szCs w:val="21"/>
        </w:rPr>
      </w:pPr>
      <w:r>
        <w:rPr>
          <w:rFonts w:hint="eastAsia" w:asciiTheme="minorEastAsia" w:hAnsiTheme="minorEastAsia" w:cstheme="minorEastAsia"/>
          <w:sz w:val="21"/>
          <w:szCs w:val="21"/>
        </w:rPr>
        <w:t xml:space="preserve">   </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同志，现任我单位</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职务，为法定代表人（负责人），身份证号：</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 xml:space="preserve"> </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联系电话：</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特此证明。</w:t>
      </w:r>
    </w:p>
    <w:p w14:paraId="6DACBF0E">
      <w:pPr>
        <w:spacing w:line="360" w:lineRule="auto"/>
        <w:rPr>
          <w:rFonts w:asciiTheme="minorEastAsia" w:hAnsiTheme="minorEastAsia" w:cstheme="minorEastAsia"/>
          <w:sz w:val="21"/>
          <w:szCs w:val="21"/>
        </w:rPr>
      </w:pPr>
      <w:r>
        <w:rPr>
          <w:rFonts w:hint="eastAsia" w:asciiTheme="minorEastAsia" w:hAnsiTheme="minorEastAsia" w:cstheme="minorEastAsia"/>
          <w:sz w:val="21"/>
          <w:szCs w:val="21"/>
        </w:rPr>
        <w:t xml:space="preserve">         </w:t>
      </w:r>
    </w:p>
    <w:p w14:paraId="0CE8D0F3">
      <w:pPr>
        <w:spacing w:line="360" w:lineRule="auto"/>
        <w:ind w:left="630" w:hanging="630" w:hangingChars="300"/>
        <w:rPr>
          <w:rFonts w:asciiTheme="minorEastAsia" w:hAnsiTheme="minorEastAsia" w:cstheme="minorEastAsia"/>
          <w:sz w:val="21"/>
          <w:szCs w:val="21"/>
        </w:rPr>
      </w:pPr>
      <w:r>
        <w:rPr>
          <w:rFonts w:hint="eastAsia" w:asciiTheme="minorEastAsia" w:hAnsiTheme="minorEastAsia" w:cstheme="minorEastAsia"/>
          <w:sz w:val="21"/>
          <w:szCs w:val="21"/>
        </w:rPr>
        <w:t>说明：</w:t>
      </w:r>
    </w:p>
    <w:p w14:paraId="39D3D33D">
      <w:pPr>
        <w:spacing w:line="360" w:lineRule="auto"/>
        <w:ind w:left="-720" w:leftChars="-300" w:firstLine="840" w:firstLineChars="400"/>
        <w:rPr>
          <w:rFonts w:asciiTheme="minorEastAsia" w:hAnsiTheme="minorEastAsia" w:cstheme="minorEastAsia"/>
          <w:sz w:val="21"/>
          <w:szCs w:val="21"/>
        </w:rPr>
      </w:pPr>
      <w:r>
        <w:rPr>
          <w:rFonts w:hint="eastAsia" w:asciiTheme="minorEastAsia" w:hAnsiTheme="minorEastAsia" w:cstheme="minorEastAsia"/>
          <w:sz w:val="21"/>
          <w:szCs w:val="21"/>
        </w:rPr>
        <w:t xml:space="preserve">1、法定代表人为投标人（企业事业单位、国家机关、社会团体）的主要行政负责人。   </w:t>
      </w:r>
    </w:p>
    <w:p w14:paraId="0F892409">
      <w:pPr>
        <w:spacing w:line="360" w:lineRule="auto"/>
        <w:ind w:left="-720" w:leftChars="-300" w:firstLine="840" w:firstLineChars="400"/>
        <w:rPr>
          <w:rFonts w:asciiTheme="minorEastAsia" w:hAnsiTheme="minorEastAsia" w:cstheme="minorEastAsia"/>
          <w:sz w:val="21"/>
          <w:szCs w:val="21"/>
        </w:rPr>
      </w:pPr>
      <w:r>
        <w:rPr>
          <w:rFonts w:hint="eastAsia" w:asciiTheme="minorEastAsia" w:hAnsiTheme="minorEastAsia" w:cstheme="minorEastAsia"/>
          <w:sz w:val="21"/>
          <w:szCs w:val="21"/>
        </w:rPr>
        <w:t>2、本证明书要求投标供应商同时提供法定代表人（负责人）的身份证扫描件（正反两面）作为附件方为有效。</w:t>
      </w:r>
    </w:p>
    <w:p w14:paraId="246D9591">
      <w:pPr>
        <w:spacing w:line="360" w:lineRule="auto"/>
        <w:ind w:left="-720" w:leftChars="-300" w:firstLine="840" w:firstLineChars="400"/>
        <w:rPr>
          <w:rFonts w:asciiTheme="minorEastAsia" w:hAnsiTheme="minorEastAsia" w:cstheme="minorEastAsia"/>
          <w:sz w:val="21"/>
          <w:szCs w:val="21"/>
          <w:lang w:eastAsia="zh-Hans"/>
        </w:rPr>
      </w:pPr>
      <w:r>
        <w:rPr>
          <w:rFonts w:hint="eastAsia" w:asciiTheme="minorEastAsia" w:hAnsiTheme="minorEastAsia" w:cstheme="minorEastAsia"/>
          <w:sz w:val="21"/>
          <w:szCs w:val="21"/>
        </w:rPr>
        <w:t>3、</w:t>
      </w:r>
      <w:r>
        <w:rPr>
          <w:rFonts w:hint="eastAsia" w:asciiTheme="minorEastAsia" w:hAnsiTheme="minorEastAsia" w:cstheme="minorEastAsia"/>
          <w:sz w:val="21"/>
          <w:szCs w:val="21"/>
          <w:lang w:eastAsia="zh-Hans"/>
        </w:rPr>
        <w:t>本项目投标授权代表为法定代表人（负责人）的，无需提供</w:t>
      </w:r>
      <w:r>
        <w:rPr>
          <w:rFonts w:hint="eastAsia" w:asciiTheme="minorEastAsia" w:hAnsiTheme="minorEastAsia" w:cstheme="minorEastAsia"/>
          <w:sz w:val="21"/>
          <w:szCs w:val="21"/>
        </w:rPr>
        <w:t>《投标文件签署授权委托书》</w:t>
      </w:r>
      <w:r>
        <w:rPr>
          <w:rFonts w:hint="eastAsia" w:asciiTheme="minorEastAsia" w:hAnsiTheme="minorEastAsia" w:cstheme="minorEastAsia"/>
          <w:sz w:val="21"/>
          <w:szCs w:val="21"/>
          <w:lang w:eastAsia="zh-Hans"/>
        </w:rPr>
        <w:t>。</w:t>
      </w:r>
    </w:p>
    <w:p w14:paraId="6F5F5768">
      <w:pPr>
        <w:spacing w:line="360" w:lineRule="auto"/>
        <w:ind w:left="-720" w:leftChars="-300" w:firstLine="840" w:firstLineChars="400"/>
        <w:rPr>
          <w:rFonts w:asciiTheme="minorEastAsia" w:hAnsiTheme="minorEastAsia" w:cstheme="minorEastAsia"/>
          <w:sz w:val="21"/>
          <w:szCs w:val="21"/>
        </w:rPr>
      </w:pPr>
      <w:r>
        <w:rPr>
          <w:rFonts w:hint="eastAsia" w:asciiTheme="minorEastAsia" w:hAnsiTheme="minorEastAsia" w:cstheme="minorEastAsia"/>
          <w:sz w:val="21"/>
          <w:szCs w:val="21"/>
        </w:rPr>
        <w:t>4、内容必须填写真实、清楚，涂改无效，不得转让、买卖。</w:t>
      </w:r>
    </w:p>
    <w:p w14:paraId="27E9EBA6">
      <w:pPr>
        <w:spacing w:line="420" w:lineRule="exact"/>
        <w:rPr>
          <w:rFonts w:asciiTheme="minorEastAsia" w:hAnsiTheme="minorEastAsia" w:cstheme="minorEastAsia"/>
          <w:sz w:val="21"/>
          <w:szCs w:val="21"/>
        </w:rPr>
      </w:pPr>
      <w:r>
        <w:rPr>
          <w:rFonts w:hint="eastAsia" w:asciiTheme="minorEastAsia" w:hAnsiTheme="minorEastAsia" w:cstheme="minorEastAsia"/>
          <w:sz w:val="21"/>
          <w:szCs w:val="21"/>
        </w:rPr>
        <w:t>附：</w:t>
      </w:r>
    </w:p>
    <w:p w14:paraId="254ECFDD">
      <w:pPr>
        <w:spacing w:line="420" w:lineRule="exact"/>
        <w:ind w:firstLine="420" w:firstLineChars="200"/>
        <w:rPr>
          <w:rFonts w:asciiTheme="minorEastAsia" w:hAnsiTheme="minorEastAsia" w:cstheme="minorEastAsia"/>
          <w:sz w:val="21"/>
          <w:szCs w:val="21"/>
        </w:rPr>
      </w:pPr>
      <w:r>
        <w:rPr>
          <w:rFonts w:hint="eastAsia" w:asciiTheme="minorEastAsia" w:hAnsiTheme="minorEastAsia" w:cstheme="minorEastAsia"/>
          <w:sz w:val="21"/>
          <w:szCs w:val="21"/>
        </w:rPr>
        <w:t>代表人性别：         年龄：            身份证号码：</w:t>
      </w:r>
    </w:p>
    <w:p w14:paraId="03E9BA6B">
      <w:pPr>
        <w:spacing w:line="420" w:lineRule="exact"/>
        <w:ind w:firstLine="420" w:firstLineChars="200"/>
        <w:rPr>
          <w:rFonts w:asciiTheme="minorEastAsia" w:hAnsiTheme="minorEastAsia" w:cstheme="minorEastAsia"/>
          <w:sz w:val="21"/>
          <w:szCs w:val="21"/>
        </w:rPr>
      </w:pPr>
      <w:r>
        <w:rPr>
          <w:rFonts w:hint="eastAsia" w:asciiTheme="minorEastAsia" w:hAnsiTheme="minorEastAsia" w:cstheme="minorEastAsia"/>
          <w:sz w:val="21"/>
          <w:szCs w:val="21"/>
        </w:rPr>
        <w:t>统一社会信用代码：                         经济性质：</w:t>
      </w:r>
    </w:p>
    <w:p w14:paraId="49C8FF24">
      <w:pPr>
        <w:spacing w:line="420" w:lineRule="exact"/>
        <w:ind w:firstLine="420" w:firstLineChars="200"/>
        <w:rPr>
          <w:rFonts w:asciiTheme="minorEastAsia" w:hAnsiTheme="minorEastAsia" w:cstheme="minorEastAsia"/>
          <w:sz w:val="21"/>
          <w:szCs w:val="21"/>
        </w:rPr>
      </w:pPr>
      <w:r>
        <w:rPr>
          <w:rFonts w:hint="eastAsia" w:asciiTheme="minorEastAsia" w:hAnsiTheme="minorEastAsia" w:cstheme="minorEastAsia"/>
          <w:sz w:val="21"/>
          <w:szCs w:val="21"/>
        </w:rPr>
        <w:t>经营范围：</w:t>
      </w:r>
    </w:p>
    <w:p w14:paraId="30D46894">
      <w:pPr>
        <w:spacing w:line="420" w:lineRule="exact"/>
        <w:ind w:firstLine="1890" w:firstLineChars="900"/>
        <w:rPr>
          <w:rFonts w:asciiTheme="minorEastAsia" w:hAnsiTheme="minorEastAsia" w:cstheme="minorEastAsia"/>
          <w:sz w:val="21"/>
          <w:szCs w:val="21"/>
        </w:rPr>
      </w:pPr>
    </w:p>
    <w:p w14:paraId="525405C6">
      <w:pPr>
        <w:spacing w:line="420" w:lineRule="exact"/>
        <w:ind w:firstLine="4620" w:firstLineChars="2200"/>
        <w:rPr>
          <w:rFonts w:asciiTheme="minorEastAsia" w:hAnsiTheme="minorEastAsia" w:cstheme="minorEastAsia"/>
          <w:sz w:val="21"/>
          <w:szCs w:val="21"/>
        </w:rPr>
      </w:pPr>
      <w:r>
        <w:rPr>
          <w:rFonts w:hint="eastAsia" w:asciiTheme="minorEastAsia" w:hAnsiTheme="minorEastAsia" w:cstheme="minorEastAsia"/>
          <w:sz w:val="21"/>
          <w:szCs w:val="21"/>
        </w:rPr>
        <w:t>投标人名称：</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 xml:space="preserve"> （盖章）</w:t>
      </w:r>
    </w:p>
    <w:p w14:paraId="282C68F7">
      <w:pPr>
        <w:autoSpaceDE w:val="0"/>
        <w:autoSpaceDN w:val="0"/>
        <w:spacing w:line="420" w:lineRule="exact"/>
        <w:ind w:right="890"/>
        <w:textAlignment w:val="bottom"/>
        <w:rPr>
          <w:rFonts w:asciiTheme="minorEastAsia" w:hAnsiTheme="minorEastAsia" w:cstheme="minorEastAsia"/>
          <w:sz w:val="21"/>
          <w:szCs w:val="21"/>
        </w:rPr>
      </w:pPr>
      <w:r>
        <w:rPr>
          <w:rFonts w:hint="eastAsia" w:asciiTheme="minorEastAsia" w:hAnsiTheme="minorEastAsia" w:cstheme="minorEastAsia"/>
          <w:sz w:val="21"/>
          <w:szCs w:val="21"/>
        </w:rPr>
        <w:t>附：法定代表人身份证扫描件</w:t>
      </w:r>
      <w:r>
        <w:rPr>
          <w:rFonts w:hint="eastAsia" w:asciiTheme="minorEastAsia" w:hAnsiTheme="minorEastAsia" w:cstheme="minorEastAsia"/>
          <w:sz w:val="21"/>
          <w:szCs w:val="21"/>
        </w:rPr>
        <mc:AlternateContent>
          <mc:Choice Requires="wpg">
            <w:drawing>
              <wp:anchor distT="0" distB="0" distL="114300" distR="114300" simplePos="0" relativeHeight="251659264" behindDoc="0" locked="0" layoutInCell="1" allowOverlap="1">
                <wp:simplePos x="0" y="0"/>
                <wp:positionH relativeFrom="column">
                  <wp:posOffset>-419735</wp:posOffset>
                </wp:positionH>
                <wp:positionV relativeFrom="paragraph">
                  <wp:posOffset>281305</wp:posOffset>
                </wp:positionV>
                <wp:extent cx="5944235" cy="1590040"/>
                <wp:effectExtent l="4445" t="4445" r="13970" b="5715"/>
                <wp:wrapNone/>
                <wp:docPr id="3" name="组合 17"/>
                <wp:cNvGraphicFramePr/>
                <a:graphic xmlns:a="http://schemas.openxmlformats.org/drawingml/2006/main">
                  <a:graphicData uri="http://schemas.microsoft.com/office/word/2010/wordprocessingGroup">
                    <wpg:wgp>
                      <wpg:cNvGrpSpPr/>
                      <wpg:grpSpPr>
                        <a:xfrm>
                          <a:off x="0" y="0"/>
                          <a:ext cx="5944235" cy="1590040"/>
                          <a:chOff x="703" y="8450"/>
                          <a:chExt cx="9083" cy="2499"/>
                        </a:xfrm>
                        <a:effectLst/>
                      </wpg:grpSpPr>
                      <wps:wsp>
                        <wps:cNvPr id="4" name="矩形 3"/>
                        <wps:cNvSpPr/>
                        <wps:spPr>
                          <a:xfrm>
                            <a:off x="703" y="8450"/>
                            <a:ext cx="4594" cy="2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D429DFD">
                              <w:pPr>
                                <w:jc w:val="center"/>
                              </w:pPr>
                              <w:r>
                                <w:rPr>
                                  <w:rFonts w:hint="eastAsia"/>
                                </w:rPr>
                                <w:t>居民身份证扫描件粘贴处</w:t>
                              </w:r>
                            </w:p>
                            <w:p w14:paraId="3F39E866">
                              <w:pPr>
                                <w:ind w:firstLine="1200" w:firstLineChars="500"/>
                              </w:pPr>
                            </w:p>
                            <w:p w14:paraId="4033B6FA">
                              <w:pPr>
                                <w:jc w:val="center"/>
                              </w:pPr>
                              <w:r>
                                <w:rPr>
                                  <w:rFonts w:hint="eastAsia"/>
                                </w:rPr>
                                <w:t>（人像面）</w:t>
                              </w:r>
                            </w:p>
                            <w:p w14:paraId="32D2C241"/>
                          </w:txbxContent>
                        </wps:txbx>
                        <wps:bodyPr vert="horz" anchor="t" upright="1"/>
                      </wps:wsp>
                      <wps:wsp>
                        <wps:cNvPr id="9" name="矩形 4"/>
                        <wps:cNvSpPr/>
                        <wps:spPr>
                          <a:xfrm>
                            <a:off x="5505" y="8464"/>
                            <a:ext cx="4281" cy="24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191FA46">
                              <w:pPr>
                                <w:jc w:val="center"/>
                              </w:pPr>
                              <w:r>
                                <w:rPr>
                                  <w:rFonts w:hint="eastAsia"/>
                                </w:rPr>
                                <w:t>居民身份证扫描件粘贴处</w:t>
                              </w:r>
                            </w:p>
                            <w:p w14:paraId="5683DB57">
                              <w:pPr>
                                <w:ind w:firstLine="1200" w:firstLineChars="500"/>
                              </w:pPr>
                            </w:p>
                            <w:p w14:paraId="339B68CE">
                              <w:pPr>
                                <w:jc w:val="center"/>
                              </w:pPr>
                              <w:r>
                                <w:rPr>
                                  <w:rFonts w:hint="eastAsia"/>
                                </w:rPr>
                                <w:t>（国徽面）</w:t>
                              </w:r>
                            </w:p>
                            <w:p w14:paraId="642423E7"/>
                          </w:txbxContent>
                        </wps:txbx>
                        <wps:bodyPr vert="horz" anchor="t" upright="1"/>
                      </wps:wsp>
                    </wpg:wgp>
                  </a:graphicData>
                </a:graphic>
              </wp:anchor>
            </w:drawing>
          </mc:Choice>
          <mc:Fallback>
            <w:pict>
              <v:group id="组合 17" o:spid="_x0000_s1026" o:spt="203" style="position:absolute;left:0pt;margin-left:-33.05pt;margin-top:22.15pt;height:125.2pt;width:468.05pt;z-index:251659264;mso-width-relative:page;mso-height-relative:page;" coordorigin="703,8450" coordsize="9083,2499" o:gfxdata="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">
                <o:lock v:ext="edit" aspectratio="f"/>
                <v:rect id="矩形 3" o:spid="_x0000_s1026" o:spt="1" style="position:absolute;left:703;top:8450;height:2455;width:4594;" fillcolor="#FFFFFF" filled="t" stroked="t" coordsize="21600,21600" o:gfxdata="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Fz/R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7D429DFD">
                        <w:pPr>
                          <w:jc w:val="center"/>
                        </w:pPr>
                        <w:r>
                          <w:rPr>
                            <w:rFonts w:hint="eastAsia"/>
                          </w:rPr>
                          <w:t>居民身份证扫描件粘贴处</w:t>
                        </w:r>
                      </w:p>
                      <w:p w14:paraId="3F39E866">
                        <w:pPr>
                          <w:ind w:firstLine="1200" w:firstLineChars="500"/>
                        </w:pPr>
                      </w:p>
                      <w:p w14:paraId="4033B6FA">
                        <w:pPr>
                          <w:jc w:val="center"/>
                        </w:pPr>
                        <w:r>
                          <w:rPr>
                            <w:rFonts w:hint="eastAsia"/>
                          </w:rPr>
                          <w:t>（人像面）</w:t>
                        </w:r>
                      </w:p>
                      <w:p w14:paraId="32D2C241"/>
                    </w:txbxContent>
                  </v:textbox>
                </v:rect>
                <v:rect id="矩形 4" o:spid="_x0000_s1026" o:spt="1" style="position:absolute;left:5505;top:8464;height:2485;width:4281;" fillcolor="#FFFFFF" filled="t" stroked="t" coordsize="21600,21600" o:gfxdata="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YWkE+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4191FA46">
                        <w:pPr>
                          <w:jc w:val="center"/>
                        </w:pPr>
                        <w:r>
                          <w:rPr>
                            <w:rFonts w:hint="eastAsia"/>
                          </w:rPr>
                          <w:t>居民身份证扫描件粘贴处</w:t>
                        </w:r>
                      </w:p>
                      <w:p w14:paraId="5683DB57">
                        <w:pPr>
                          <w:ind w:firstLine="1200" w:firstLineChars="500"/>
                        </w:pPr>
                      </w:p>
                      <w:p w14:paraId="339B68CE">
                        <w:pPr>
                          <w:jc w:val="center"/>
                        </w:pPr>
                        <w:r>
                          <w:rPr>
                            <w:rFonts w:hint="eastAsia"/>
                          </w:rPr>
                          <w:t>（国徽面）</w:t>
                        </w:r>
                      </w:p>
                      <w:p w14:paraId="642423E7"/>
                    </w:txbxContent>
                  </v:textbox>
                </v:rect>
              </v:group>
            </w:pict>
          </mc:Fallback>
        </mc:AlternateContent>
      </w:r>
    </w:p>
    <w:p w14:paraId="74041AF5">
      <w:pPr>
        <w:keepNext/>
        <w:keepLines/>
        <w:spacing w:line="420" w:lineRule="exact"/>
        <w:rPr>
          <w:rFonts w:asciiTheme="minorEastAsia" w:hAnsiTheme="minorEastAsia" w:cstheme="minorEastAsia"/>
          <w:sz w:val="21"/>
          <w:szCs w:val="21"/>
        </w:rPr>
      </w:pPr>
    </w:p>
    <w:p w14:paraId="4C286470">
      <w:pPr>
        <w:keepNext/>
        <w:keepLines/>
        <w:spacing w:line="420" w:lineRule="exact"/>
        <w:rPr>
          <w:rFonts w:asciiTheme="minorEastAsia" w:hAnsiTheme="minorEastAsia" w:cstheme="minorEastAsia"/>
          <w:sz w:val="21"/>
          <w:szCs w:val="21"/>
        </w:rPr>
      </w:pPr>
    </w:p>
    <w:p w14:paraId="5EE309E5">
      <w:pPr>
        <w:keepNext/>
        <w:keepLines/>
        <w:spacing w:line="420" w:lineRule="exact"/>
        <w:rPr>
          <w:rFonts w:asciiTheme="minorEastAsia" w:hAnsiTheme="minorEastAsia" w:cstheme="minorEastAsia"/>
          <w:sz w:val="21"/>
          <w:szCs w:val="21"/>
        </w:rPr>
      </w:pPr>
    </w:p>
    <w:p w14:paraId="22DA2258">
      <w:pPr>
        <w:keepNext/>
        <w:keepLines/>
        <w:spacing w:line="420" w:lineRule="exact"/>
        <w:rPr>
          <w:rFonts w:asciiTheme="minorEastAsia" w:hAnsiTheme="minorEastAsia" w:cstheme="minorEastAsia"/>
          <w:sz w:val="21"/>
          <w:szCs w:val="21"/>
        </w:rPr>
      </w:pPr>
    </w:p>
    <w:p w14:paraId="4B0E1E7A">
      <w:pPr>
        <w:keepNext/>
        <w:keepLines/>
        <w:spacing w:line="420" w:lineRule="exact"/>
        <w:rPr>
          <w:rFonts w:asciiTheme="minorEastAsia" w:hAnsiTheme="minorEastAsia" w:cstheme="minorEastAsia"/>
          <w:sz w:val="21"/>
          <w:szCs w:val="21"/>
        </w:rPr>
      </w:pPr>
    </w:p>
    <w:p w14:paraId="36FB5832">
      <w:pPr>
        <w:keepNext/>
        <w:keepLines/>
        <w:spacing w:line="420" w:lineRule="exact"/>
        <w:rPr>
          <w:rFonts w:asciiTheme="minorEastAsia" w:hAnsiTheme="minorEastAsia" w:cstheme="minorEastAsia"/>
          <w:sz w:val="21"/>
          <w:szCs w:val="21"/>
        </w:rPr>
      </w:pPr>
    </w:p>
    <w:p w14:paraId="772B3D70">
      <w:pPr>
        <w:keepNext/>
        <w:keepLines/>
        <w:spacing w:line="420" w:lineRule="exact"/>
        <w:rPr>
          <w:rFonts w:asciiTheme="minorEastAsia" w:hAnsiTheme="minorEastAsia" w:cstheme="minorEastAsia"/>
          <w:color w:val="FF0000"/>
          <w:sz w:val="21"/>
          <w:szCs w:val="21"/>
        </w:rPr>
      </w:pPr>
    </w:p>
    <w:p w14:paraId="512FBDDA">
      <w:pPr>
        <w:rPr>
          <w:rFonts w:ascii="Calibri" w:hAnsi="Calibri"/>
          <w:szCs w:val="22"/>
        </w:rPr>
      </w:pPr>
      <w:r>
        <w:rPr>
          <w:rFonts w:hint="eastAsia" w:ascii="黑体" w:hAnsi="黑体" w:eastAsia="黑体" w:cs="黑体"/>
          <w:b/>
          <w:bCs/>
          <w:color w:val="FF0000"/>
        </w:rPr>
        <w:t>温馨提示</w:t>
      </w:r>
      <w:r>
        <w:rPr>
          <w:rFonts w:hint="eastAsia" w:ascii="黑体" w:hAnsi="黑体" w:eastAsia="黑体" w:cs="黑体"/>
          <w:color w:val="FF0000"/>
        </w:rPr>
        <w:t>：</w:t>
      </w:r>
      <w:r>
        <w:rPr>
          <w:rFonts w:hint="eastAsia"/>
          <w:color w:val="FF0000"/>
          <w:szCs w:val="21"/>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46258B40">
      <w:pPr>
        <w:numPr>
          <w:ilvl w:val="255"/>
          <w:numId w:val="0"/>
        </w:numPr>
        <w:rPr>
          <w:rFonts w:asciiTheme="minorEastAsia" w:hAnsiTheme="minorEastAsia" w:cstheme="minorEastAsia"/>
          <w:b/>
          <w:bCs/>
        </w:rPr>
      </w:pPr>
      <w:r>
        <w:rPr>
          <w:rFonts w:hint="eastAsia" w:asciiTheme="minorEastAsia" w:hAnsiTheme="minorEastAsia" w:cstheme="minorEastAsia"/>
          <w:b/>
          <w:bCs/>
        </w:rPr>
        <w:br w:type="page"/>
      </w:r>
    </w:p>
    <w:p w14:paraId="13FD01B9">
      <w:pPr>
        <w:spacing w:line="420" w:lineRule="exact"/>
        <w:jc w:val="both"/>
        <w:rPr>
          <w:rFonts w:asciiTheme="minorEastAsia" w:hAnsiTheme="minorEastAsia" w:cstheme="minorEastAsia"/>
          <w:b/>
          <w:bCs/>
        </w:rPr>
      </w:pPr>
      <w:r>
        <w:rPr>
          <w:rFonts w:hint="eastAsia" w:asciiTheme="minorEastAsia" w:hAnsiTheme="minorEastAsia" w:cstheme="minorEastAsia"/>
          <w:b/>
          <w:bCs/>
        </w:rPr>
        <w:t>（四）法定代表人授权书格式（投标人代表为法定代表人的无需提供本格式）</w:t>
      </w:r>
    </w:p>
    <w:p w14:paraId="2A2BEB80">
      <w:pPr>
        <w:spacing w:line="420" w:lineRule="exact"/>
        <w:jc w:val="center"/>
        <w:rPr>
          <w:rFonts w:asciiTheme="minorEastAsia" w:hAnsiTheme="minorEastAsia" w:cstheme="minorEastAsia"/>
          <w:b/>
          <w:sz w:val="32"/>
          <w:szCs w:val="32"/>
        </w:rPr>
      </w:pPr>
    </w:p>
    <w:p w14:paraId="382A838A">
      <w:pPr>
        <w:spacing w:line="420" w:lineRule="exact"/>
        <w:jc w:val="center"/>
        <w:rPr>
          <w:rFonts w:asciiTheme="minorEastAsia" w:hAnsiTheme="minorEastAsia" w:cstheme="minorEastAsia"/>
          <w:b/>
          <w:sz w:val="32"/>
          <w:szCs w:val="32"/>
        </w:rPr>
      </w:pPr>
      <w:r>
        <w:rPr>
          <w:rFonts w:hint="eastAsia" w:asciiTheme="minorEastAsia" w:hAnsiTheme="minorEastAsia" w:cstheme="minorEastAsia"/>
          <w:b/>
          <w:sz w:val="32"/>
          <w:szCs w:val="32"/>
        </w:rPr>
        <w:t>法定代表人授权书</w:t>
      </w:r>
    </w:p>
    <w:p w14:paraId="67598756">
      <w:pPr>
        <w:spacing w:line="420" w:lineRule="exact"/>
        <w:jc w:val="center"/>
        <w:rPr>
          <w:rFonts w:asciiTheme="minorEastAsia" w:hAnsiTheme="minorEastAsia" w:cstheme="minorEastAsia"/>
          <w:sz w:val="21"/>
          <w:szCs w:val="21"/>
        </w:rPr>
      </w:pPr>
    </w:p>
    <w:p w14:paraId="2777F40B">
      <w:pPr>
        <w:tabs>
          <w:tab w:val="left" w:pos="426"/>
        </w:tabs>
        <w:autoSpaceDE w:val="0"/>
        <w:autoSpaceDN w:val="0"/>
        <w:adjustRightInd w:val="0"/>
        <w:spacing w:line="360" w:lineRule="auto"/>
        <w:ind w:firstLine="420"/>
        <w:rPr>
          <w:rFonts w:asciiTheme="minorEastAsia" w:hAnsiTheme="minorEastAsia" w:cstheme="minorEastAsia"/>
          <w:sz w:val="21"/>
          <w:szCs w:val="21"/>
        </w:rPr>
      </w:pPr>
      <w:r>
        <w:rPr>
          <w:rFonts w:hint="eastAsia" w:asciiTheme="minorEastAsia" w:hAnsiTheme="minorEastAsia" w:cstheme="minorEastAsia"/>
          <w:sz w:val="21"/>
          <w:szCs w:val="21"/>
          <w:lang w:val="zh-CN"/>
        </w:rPr>
        <w:t>本授权委托书声明：我</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lang w:val="zh-CN"/>
        </w:rPr>
        <w:t>（姓名）系</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lang w:val="zh-CN"/>
        </w:rPr>
        <w:t>（供应商名称）的法定代表人，现授权委托</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lang w:val="zh-CN"/>
        </w:rPr>
        <w:t>（姓名）</w:t>
      </w:r>
      <w:r>
        <w:rPr>
          <w:rFonts w:hint="eastAsia" w:asciiTheme="minorEastAsia" w:hAnsiTheme="minorEastAsia" w:cstheme="minorEastAsia"/>
          <w:sz w:val="21"/>
          <w:szCs w:val="21"/>
        </w:rPr>
        <w:t>为本公司的合法代理人，参加</w:t>
      </w:r>
      <w:r>
        <w:rPr>
          <w:rFonts w:hint="eastAsia" w:asciiTheme="minorEastAsia" w:hAnsiTheme="minorEastAsia" w:cstheme="minorEastAsia"/>
          <w:sz w:val="21"/>
          <w:szCs w:val="21"/>
          <w:u w:val="single"/>
        </w:rPr>
        <w:t xml:space="preserve">  （项目名称、项目编号）  </w:t>
      </w:r>
      <w:r>
        <w:rPr>
          <w:rFonts w:hint="eastAsia" w:asciiTheme="minorEastAsia" w:hAnsiTheme="minorEastAsia" w:cstheme="minorEastAsia"/>
          <w:sz w:val="21"/>
          <w:szCs w:val="21"/>
        </w:rPr>
        <w:t>的采购活动，以本公司名义处理与之有关的事务。</w:t>
      </w:r>
    </w:p>
    <w:p w14:paraId="72878978">
      <w:pPr>
        <w:tabs>
          <w:tab w:val="left" w:pos="426"/>
        </w:tabs>
        <w:autoSpaceDE w:val="0"/>
        <w:autoSpaceDN w:val="0"/>
        <w:adjustRightInd w:val="0"/>
        <w:spacing w:line="360" w:lineRule="auto"/>
        <w:ind w:firstLine="420"/>
        <w:rPr>
          <w:rFonts w:asciiTheme="minorEastAsia" w:hAnsiTheme="minorEastAsia" w:cstheme="minorEastAsia"/>
          <w:sz w:val="21"/>
          <w:szCs w:val="21"/>
        </w:rPr>
      </w:pPr>
      <w:r>
        <w:rPr>
          <w:rFonts w:hint="eastAsia" w:asciiTheme="minorEastAsia" w:hAnsiTheme="minorEastAsia" w:cstheme="minorEastAsia"/>
          <w:sz w:val="21"/>
          <w:szCs w:val="21"/>
        </w:rPr>
        <w:t>本授权书于</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年</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月</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日签字生效，</w:t>
      </w:r>
      <w:r>
        <w:rPr>
          <w:rFonts w:hint="eastAsia" w:asciiTheme="minorEastAsia" w:hAnsiTheme="minorEastAsia" w:cstheme="minorEastAsia"/>
          <w:sz w:val="21"/>
          <w:szCs w:val="21"/>
          <w:lang w:val="zh-CN"/>
        </w:rPr>
        <w:t>被授权人无转委托权，特此委托。</w:t>
      </w:r>
    </w:p>
    <w:p w14:paraId="28AC7E6B">
      <w:pPr>
        <w:tabs>
          <w:tab w:val="left" w:pos="426"/>
        </w:tabs>
        <w:autoSpaceDE w:val="0"/>
        <w:autoSpaceDN w:val="0"/>
        <w:adjustRightInd w:val="0"/>
        <w:spacing w:before="240" w:beforeLines="100" w:line="360" w:lineRule="auto"/>
        <w:ind w:left="485" w:leftChars="202"/>
        <w:rPr>
          <w:rFonts w:asciiTheme="minorEastAsia" w:hAnsiTheme="minorEastAsia" w:cstheme="minorEastAsia"/>
          <w:sz w:val="21"/>
          <w:szCs w:val="21"/>
          <w:u w:val="single"/>
        </w:rPr>
      </w:pPr>
      <w:r>
        <w:rPr>
          <w:rFonts w:hint="eastAsia" w:asciiTheme="minorEastAsia" w:hAnsiTheme="minorEastAsia" w:cstheme="minorEastAsia"/>
          <w:sz w:val="21"/>
          <w:szCs w:val="21"/>
        </w:rPr>
        <w:t>被授权人姓名</w:t>
      </w:r>
      <w:r>
        <w:rPr>
          <w:rFonts w:hint="eastAsia" w:asciiTheme="minorEastAsia" w:hAnsiTheme="minorEastAsia" w:cstheme="minorEastAsia"/>
          <w:sz w:val="21"/>
          <w:szCs w:val="21"/>
          <w:lang w:val="zh-CN"/>
        </w:rPr>
        <w:t>：</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lang w:val="zh-CN"/>
        </w:rPr>
        <w:t>性别：</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lang w:val="zh-CN"/>
        </w:rPr>
        <w:t>年龄：</w:t>
      </w:r>
      <w:r>
        <w:rPr>
          <w:rFonts w:hint="eastAsia" w:asciiTheme="minorEastAsia" w:hAnsiTheme="minorEastAsia" w:cstheme="minorEastAsia"/>
          <w:sz w:val="21"/>
          <w:szCs w:val="21"/>
          <w:u w:val="single"/>
        </w:rPr>
        <w:t xml:space="preserve">            </w:t>
      </w:r>
    </w:p>
    <w:p w14:paraId="5B154464">
      <w:pPr>
        <w:tabs>
          <w:tab w:val="left" w:pos="426"/>
        </w:tabs>
        <w:autoSpaceDE w:val="0"/>
        <w:autoSpaceDN w:val="0"/>
        <w:adjustRightInd w:val="0"/>
        <w:spacing w:line="360" w:lineRule="auto"/>
        <w:ind w:left="485" w:leftChars="202"/>
        <w:rPr>
          <w:rFonts w:asciiTheme="minorEastAsia" w:hAnsiTheme="minorEastAsia" w:cstheme="minorEastAsia"/>
          <w:sz w:val="21"/>
          <w:szCs w:val="21"/>
          <w:u w:val="single"/>
        </w:rPr>
      </w:pPr>
      <w:r>
        <w:rPr>
          <w:rFonts w:hint="eastAsia" w:asciiTheme="minorEastAsia" w:hAnsiTheme="minorEastAsia" w:cstheme="minorEastAsia"/>
          <w:sz w:val="21"/>
          <w:szCs w:val="21"/>
          <w:lang w:val="zh-CN"/>
        </w:rPr>
        <w:t>身份证号码：</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lang w:val="zh-CN"/>
        </w:rPr>
        <w:t>职务：</w:t>
      </w:r>
      <w:r>
        <w:rPr>
          <w:rFonts w:hint="eastAsia" w:asciiTheme="minorEastAsia" w:hAnsiTheme="minorEastAsia" w:cstheme="minorEastAsia"/>
          <w:sz w:val="21"/>
          <w:szCs w:val="21"/>
          <w:u w:val="single"/>
        </w:rPr>
        <w:t xml:space="preserve">                  </w:t>
      </w:r>
    </w:p>
    <w:p w14:paraId="7E3E475E">
      <w:pPr>
        <w:tabs>
          <w:tab w:val="left" w:pos="5580"/>
        </w:tabs>
        <w:spacing w:line="360" w:lineRule="auto"/>
        <w:ind w:left="485" w:leftChars="202"/>
        <w:rPr>
          <w:rFonts w:asciiTheme="minorEastAsia" w:hAnsiTheme="minorEastAsia" w:cstheme="minorEastAsia"/>
          <w:sz w:val="21"/>
          <w:szCs w:val="21"/>
          <w:u w:val="single"/>
        </w:rPr>
      </w:pPr>
      <w:r>
        <w:rPr>
          <w:rFonts w:hint="eastAsia" w:asciiTheme="minorEastAsia" w:hAnsiTheme="minorEastAsia" w:cstheme="minorEastAsia"/>
          <w:sz w:val="21"/>
          <w:szCs w:val="21"/>
        </w:rPr>
        <w:t>法定代表人（签字或盖章）：</w:t>
      </w:r>
      <w:r>
        <w:rPr>
          <w:rFonts w:hint="eastAsia" w:asciiTheme="minorEastAsia" w:hAnsiTheme="minorEastAsia" w:cstheme="minorEastAsia"/>
          <w:sz w:val="21"/>
          <w:szCs w:val="21"/>
          <w:u w:val="single"/>
        </w:rPr>
        <w:t xml:space="preserve">                            </w:t>
      </w:r>
    </w:p>
    <w:p w14:paraId="6099B8DD">
      <w:pPr>
        <w:tabs>
          <w:tab w:val="left" w:pos="5580"/>
        </w:tabs>
        <w:spacing w:line="360" w:lineRule="auto"/>
        <w:ind w:left="485" w:leftChars="202"/>
        <w:rPr>
          <w:rFonts w:asciiTheme="minorEastAsia" w:hAnsiTheme="minorEastAsia" w:cstheme="minorEastAsia"/>
          <w:sz w:val="21"/>
          <w:szCs w:val="21"/>
          <w:u w:val="single"/>
        </w:rPr>
      </w:pPr>
      <w:r>
        <w:rPr>
          <w:rFonts w:hint="eastAsia" w:asciiTheme="minorEastAsia" w:hAnsiTheme="minorEastAsia" w:cstheme="minorEastAsia"/>
          <w:sz w:val="21"/>
          <w:szCs w:val="21"/>
        </w:rPr>
        <w:t>被授权人（签字）：</w:t>
      </w:r>
      <w:r>
        <w:rPr>
          <w:rFonts w:hint="eastAsia" w:asciiTheme="minorEastAsia" w:hAnsiTheme="minorEastAsia" w:cstheme="minorEastAsia"/>
          <w:sz w:val="21"/>
          <w:szCs w:val="21"/>
          <w:u w:val="single"/>
        </w:rPr>
        <w:t xml:space="preserve">                                    </w:t>
      </w:r>
    </w:p>
    <w:p w14:paraId="47682183">
      <w:pPr>
        <w:tabs>
          <w:tab w:val="left" w:pos="426"/>
        </w:tabs>
        <w:ind w:firstLine="420" w:firstLineChars="200"/>
        <w:rPr>
          <w:rFonts w:asciiTheme="minorEastAsia" w:hAnsiTheme="minorEastAsia" w:cstheme="minorEastAsia"/>
          <w:color w:val="000000"/>
          <w:sz w:val="21"/>
          <w:szCs w:val="21"/>
          <w:lang w:bidi="ar"/>
        </w:rPr>
      </w:pPr>
      <w:r>
        <w:rPr>
          <w:rFonts w:hint="eastAsia" w:asciiTheme="minorEastAsia" w:hAnsiTheme="minorEastAsia" w:cstheme="minorEastAsia"/>
          <w:sz w:val="21"/>
          <w:szCs w:val="21"/>
        </w:rPr>
        <w:t xml:space="preserve">供应商（公章）：  </w:t>
      </w:r>
    </w:p>
    <w:p w14:paraId="1491AA83">
      <w:pPr>
        <w:autoSpaceDE w:val="0"/>
        <w:autoSpaceDN w:val="0"/>
        <w:spacing w:line="420" w:lineRule="exact"/>
        <w:ind w:right="893"/>
        <w:textAlignment w:val="bottom"/>
        <w:rPr>
          <w:rFonts w:asciiTheme="minorEastAsia" w:hAnsiTheme="minorEastAsia" w:cstheme="minorEastAsia"/>
          <w:sz w:val="21"/>
          <w:szCs w:val="21"/>
        </w:rPr>
      </w:pPr>
    </w:p>
    <w:p w14:paraId="418C905D">
      <w:pPr>
        <w:autoSpaceDE w:val="0"/>
        <w:autoSpaceDN w:val="0"/>
        <w:spacing w:line="420" w:lineRule="exact"/>
        <w:ind w:right="890" w:firstLine="420" w:firstLineChars="200"/>
        <w:textAlignment w:val="bottom"/>
        <w:rPr>
          <w:rFonts w:asciiTheme="minorEastAsia" w:hAnsiTheme="minorEastAsia" w:cstheme="minorEastAsia"/>
          <w:sz w:val="21"/>
          <w:szCs w:val="21"/>
        </w:rPr>
      </w:pPr>
      <w:r>
        <w:rPr>
          <w:rFonts w:hint="eastAsia" w:asciiTheme="minorEastAsia" w:hAnsiTheme="minorEastAsia" w:cstheme="minorEastAsia"/>
          <w:sz w:val="21"/>
          <w:szCs w:val="21"/>
        </w:rPr>
        <w:t>附：被授权人身份证扫描件</w:t>
      </w:r>
    </w:p>
    <w:p w14:paraId="24E24C7D">
      <w:pPr>
        <w:keepNext/>
        <w:keepLines/>
        <w:spacing w:line="420" w:lineRule="exact"/>
        <w:rPr>
          <w:rFonts w:asciiTheme="minorEastAsia" w:hAnsiTheme="minorEastAsia" w:cstheme="minorEastAsia"/>
          <w:b/>
          <w:sz w:val="21"/>
          <w:szCs w:val="21"/>
        </w:rPr>
      </w:pPr>
      <w:r>
        <w:rPr>
          <w:rFonts w:hint="eastAsia" w:asciiTheme="minorEastAsia" w:hAnsiTheme="minorEastAsia" w:cstheme="minorEastAsia"/>
          <w:sz w:val="21"/>
          <w:szCs w:val="21"/>
        </w:rPr>
        <mc:AlternateContent>
          <mc:Choice Requires="wpg">
            <w:drawing>
              <wp:anchor distT="0" distB="0" distL="114300" distR="114300" simplePos="0" relativeHeight="251660288" behindDoc="0" locked="0" layoutInCell="1" allowOverlap="1">
                <wp:simplePos x="0" y="0"/>
                <wp:positionH relativeFrom="column">
                  <wp:posOffset>-419735</wp:posOffset>
                </wp:positionH>
                <wp:positionV relativeFrom="paragraph">
                  <wp:posOffset>281305</wp:posOffset>
                </wp:positionV>
                <wp:extent cx="5944235" cy="1590040"/>
                <wp:effectExtent l="4445" t="4445" r="13970" b="5715"/>
                <wp:wrapNone/>
                <wp:docPr id="10" name="组合 17"/>
                <wp:cNvGraphicFramePr/>
                <a:graphic xmlns:a="http://schemas.openxmlformats.org/drawingml/2006/main">
                  <a:graphicData uri="http://schemas.microsoft.com/office/word/2010/wordprocessingGroup">
                    <wpg:wgp>
                      <wpg:cNvGrpSpPr/>
                      <wpg:grpSpPr>
                        <a:xfrm>
                          <a:off x="0" y="0"/>
                          <a:ext cx="5944235" cy="1590040"/>
                          <a:chOff x="703" y="8450"/>
                          <a:chExt cx="9083" cy="2499"/>
                        </a:xfrm>
                        <a:effectLst/>
                      </wpg:grpSpPr>
                      <wps:wsp>
                        <wps:cNvPr id="11" name="矩形 3"/>
                        <wps:cNvSpPr/>
                        <wps:spPr>
                          <a:xfrm>
                            <a:off x="703" y="8450"/>
                            <a:ext cx="4594" cy="2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72133A1">
                              <w:pPr>
                                <w:jc w:val="center"/>
                              </w:pPr>
                              <w:r>
                                <w:rPr>
                                  <w:rFonts w:hint="eastAsia"/>
                                </w:rPr>
                                <w:t>居民身份证扫描件粘贴处</w:t>
                              </w:r>
                            </w:p>
                            <w:p w14:paraId="116E6591">
                              <w:pPr>
                                <w:ind w:firstLine="1200" w:firstLineChars="500"/>
                              </w:pPr>
                            </w:p>
                            <w:p w14:paraId="707C9724">
                              <w:pPr>
                                <w:jc w:val="center"/>
                              </w:pPr>
                              <w:r>
                                <w:rPr>
                                  <w:rFonts w:hint="eastAsia"/>
                                </w:rPr>
                                <w:t>（人像面）</w:t>
                              </w:r>
                            </w:p>
                            <w:p w14:paraId="17E71CF5"/>
                          </w:txbxContent>
                        </wps:txbx>
                        <wps:bodyPr vert="horz" anchor="t" upright="1"/>
                      </wps:wsp>
                      <wps:wsp>
                        <wps:cNvPr id="12" name="矩形 4"/>
                        <wps:cNvSpPr/>
                        <wps:spPr>
                          <a:xfrm>
                            <a:off x="5505" y="8464"/>
                            <a:ext cx="4281" cy="24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D9A94A5">
                              <w:pPr>
                                <w:jc w:val="center"/>
                              </w:pPr>
                              <w:r>
                                <w:rPr>
                                  <w:rFonts w:hint="eastAsia"/>
                                </w:rPr>
                                <w:t>居民身份证扫描件粘贴处</w:t>
                              </w:r>
                            </w:p>
                            <w:p w14:paraId="67589A35">
                              <w:pPr>
                                <w:ind w:firstLine="1200" w:firstLineChars="500"/>
                              </w:pPr>
                            </w:p>
                            <w:p w14:paraId="312DA84A">
                              <w:pPr>
                                <w:jc w:val="center"/>
                              </w:pPr>
                              <w:r>
                                <w:rPr>
                                  <w:rFonts w:hint="eastAsia"/>
                                </w:rPr>
                                <w:t>（国徽面）</w:t>
                              </w:r>
                            </w:p>
                            <w:p w14:paraId="6AD4272C"/>
                          </w:txbxContent>
                        </wps:txbx>
                        <wps:bodyPr vert="horz" anchor="t" upright="1"/>
                      </wps:wsp>
                    </wpg:wgp>
                  </a:graphicData>
                </a:graphic>
              </wp:anchor>
            </w:drawing>
          </mc:Choice>
          <mc:Fallback>
            <w:pict>
              <v:group id="组合 17" o:spid="_x0000_s1026" o:spt="203" style="position:absolute;left:0pt;margin-left:-33.05pt;margin-top:22.15pt;height:125.2pt;width:468.05pt;z-index:251660288;mso-width-relative:page;mso-height-relative:page;" coordorigin="703,8450" coordsize="9083,2499" o:gfxdata="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HSPANjbAAAACgEAAA8AAAAAAAAAAQAg&#10;AAAAIgAAAGRycy9kb3ducmV2LnhtbFBLAQIUABQAAAAIAIdO4kB9sQCJtgIAAAEIAAAOAAAAAAAA&#10;AAEAIAAAACoBAABkcnMvZTJvRG9jLnhtbFBLBQYAAAAABgAGAFkBAABSBgAAAAA=&#10;">
                <o:lock v:ext="edit" aspectratio="f"/>
                <v:rect id="矩形 3" o:spid="_x0000_s1026" o:spt="1" style="position:absolute;left:703;top:8450;height:2455;width:4594;" fillcolor="#FFFFFF" filled="t" stroked="t" coordsize="21600,21600" o:gfxdata="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tC7Cr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472133A1">
                        <w:pPr>
                          <w:jc w:val="center"/>
                        </w:pPr>
                        <w:r>
                          <w:rPr>
                            <w:rFonts w:hint="eastAsia"/>
                          </w:rPr>
                          <w:t>居民身份证扫描件粘贴处</w:t>
                        </w:r>
                      </w:p>
                      <w:p w14:paraId="116E6591">
                        <w:pPr>
                          <w:ind w:firstLine="1200" w:firstLineChars="500"/>
                        </w:pPr>
                      </w:p>
                      <w:p w14:paraId="707C9724">
                        <w:pPr>
                          <w:jc w:val="center"/>
                        </w:pPr>
                        <w:r>
                          <w:rPr>
                            <w:rFonts w:hint="eastAsia"/>
                          </w:rPr>
                          <w:t>（人像面）</w:t>
                        </w:r>
                      </w:p>
                      <w:p w14:paraId="17E71CF5"/>
                    </w:txbxContent>
                  </v:textbox>
                </v:rect>
                <v:rect id="矩形 4" o:spid="_x0000_s1026" o:spt="1" style="position:absolute;left:5505;top:8464;height:2485;width:4281;" fillcolor="#FFFFFF" filled="t" stroked="t" coordsize="21600,21600" o:gfxdata="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gIlfb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5D9A94A5">
                        <w:pPr>
                          <w:jc w:val="center"/>
                        </w:pPr>
                        <w:r>
                          <w:rPr>
                            <w:rFonts w:hint="eastAsia"/>
                          </w:rPr>
                          <w:t>居民身份证扫描件粘贴处</w:t>
                        </w:r>
                      </w:p>
                      <w:p w14:paraId="67589A35">
                        <w:pPr>
                          <w:ind w:firstLine="1200" w:firstLineChars="500"/>
                        </w:pPr>
                      </w:p>
                      <w:p w14:paraId="312DA84A">
                        <w:pPr>
                          <w:jc w:val="center"/>
                        </w:pPr>
                        <w:r>
                          <w:rPr>
                            <w:rFonts w:hint="eastAsia"/>
                          </w:rPr>
                          <w:t>（国徽面）</w:t>
                        </w:r>
                      </w:p>
                      <w:p w14:paraId="6AD4272C"/>
                    </w:txbxContent>
                  </v:textbox>
                </v:rect>
              </v:group>
            </w:pict>
          </mc:Fallback>
        </mc:AlternateContent>
      </w:r>
    </w:p>
    <w:p w14:paraId="7BABD7F1">
      <w:pPr>
        <w:keepNext/>
        <w:keepLines/>
        <w:spacing w:line="420" w:lineRule="exact"/>
        <w:rPr>
          <w:rFonts w:asciiTheme="minorEastAsia" w:hAnsiTheme="minorEastAsia" w:cstheme="minorEastAsia"/>
          <w:b/>
          <w:sz w:val="21"/>
          <w:szCs w:val="21"/>
        </w:rPr>
      </w:pPr>
    </w:p>
    <w:p w14:paraId="3123E1C1">
      <w:pPr>
        <w:keepNext/>
        <w:keepLines/>
        <w:spacing w:line="420" w:lineRule="exact"/>
        <w:rPr>
          <w:rFonts w:asciiTheme="minorEastAsia" w:hAnsiTheme="minorEastAsia" w:cstheme="minorEastAsia"/>
          <w:b/>
          <w:sz w:val="21"/>
          <w:szCs w:val="21"/>
        </w:rPr>
      </w:pPr>
    </w:p>
    <w:p w14:paraId="153F133D">
      <w:pPr>
        <w:keepNext/>
        <w:keepLines/>
        <w:spacing w:line="420" w:lineRule="exact"/>
        <w:rPr>
          <w:rFonts w:asciiTheme="minorEastAsia" w:hAnsiTheme="minorEastAsia" w:cstheme="minorEastAsia"/>
          <w:b/>
          <w:sz w:val="21"/>
          <w:szCs w:val="21"/>
        </w:rPr>
      </w:pPr>
    </w:p>
    <w:p w14:paraId="7A60C6F2">
      <w:pPr>
        <w:keepNext/>
        <w:keepLines/>
        <w:spacing w:line="420" w:lineRule="exact"/>
        <w:rPr>
          <w:rFonts w:asciiTheme="minorEastAsia" w:hAnsiTheme="minorEastAsia" w:cstheme="minorEastAsia"/>
          <w:b/>
          <w:sz w:val="21"/>
          <w:szCs w:val="21"/>
        </w:rPr>
      </w:pPr>
    </w:p>
    <w:p w14:paraId="0DA0703A">
      <w:pPr>
        <w:keepNext/>
        <w:keepLines/>
        <w:spacing w:line="420" w:lineRule="exact"/>
        <w:rPr>
          <w:rFonts w:asciiTheme="minorEastAsia" w:hAnsiTheme="minorEastAsia" w:cstheme="minorEastAsia"/>
          <w:b/>
          <w:sz w:val="21"/>
          <w:szCs w:val="21"/>
        </w:rPr>
      </w:pPr>
    </w:p>
    <w:p w14:paraId="63255789">
      <w:pPr>
        <w:keepNext/>
        <w:keepLines/>
        <w:spacing w:line="420" w:lineRule="exact"/>
        <w:rPr>
          <w:rFonts w:asciiTheme="minorEastAsia" w:hAnsiTheme="minorEastAsia" w:cstheme="minorEastAsia"/>
          <w:b/>
          <w:sz w:val="21"/>
          <w:szCs w:val="21"/>
        </w:rPr>
      </w:pPr>
    </w:p>
    <w:p w14:paraId="2225A16B">
      <w:pPr>
        <w:spacing w:line="420" w:lineRule="exact"/>
        <w:rPr>
          <w:rFonts w:asciiTheme="minorEastAsia" w:hAnsiTheme="minorEastAsia" w:cstheme="minorEastAsia"/>
          <w:b/>
          <w:bCs/>
          <w:sz w:val="21"/>
          <w:szCs w:val="21"/>
        </w:rPr>
      </w:pPr>
    </w:p>
    <w:p w14:paraId="71129E28">
      <w:pPr>
        <w:spacing w:line="420" w:lineRule="exact"/>
        <w:rPr>
          <w:rFonts w:asciiTheme="minorEastAsia" w:hAnsiTheme="minorEastAsia" w:cstheme="minorEastAsia"/>
          <w:b/>
          <w:bCs/>
          <w:sz w:val="21"/>
          <w:szCs w:val="21"/>
        </w:rPr>
      </w:pPr>
    </w:p>
    <w:p w14:paraId="6E257A1F">
      <w:pPr>
        <w:spacing w:line="240" w:lineRule="auto"/>
        <w:rPr>
          <w:rFonts w:asciiTheme="minorEastAsia" w:hAnsiTheme="minorEastAsia" w:cstheme="minorEastAsia"/>
          <w:b/>
          <w:bCs/>
          <w:color w:val="FF0000"/>
          <w:sz w:val="21"/>
          <w:szCs w:val="21"/>
        </w:rPr>
      </w:pPr>
      <w:r>
        <w:rPr>
          <w:rFonts w:hint="eastAsia" w:ascii="黑体" w:hAnsi="黑体" w:eastAsia="黑体" w:cs="黑体"/>
          <w:b/>
          <w:bCs/>
          <w:color w:val="FF0000"/>
        </w:rPr>
        <w:t>温馨提示</w:t>
      </w:r>
      <w:r>
        <w:rPr>
          <w:rFonts w:hint="eastAsia" w:ascii="黑体" w:hAnsi="黑体" w:eastAsia="黑体" w:cs="黑体"/>
          <w:color w:val="FF0000"/>
        </w:rPr>
        <w:t>：</w:t>
      </w:r>
      <w:r>
        <w:rPr>
          <w:rFonts w:hint="eastAsia"/>
          <w:color w:val="FF0000"/>
          <w:szCs w:val="21"/>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02B74378">
      <w:pPr>
        <w:pStyle w:val="25"/>
        <w:rPr>
          <w:rFonts w:asciiTheme="minorEastAsia" w:hAnsiTheme="minorEastAsia" w:cstheme="minorEastAsia"/>
          <w:spacing w:val="0"/>
        </w:rPr>
      </w:pPr>
      <w:r>
        <w:rPr>
          <w:rFonts w:hint="eastAsia" w:asciiTheme="minorEastAsia" w:hAnsiTheme="minorEastAsia" w:cstheme="minorEastAsia"/>
          <w:b/>
          <w:sz w:val="21"/>
          <w:szCs w:val="21"/>
        </w:rPr>
        <w:br w:type="page"/>
      </w:r>
    </w:p>
    <w:p w14:paraId="05182255">
      <w:pPr>
        <w:rPr>
          <w:rFonts w:asciiTheme="minorEastAsia" w:hAnsiTheme="minorEastAsia" w:cstheme="minorEastAsia"/>
          <w:b/>
        </w:rPr>
      </w:pPr>
      <w:r>
        <w:rPr>
          <w:rFonts w:hint="eastAsia" w:asciiTheme="minorEastAsia" w:hAnsiTheme="minorEastAsia" w:cstheme="minorEastAsia"/>
          <w:b/>
        </w:rPr>
        <w:t>七、项目报价表</w:t>
      </w:r>
    </w:p>
    <w:p w14:paraId="53A4FCAE">
      <w:pPr>
        <w:tabs>
          <w:tab w:val="left" w:pos="720"/>
        </w:tabs>
        <w:ind w:firstLine="2741" w:firstLineChars="1300"/>
        <w:rPr>
          <w:rFonts w:asciiTheme="minorEastAsia" w:hAnsiTheme="minorEastAsia" w:cstheme="minorEastAsia"/>
          <w:b/>
          <w:sz w:val="21"/>
          <w:szCs w:val="21"/>
        </w:rPr>
      </w:pPr>
    </w:p>
    <w:p w14:paraId="76CDF872">
      <w:pPr>
        <w:pStyle w:val="4"/>
        <w:jc w:val="center"/>
        <w:rPr>
          <w:rFonts w:ascii="黑体" w:eastAsia="黑体"/>
          <w:b w:val="0"/>
          <w:sz w:val="24"/>
          <w:szCs w:val="24"/>
        </w:rPr>
      </w:pPr>
      <w:r>
        <w:rPr>
          <w:rFonts w:hint="eastAsia"/>
          <w:sz w:val="24"/>
        </w:rPr>
        <w:t>（一）分项报价表</w:t>
      </w:r>
    </w:p>
    <w:tbl>
      <w:tblPr>
        <w:tblStyle w:val="19"/>
        <w:tblW w:w="482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3020"/>
        <w:gridCol w:w="455"/>
        <w:gridCol w:w="455"/>
        <w:gridCol w:w="456"/>
        <w:gridCol w:w="454"/>
        <w:gridCol w:w="454"/>
        <w:gridCol w:w="454"/>
        <w:gridCol w:w="615"/>
        <w:gridCol w:w="615"/>
        <w:gridCol w:w="960"/>
      </w:tblGrid>
      <w:tr w14:paraId="28D4A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pct"/>
            <w:vAlign w:val="center"/>
          </w:tcPr>
          <w:p w14:paraId="28CA90BA">
            <w:pPr>
              <w:jc w:val="center"/>
              <w:rPr>
                <w:bCs/>
                <w:szCs w:val="21"/>
              </w:rPr>
            </w:pPr>
            <w:r>
              <w:rPr>
                <w:rFonts w:hint="eastAsia"/>
                <w:bCs/>
                <w:szCs w:val="21"/>
              </w:rPr>
              <w:t>序号</w:t>
            </w:r>
          </w:p>
        </w:tc>
        <w:tc>
          <w:tcPr>
            <w:tcW w:w="1725" w:type="pct"/>
            <w:vAlign w:val="center"/>
          </w:tcPr>
          <w:p w14:paraId="5B3E8D7D">
            <w:pPr>
              <w:jc w:val="center"/>
              <w:rPr>
                <w:bCs/>
                <w:szCs w:val="21"/>
              </w:rPr>
            </w:pPr>
            <w:r>
              <w:rPr>
                <w:rFonts w:hint="eastAsia"/>
                <w:bCs/>
                <w:szCs w:val="21"/>
              </w:rPr>
              <w:t>货物名称</w:t>
            </w:r>
          </w:p>
        </w:tc>
        <w:tc>
          <w:tcPr>
            <w:tcW w:w="260" w:type="pct"/>
            <w:vAlign w:val="center"/>
          </w:tcPr>
          <w:p w14:paraId="7D3F8DD6">
            <w:pPr>
              <w:jc w:val="center"/>
              <w:rPr>
                <w:bCs/>
                <w:szCs w:val="21"/>
              </w:rPr>
            </w:pPr>
            <w:r>
              <w:rPr>
                <w:rFonts w:hint="eastAsia"/>
                <w:szCs w:val="21"/>
              </w:rPr>
              <w:t>品牌</w:t>
            </w:r>
          </w:p>
        </w:tc>
        <w:tc>
          <w:tcPr>
            <w:tcW w:w="260" w:type="pct"/>
            <w:vAlign w:val="center"/>
          </w:tcPr>
          <w:p w14:paraId="7D370795">
            <w:pPr>
              <w:jc w:val="center"/>
              <w:rPr>
                <w:bCs/>
                <w:szCs w:val="21"/>
              </w:rPr>
            </w:pPr>
            <w:r>
              <w:rPr>
                <w:rFonts w:hint="eastAsia"/>
                <w:szCs w:val="21"/>
              </w:rPr>
              <w:t>规格/型号</w:t>
            </w:r>
          </w:p>
        </w:tc>
        <w:tc>
          <w:tcPr>
            <w:tcW w:w="261" w:type="pct"/>
            <w:vAlign w:val="center"/>
          </w:tcPr>
          <w:p w14:paraId="58CE65EF">
            <w:pPr>
              <w:jc w:val="center"/>
              <w:rPr>
                <w:bCs/>
                <w:szCs w:val="21"/>
              </w:rPr>
            </w:pPr>
            <w:r>
              <w:rPr>
                <w:rFonts w:hint="eastAsia"/>
                <w:b/>
                <w:color w:val="FF0000"/>
                <w:szCs w:val="21"/>
              </w:rPr>
              <w:t>原产地</w:t>
            </w:r>
          </w:p>
        </w:tc>
        <w:tc>
          <w:tcPr>
            <w:tcW w:w="260" w:type="pct"/>
            <w:vAlign w:val="center"/>
          </w:tcPr>
          <w:p w14:paraId="6E03F886">
            <w:pPr>
              <w:jc w:val="center"/>
              <w:rPr>
                <w:bCs/>
                <w:szCs w:val="21"/>
              </w:rPr>
            </w:pPr>
            <w:r>
              <w:rPr>
                <w:rFonts w:hint="eastAsia"/>
                <w:szCs w:val="21"/>
              </w:rPr>
              <w:t>制造商名称</w:t>
            </w:r>
          </w:p>
        </w:tc>
        <w:tc>
          <w:tcPr>
            <w:tcW w:w="260" w:type="pct"/>
            <w:vAlign w:val="center"/>
          </w:tcPr>
          <w:p w14:paraId="3E2EE361">
            <w:pPr>
              <w:jc w:val="center"/>
              <w:rPr>
                <w:bCs/>
                <w:szCs w:val="21"/>
              </w:rPr>
            </w:pPr>
            <w:r>
              <w:rPr>
                <w:rFonts w:hint="eastAsia"/>
                <w:bCs/>
                <w:szCs w:val="21"/>
              </w:rPr>
              <w:t>数量</w:t>
            </w:r>
          </w:p>
        </w:tc>
        <w:tc>
          <w:tcPr>
            <w:tcW w:w="260" w:type="pct"/>
            <w:vAlign w:val="center"/>
          </w:tcPr>
          <w:p w14:paraId="58E3EA25">
            <w:pPr>
              <w:jc w:val="center"/>
              <w:rPr>
                <w:bCs/>
                <w:szCs w:val="21"/>
              </w:rPr>
            </w:pPr>
            <w:r>
              <w:rPr>
                <w:rFonts w:hint="eastAsia"/>
                <w:bCs/>
                <w:szCs w:val="21"/>
              </w:rPr>
              <w:t>单位</w:t>
            </w:r>
          </w:p>
        </w:tc>
        <w:tc>
          <w:tcPr>
            <w:tcW w:w="352" w:type="pct"/>
            <w:vAlign w:val="center"/>
          </w:tcPr>
          <w:p w14:paraId="04FBE353">
            <w:pPr>
              <w:jc w:val="center"/>
              <w:rPr>
                <w:bCs/>
                <w:szCs w:val="21"/>
              </w:rPr>
            </w:pPr>
            <w:r>
              <w:rPr>
                <w:rFonts w:hint="eastAsia"/>
                <w:szCs w:val="21"/>
              </w:rPr>
              <w:t>单价(元)</w:t>
            </w:r>
          </w:p>
        </w:tc>
        <w:tc>
          <w:tcPr>
            <w:tcW w:w="352" w:type="pct"/>
            <w:vAlign w:val="center"/>
          </w:tcPr>
          <w:p w14:paraId="3D3F39B9">
            <w:pPr>
              <w:jc w:val="center"/>
              <w:rPr>
                <w:bCs/>
                <w:szCs w:val="21"/>
              </w:rPr>
            </w:pPr>
            <w:r>
              <w:rPr>
                <w:rFonts w:hint="eastAsia"/>
                <w:szCs w:val="21"/>
              </w:rPr>
              <w:t>合价(元)</w:t>
            </w:r>
          </w:p>
        </w:tc>
        <w:tc>
          <w:tcPr>
            <w:tcW w:w="547" w:type="pct"/>
            <w:vAlign w:val="center"/>
          </w:tcPr>
          <w:p w14:paraId="55645369">
            <w:pPr>
              <w:jc w:val="center"/>
              <w:rPr>
                <w:szCs w:val="21"/>
              </w:rPr>
            </w:pPr>
            <w:r>
              <w:rPr>
                <w:rFonts w:hint="eastAsia"/>
                <w:szCs w:val="21"/>
              </w:rPr>
              <w:t>预算金额（元）</w:t>
            </w:r>
          </w:p>
        </w:tc>
      </w:tr>
      <w:tr w14:paraId="07E97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pct"/>
            <w:vAlign w:val="center"/>
          </w:tcPr>
          <w:p w14:paraId="29CC10AD">
            <w:pPr>
              <w:jc w:val="center"/>
              <w:rPr>
                <w:bCs/>
                <w:szCs w:val="21"/>
              </w:rPr>
            </w:pPr>
            <w:r>
              <w:rPr>
                <w:rFonts w:hint="eastAsia"/>
                <w:bCs/>
                <w:szCs w:val="21"/>
              </w:rPr>
              <w:t>1</w:t>
            </w:r>
          </w:p>
        </w:tc>
        <w:tc>
          <w:tcPr>
            <w:tcW w:w="1725" w:type="pct"/>
            <w:vAlign w:val="center"/>
          </w:tcPr>
          <w:p w14:paraId="6544BD31">
            <w:pPr>
              <w:jc w:val="center"/>
              <w:rPr>
                <w:bCs/>
                <w:szCs w:val="21"/>
              </w:rPr>
            </w:pPr>
            <w:r>
              <w:rPr>
                <w:rFonts w:hint="eastAsia"/>
                <w:bCs/>
                <w:szCs w:val="21"/>
              </w:rPr>
              <w:t>*</w:t>
            </w:r>
            <w:r>
              <w:rPr>
                <w:bCs/>
                <w:szCs w:val="21"/>
              </w:rPr>
              <w:t>**</w:t>
            </w:r>
            <w:r>
              <w:rPr>
                <w:rFonts w:hint="eastAsia"/>
                <w:bCs/>
                <w:szCs w:val="21"/>
              </w:rPr>
              <w:t>（填写相关内容）</w:t>
            </w:r>
          </w:p>
        </w:tc>
        <w:tc>
          <w:tcPr>
            <w:tcW w:w="260" w:type="pct"/>
            <w:vAlign w:val="center"/>
          </w:tcPr>
          <w:p w14:paraId="3EE5B948">
            <w:pPr>
              <w:jc w:val="center"/>
              <w:rPr>
                <w:bCs/>
                <w:szCs w:val="21"/>
              </w:rPr>
            </w:pPr>
          </w:p>
        </w:tc>
        <w:tc>
          <w:tcPr>
            <w:tcW w:w="260" w:type="pct"/>
            <w:vAlign w:val="center"/>
          </w:tcPr>
          <w:p w14:paraId="126ED255">
            <w:pPr>
              <w:jc w:val="center"/>
              <w:rPr>
                <w:bCs/>
                <w:szCs w:val="21"/>
              </w:rPr>
            </w:pPr>
          </w:p>
        </w:tc>
        <w:tc>
          <w:tcPr>
            <w:tcW w:w="261" w:type="pct"/>
            <w:vAlign w:val="center"/>
          </w:tcPr>
          <w:p w14:paraId="49E3F9FC">
            <w:pPr>
              <w:jc w:val="center"/>
              <w:rPr>
                <w:bCs/>
                <w:szCs w:val="21"/>
              </w:rPr>
            </w:pPr>
          </w:p>
        </w:tc>
        <w:tc>
          <w:tcPr>
            <w:tcW w:w="260" w:type="pct"/>
            <w:vAlign w:val="center"/>
          </w:tcPr>
          <w:p w14:paraId="316E2182">
            <w:pPr>
              <w:jc w:val="center"/>
              <w:rPr>
                <w:bCs/>
                <w:szCs w:val="21"/>
              </w:rPr>
            </w:pPr>
          </w:p>
        </w:tc>
        <w:tc>
          <w:tcPr>
            <w:tcW w:w="260" w:type="pct"/>
            <w:vAlign w:val="center"/>
          </w:tcPr>
          <w:p w14:paraId="72AEA873">
            <w:pPr>
              <w:jc w:val="center"/>
              <w:rPr>
                <w:bCs/>
                <w:szCs w:val="21"/>
              </w:rPr>
            </w:pPr>
            <w:r>
              <w:rPr>
                <w:rFonts w:hint="eastAsia"/>
                <w:bCs/>
                <w:szCs w:val="21"/>
              </w:rPr>
              <w:t>*</w:t>
            </w:r>
          </w:p>
        </w:tc>
        <w:tc>
          <w:tcPr>
            <w:tcW w:w="260" w:type="pct"/>
            <w:vAlign w:val="center"/>
          </w:tcPr>
          <w:p w14:paraId="7316E356">
            <w:pPr>
              <w:jc w:val="center"/>
              <w:rPr>
                <w:bCs/>
                <w:szCs w:val="21"/>
              </w:rPr>
            </w:pPr>
            <w:r>
              <w:rPr>
                <w:rFonts w:hint="eastAsia"/>
                <w:bCs/>
                <w:szCs w:val="21"/>
              </w:rPr>
              <w:t>*</w:t>
            </w:r>
          </w:p>
        </w:tc>
        <w:tc>
          <w:tcPr>
            <w:tcW w:w="352" w:type="pct"/>
            <w:vAlign w:val="center"/>
          </w:tcPr>
          <w:p w14:paraId="58D531E7">
            <w:pPr>
              <w:jc w:val="center"/>
              <w:rPr>
                <w:bCs/>
                <w:szCs w:val="21"/>
              </w:rPr>
            </w:pPr>
          </w:p>
        </w:tc>
        <w:tc>
          <w:tcPr>
            <w:tcW w:w="352" w:type="pct"/>
            <w:vAlign w:val="center"/>
          </w:tcPr>
          <w:p w14:paraId="70A9F8E8">
            <w:pPr>
              <w:jc w:val="center"/>
              <w:rPr>
                <w:bCs/>
                <w:szCs w:val="21"/>
              </w:rPr>
            </w:pPr>
          </w:p>
        </w:tc>
        <w:tc>
          <w:tcPr>
            <w:tcW w:w="547" w:type="pct"/>
            <w:vMerge w:val="restart"/>
            <w:vAlign w:val="center"/>
          </w:tcPr>
          <w:p w14:paraId="6F3C4119">
            <w:pPr>
              <w:jc w:val="center"/>
              <w:rPr>
                <w:bCs/>
                <w:szCs w:val="21"/>
              </w:rPr>
            </w:pPr>
          </w:p>
        </w:tc>
      </w:tr>
      <w:tr w14:paraId="4A354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pct"/>
            <w:vAlign w:val="center"/>
          </w:tcPr>
          <w:p w14:paraId="3EA3979E">
            <w:pPr>
              <w:jc w:val="center"/>
              <w:rPr>
                <w:bCs/>
                <w:szCs w:val="21"/>
              </w:rPr>
            </w:pPr>
            <w:r>
              <w:rPr>
                <w:rFonts w:hint="eastAsia"/>
                <w:bCs/>
                <w:szCs w:val="21"/>
              </w:rPr>
              <w:t>……</w:t>
            </w:r>
          </w:p>
        </w:tc>
        <w:tc>
          <w:tcPr>
            <w:tcW w:w="1725" w:type="pct"/>
            <w:vAlign w:val="center"/>
          </w:tcPr>
          <w:p w14:paraId="751428A3">
            <w:pPr>
              <w:jc w:val="center"/>
              <w:rPr>
                <w:bCs/>
                <w:szCs w:val="21"/>
              </w:rPr>
            </w:pPr>
          </w:p>
        </w:tc>
        <w:tc>
          <w:tcPr>
            <w:tcW w:w="260" w:type="pct"/>
            <w:vAlign w:val="center"/>
          </w:tcPr>
          <w:p w14:paraId="16049E6E">
            <w:pPr>
              <w:jc w:val="center"/>
              <w:rPr>
                <w:bCs/>
                <w:szCs w:val="21"/>
              </w:rPr>
            </w:pPr>
          </w:p>
        </w:tc>
        <w:tc>
          <w:tcPr>
            <w:tcW w:w="260" w:type="pct"/>
            <w:vAlign w:val="center"/>
          </w:tcPr>
          <w:p w14:paraId="70E842DE">
            <w:pPr>
              <w:jc w:val="center"/>
              <w:rPr>
                <w:bCs/>
                <w:szCs w:val="21"/>
              </w:rPr>
            </w:pPr>
          </w:p>
        </w:tc>
        <w:tc>
          <w:tcPr>
            <w:tcW w:w="261" w:type="pct"/>
            <w:vAlign w:val="center"/>
          </w:tcPr>
          <w:p w14:paraId="0C63149D">
            <w:pPr>
              <w:jc w:val="center"/>
              <w:rPr>
                <w:bCs/>
                <w:szCs w:val="21"/>
              </w:rPr>
            </w:pPr>
          </w:p>
        </w:tc>
        <w:tc>
          <w:tcPr>
            <w:tcW w:w="260" w:type="pct"/>
            <w:vAlign w:val="center"/>
          </w:tcPr>
          <w:p w14:paraId="3278BD7C">
            <w:pPr>
              <w:jc w:val="center"/>
              <w:rPr>
                <w:bCs/>
                <w:szCs w:val="21"/>
              </w:rPr>
            </w:pPr>
          </w:p>
        </w:tc>
        <w:tc>
          <w:tcPr>
            <w:tcW w:w="260" w:type="pct"/>
            <w:vAlign w:val="center"/>
          </w:tcPr>
          <w:p w14:paraId="6EA73443">
            <w:pPr>
              <w:jc w:val="center"/>
              <w:rPr>
                <w:bCs/>
                <w:szCs w:val="21"/>
              </w:rPr>
            </w:pPr>
          </w:p>
        </w:tc>
        <w:tc>
          <w:tcPr>
            <w:tcW w:w="260" w:type="pct"/>
            <w:vAlign w:val="center"/>
          </w:tcPr>
          <w:p w14:paraId="62CAF419">
            <w:pPr>
              <w:jc w:val="center"/>
              <w:rPr>
                <w:bCs/>
                <w:szCs w:val="21"/>
              </w:rPr>
            </w:pPr>
          </w:p>
        </w:tc>
        <w:tc>
          <w:tcPr>
            <w:tcW w:w="352" w:type="pct"/>
            <w:vAlign w:val="center"/>
          </w:tcPr>
          <w:p w14:paraId="6992048F">
            <w:pPr>
              <w:jc w:val="center"/>
              <w:rPr>
                <w:bCs/>
                <w:szCs w:val="21"/>
              </w:rPr>
            </w:pPr>
          </w:p>
        </w:tc>
        <w:tc>
          <w:tcPr>
            <w:tcW w:w="352" w:type="pct"/>
            <w:vAlign w:val="center"/>
          </w:tcPr>
          <w:p w14:paraId="5A89A52B">
            <w:pPr>
              <w:jc w:val="center"/>
              <w:rPr>
                <w:bCs/>
                <w:szCs w:val="21"/>
              </w:rPr>
            </w:pPr>
          </w:p>
        </w:tc>
        <w:tc>
          <w:tcPr>
            <w:tcW w:w="547" w:type="pct"/>
            <w:vMerge w:val="continue"/>
            <w:vAlign w:val="center"/>
          </w:tcPr>
          <w:p w14:paraId="2A94D322">
            <w:pPr>
              <w:jc w:val="center"/>
              <w:rPr>
                <w:bCs/>
                <w:szCs w:val="21"/>
              </w:rPr>
            </w:pPr>
          </w:p>
        </w:tc>
      </w:tr>
      <w:tr w14:paraId="2E6E0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00" w:type="pct"/>
            <w:gridSpan w:val="11"/>
            <w:vAlign w:val="center"/>
          </w:tcPr>
          <w:p w14:paraId="4E47EB29">
            <w:pPr>
              <w:jc w:val="center"/>
              <w:rPr>
                <w:bCs/>
                <w:szCs w:val="21"/>
              </w:rPr>
            </w:pPr>
            <w:r>
              <w:rPr>
                <w:rFonts w:hint="eastAsia"/>
                <w:bCs/>
                <w:szCs w:val="21"/>
              </w:rPr>
              <w:t>合计（即投标总价；币种：人民币；单位：元） 小写：         大写：</w:t>
            </w:r>
          </w:p>
        </w:tc>
      </w:tr>
    </w:tbl>
    <w:p w14:paraId="38FFFF2F">
      <w:pPr>
        <w:tabs>
          <w:tab w:val="left" w:pos="720"/>
        </w:tabs>
        <w:ind w:firstLine="3132" w:firstLineChars="1300"/>
        <w:rPr>
          <w:b/>
        </w:rPr>
      </w:pPr>
    </w:p>
    <w:p w14:paraId="26EF1C3F">
      <w:pPr>
        <w:ind w:firstLine="482" w:firstLineChars="200"/>
        <w:rPr>
          <w:rFonts w:ascii="宋体" w:hAnsi="宋体"/>
          <w:b/>
        </w:rPr>
      </w:pPr>
    </w:p>
    <w:p w14:paraId="329459AA">
      <w:pPr>
        <w:ind w:firstLine="442" w:firstLineChars="200"/>
        <w:rPr>
          <w:rFonts w:ascii="宋体" w:hAnsi="宋体"/>
          <w:b/>
          <w:sz w:val="22"/>
          <w:szCs w:val="22"/>
        </w:rPr>
      </w:pPr>
      <w:r>
        <w:rPr>
          <w:rFonts w:hint="eastAsia" w:ascii="宋体" w:hAnsi="宋体"/>
          <w:b/>
          <w:sz w:val="22"/>
          <w:szCs w:val="22"/>
        </w:rPr>
        <w:t>注：1.本表可按同样格式扩展。</w:t>
      </w:r>
    </w:p>
    <w:p w14:paraId="0ADFE9EF">
      <w:pPr>
        <w:ind w:firstLine="433" w:firstLineChars="196"/>
        <w:rPr>
          <w:rFonts w:ascii="宋体" w:hAnsi="宋体"/>
          <w:b/>
          <w:sz w:val="22"/>
          <w:szCs w:val="22"/>
        </w:rPr>
      </w:pPr>
      <w:r>
        <w:rPr>
          <w:rFonts w:hint="eastAsia" w:ascii="宋体" w:hAnsi="宋体"/>
          <w:b/>
          <w:sz w:val="22"/>
          <w:szCs w:val="22"/>
        </w:rPr>
        <w:t>2</w:t>
      </w:r>
      <w:r>
        <w:rPr>
          <w:rFonts w:ascii="宋体" w:hAnsi="宋体"/>
          <w:b/>
          <w:sz w:val="22"/>
          <w:szCs w:val="22"/>
        </w:rPr>
        <w:t>.</w:t>
      </w:r>
      <w:r>
        <w:rPr>
          <w:rFonts w:hint="eastAsia" w:ascii="宋体" w:hAnsi="宋体"/>
          <w:b/>
          <w:sz w:val="22"/>
          <w:szCs w:val="22"/>
        </w:rPr>
        <w:t>“品牌”可以与商标一致，也可以填写便于区分其他公司商品的制造商简称或者制造商认可的品牌名称。</w:t>
      </w:r>
    </w:p>
    <w:p w14:paraId="1215DBCF">
      <w:pPr>
        <w:ind w:firstLine="433" w:firstLineChars="196"/>
        <w:rPr>
          <w:b/>
          <w:sz w:val="22"/>
          <w:szCs w:val="22"/>
        </w:rPr>
      </w:pPr>
      <w:r>
        <w:rPr>
          <w:rFonts w:hint="eastAsia" w:ascii="宋体" w:hAnsi="宋体"/>
          <w:b/>
          <w:sz w:val="22"/>
          <w:szCs w:val="22"/>
        </w:rPr>
        <w:t>3.如所投货物属于定制类的非量产货物或无具体型号的货物，可以在“规格/型号”栏目仅填写规格信息而不填型号信息（型号信息用“定制”描述即可）；</w:t>
      </w:r>
      <w:bookmarkStart w:id="23" w:name="_Hlk73646428"/>
      <w:r>
        <w:rPr>
          <w:rFonts w:hint="eastAsia" w:ascii="宋体" w:hAnsi="宋体"/>
          <w:b/>
          <w:sz w:val="22"/>
          <w:szCs w:val="22"/>
        </w:rPr>
        <w:t>此类填写错误或缺漏（所投货物为定制类的非量产货物但供应商却错误填报了型号）的不利后果</w:t>
      </w:r>
      <w:r>
        <w:rPr>
          <w:rFonts w:hint="eastAsia"/>
          <w:b/>
          <w:sz w:val="22"/>
          <w:szCs w:val="22"/>
        </w:rPr>
        <w:t>由供应商承担。经评审委员会认定，在使用综合评分法的项目中一项此类填写错误或缺漏将按照一项普通招标技术要求（一般参数/普通参数）负偏离扣分处理。</w:t>
      </w:r>
      <w:bookmarkEnd w:id="23"/>
    </w:p>
    <w:p w14:paraId="26F67F4D">
      <w:pPr>
        <w:ind w:firstLine="433" w:firstLineChars="196"/>
        <w:rPr>
          <w:rFonts w:ascii="宋体" w:hAnsi="宋体"/>
          <w:b/>
          <w:sz w:val="22"/>
          <w:szCs w:val="22"/>
        </w:rPr>
      </w:pPr>
      <w:r>
        <w:rPr>
          <w:rFonts w:ascii="宋体" w:hAnsi="宋体"/>
          <w:b/>
          <w:sz w:val="22"/>
          <w:szCs w:val="22"/>
        </w:rPr>
        <w:t>3</w:t>
      </w:r>
      <w:r>
        <w:rPr>
          <w:rFonts w:hint="eastAsia" w:ascii="宋体" w:hAnsi="宋体"/>
          <w:b/>
          <w:sz w:val="22"/>
          <w:szCs w:val="22"/>
        </w:rPr>
        <w:t>.“原产地”是指货物的实际生产加工地，非品牌所在地</w:t>
      </w:r>
    </w:p>
    <w:p w14:paraId="6815CE59">
      <w:pPr>
        <w:ind w:firstLine="433" w:firstLineChars="196"/>
        <w:rPr>
          <w:rFonts w:ascii="宋体" w:hAnsi="宋体"/>
          <w:b/>
          <w:sz w:val="22"/>
          <w:szCs w:val="22"/>
        </w:rPr>
      </w:pPr>
      <w:r>
        <w:rPr>
          <w:rFonts w:ascii="宋体" w:hAnsi="宋体"/>
          <w:b/>
          <w:sz w:val="22"/>
          <w:szCs w:val="22"/>
        </w:rPr>
        <w:t>4</w:t>
      </w:r>
      <w:r>
        <w:rPr>
          <w:rFonts w:hint="eastAsia" w:ascii="宋体" w:hAnsi="宋体"/>
          <w:b/>
          <w:sz w:val="22"/>
          <w:szCs w:val="22"/>
        </w:rPr>
        <w:t>.所投货物均应填写制造商名称，“制造商”是指产品品牌厂商，产品代工制造的，应填写接受委托生产制造的制造商。</w:t>
      </w:r>
    </w:p>
    <w:p w14:paraId="58406D90">
      <w:pPr>
        <w:ind w:firstLine="442" w:firstLineChars="200"/>
        <w:rPr>
          <w:rFonts w:ascii="宋体" w:hAnsi="宋体"/>
          <w:b/>
          <w:sz w:val="22"/>
          <w:szCs w:val="22"/>
        </w:rPr>
      </w:pPr>
      <w:r>
        <w:rPr>
          <w:rFonts w:ascii="宋体" w:hAnsi="宋体"/>
          <w:b/>
          <w:sz w:val="22"/>
          <w:szCs w:val="22"/>
        </w:rPr>
        <w:t>5</w:t>
      </w:r>
      <w:r>
        <w:rPr>
          <w:rFonts w:hint="eastAsia" w:ascii="宋体" w:hAnsi="宋体"/>
          <w:b/>
          <w:sz w:val="22"/>
          <w:szCs w:val="22"/>
        </w:rPr>
        <w:t>.以上分项报价表的投标总价应当与开标一览表的投标总价一致。</w:t>
      </w:r>
    </w:p>
    <w:p w14:paraId="422E88A4">
      <w:pPr>
        <w:ind w:firstLine="442" w:firstLineChars="200"/>
        <w:rPr>
          <w:rFonts w:ascii="宋体" w:hAnsi="宋体"/>
          <w:b/>
          <w:sz w:val="22"/>
          <w:szCs w:val="22"/>
        </w:rPr>
      </w:pPr>
      <w:r>
        <w:rPr>
          <w:rFonts w:ascii="宋体" w:hAnsi="宋体"/>
          <w:b/>
          <w:sz w:val="22"/>
          <w:szCs w:val="22"/>
        </w:rPr>
        <w:t>6</w:t>
      </w:r>
      <w:r>
        <w:rPr>
          <w:rFonts w:hint="eastAsia" w:ascii="宋体" w:hAnsi="宋体"/>
          <w:b/>
          <w:sz w:val="22"/>
          <w:szCs w:val="22"/>
        </w:rPr>
        <w:t>.单价、合价和投标总价为包干价，即三者均应包含货物的价款、包装、运输、装卸、安装、调试、技术指导、培训、咨询、服务、保险、税费、检测、验收合格交付使用之前以及技术和售后服务等其他各项有关费用。</w:t>
      </w:r>
    </w:p>
    <w:p w14:paraId="1CC05184">
      <w:pPr>
        <w:ind w:firstLine="442" w:firstLineChars="200"/>
        <w:rPr>
          <w:rFonts w:ascii="宋体" w:hAnsi="宋体"/>
          <w:b/>
          <w:sz w:val="22"/>
          <w:szCs w:val="22"/>
        </w:rPr>
      </w:pPr>
      <w:r>
        <w:rPr>
          <w:rFonts w:ascii="宋体" w:hAnsi="宋体"/>
          <w:b/>
          <w:sz w:val="22"/>
          <w:szCs w:val="22"/>
        </w:rPr>
        <w:t>7</w:t>
      </w:r>
      <w:r>
        <w:rPr>
          <w:rFonts w:hint="eastAsia" w:ascii="宋体" w:hAnsi="宋体"/>
          <w:b/>
          <w:sz w:val="22"/>
          <w:szCs w:val="22"/>
        </w:rPr>
        <w:t>.所有价格应按“招标文件”中规定的货币单位填写；投标总价应为以上各分项价格之和；投标总价和项目报价表中单个采购预算条目报价均不得超过对应的财政预算限额，否则将导致投标无效。</w:t>
      </w:r>
    </w:p>
    <w:p w14:paraId="2FA890B5">
      <w:pPr>
        <w:ind w:firstLine="482" w:firstLineChars="200"/>
        <w:rPr>
          <w:rFonts w:ascii="宋体" w:hAnsi="宋体"/>
          <w:b/>
          <w:color w:val="FF0000"/>
        </w:rPr>
      </w:pPr>
    </w:p>
    <w:p w14:paraId="1A00B9CF">
      <w:pPr>
        <w:ind w:firstLine="482" w:firstLineChars="200"/>
        <w:rPr>
          <w:rFonts w:ascii="宋体" w:hAnsi="宋体"/>
          <w:b/>
          <w:color w:val="FF0000"/>
        </w:rPr>
      </w:pPr>
    </w:p>
    <w:p w14:paraId="5B357616">
      <w:pPr>
        <w:tabs>
          <w:tab w:val="left" w:pos="720"/>
        </w:tabs>
        <w:jc w:val="center"/>
        <w:rPr>
          <w:b/>
        </w:rPr>
      </w:pPr>
      <w:r>
        <w:rPr>
          <w:rFonts w:hint="eastAsia"/>
          <w:b/>
        </w:rPr>
        <w:t>（二）核心产品品牌</w:t>
      </w:r>
    </w:p>
    <w:p w14:paraId="581B353E">
      <w:pPr>
        <w:ind w:firstLine="482" w:firstLineChars="200"/>
        <w:rPr>
          <w:rFonts w:ascii="宋体" w:hAnsi="宋体"/>
          <w:b/>
          <w:color w:val="FF0000"/>
        </w:rPr>
      </w:pPr>
    </w:p>
    <w:p w14:paraId="35580E9F">
      <w:pPr>
        <w:ind w:firstLine="482" w:firstLineChars="200"/>
        <w:rPr>
          <w:rFonts w:ascii="宋体" w:hAnsi="宋体"/>
          <w:b/>
        </w:rPr>
      </w:pPr>
      <w:r>
        <w:rPr>
          <w:rFonts w:hint="eastAsia"/>
          <w:b/>
        </w:rPr>
        <w:t>我单位所投核心产品的品牌为：</w:t>
      </w:r>
      <w:r>
        <w:rPr>
          <w:rFonts w:hint="eastAsia"/>
          <w:b/>
          <w:u w:val="single"/>
        </w:rPr>
        <w:t xml:space="preserve">               </w:t>
      </w:r>
      <w:r>
        <w:rPr>
          <w:rFonts w:hint="eastAsia"/>
          <w:b/>
        </w:rPr>
        <w:t>。</w:t>
      </w:r>
    </w:p>
    <w:p w14:paraId="626F275E">
      <w:pPr>
        <w:ind w:firstLine="482" w:firstLineChars="200"/>
        <w:rPr>
          <w:rFonts w:ascii="宋体" w:hAnsi="宋体"/>
          <w:b/>
          <w:color w:val="FF0000"/>
        </w:rPr>
      </w:pPr>
    </w:p>
    <w:p w14:paraId="18BCC89F">
      <w:pPr>
        <w:ind w:firstLine="480" w:firstLineChars="200"/>
        <w:rPr>
          <w:rFonts w:ascii="宋体" w:hAnsi="宋体"/>
        </w:rPr>
      </w:pPr>
      <w:r>
        <w:rPr>
          <w:rFonts w:hint="eastAsia" w:ascii="宋体" w:hAnsi="宋体"/>
        </w:rPr>
        <w:t>备注：单一产品采购项目，核心产品即为该单一产品。</w:t>
      </w:r>
    </w:p>
    <w:p w14:paraId="1C31C0AE">
      <w:pPr>
        <w:ind w:firstLine="482" w:firstLineChars="200"/>
        <w:rPr>
          <w:rFonts w:ascii="宋体" w:hAnsi="宋体"/>
          <w:b/>
          <w:color w:val="FF0000"/>
        </w:rPr>
      </w:pPr>
    </w:p>
    <w:p w14:paraId="53BDF387">
      <w:pPr>
        <w:ind w:firstLine="482" w:firstLineChars="200"/>
        <w:jc w:val="center"/>
        <w:rPr>
          <w:rFonts w:hint="eastAsia"/>
          <w:b/>
        </w:rPr>
      </w:pPr>
    </w:p>
    <w:p w14:paraId="3DBBBDB2">
      <w:pPr>
        <w:ind w:firstLine="482" w:firstLineChars="200"/>
        <w:jc w:val="center"/>
        <w:rPr>
          <w:rFonts w:asciiTheme="minorEastAsia" w:hAnsiTheme="minorEastAsia" w:cstheme="minorEastAsia"/>
          <w:b/>
          <w:sz w:val="21"/>
          <w:szCs w:val="21"/>
        </w:rPr>
      </w:pPr>
      <w:r>
        <w:rPr>
          <w:rFonts w:hint="eastAsia"/>
          <w:b/>
        </w:rPr>
        <w:t>（三）设备常用配件、消耗品优惠报价（不包括在投标总价内）</w:t>
      </w:r>
    </w:p>
    <w:tbl>
      <w:tblPr>
        <w:tblStyle w:val="19"/>
        <w:tblpPr w:leftFromText="180" w:rightFromText="180" w:vertAnchor="text" w:horzAnchor="margin" w:tblpXSpec="center" w:tblpY="205"/>
        <w:tblW w:w="4997"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0"/>
        <w:gridCol w:w="1278"/>
        <w:gridCol w:w="1078"/>
        <w:gridCol w:w="611"/>
        <w:gridCol w:w="1216"/>
        <w:gridCol w:w="668"/>
        <w:gridCol w:w="995"/>
        <w:gridCol w:w="960"/>
        <w:gridCol w:w="995"/>
        <w:gridCol w:w="705"/>
      </w:tblGrid>
      <w:tr w14:paraId="518F629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trPr>
        <w:tc>
          <w:tcPr>
            <w:tcW w:w="304" w:type="pct"/>
            <w:tcBorders>
              <w:top w:val="double" w:color="auto" w:sz="4" w:space="0"/>
              <w:left w:val="double" w:color="auto" w:sz="4" w:space="0"/>
              <w:bottom w:val="single" w:color="auto" w:sz="4" w:space="0"/>
              <w:right w:val="single" w:color="auto" w:sz="4" w:space="0"/>
            </w:tcBorders>
            <w:vAlign w:val="center"/>
          </w:tcPr>
          <w:p w14:paraId="12000719">
            <w:pPr>
              <w:adjustRightInd w:val="0"/>
              <w:snapToGrid w:val="0"/>
              <w:jc w:val="center"/>
              <w:rPr>
                <w:rFonts w:ascii="宋体" w:hAnsi="宋体" w:cs="宋体"/>
                <w:snapToGrid w:val="0"/>
                <w:color w:val="000000"/>
                <w:szCs w:val="21"/>
              </w:rPr>
            </w:pPr>
            <w:r>
              <w:rPr>
                <w:rFonts w:hint="eastAsia" w:ascii="宋体" w:hAnsi="宋体" w:cs="宋体"/>
                <w:snapToGrid w:val="0"/>
                <w:color w:val="000000"/>
                <w:szCs w:val="21"/>
              </w:rPr>
              <w:t>序号</w:t>
            </w:r>
          </w:p>
        </w:tc>
        <w:tc>
          <w:tcPr>
            <w:tcW w:w="706" w:type="pct"/>
            <w:tcBorders>
              <w:top w:val="double" w:color="auto" w:sz="4" w:space="0"/>
              <w:left w:val="single" w:color="auto" w:sz="4" w:space="0"/>
              <w:bottom w:val="single" w:color="auto" w:sz="4" w:space="0"/>
              <w:right w:val="single" w:color="auto" w:sz="4" w:space="0"/>
            </w:tcBorders>
            <w:vAlign w:val="center"/>
          </w:tcPr>
          <w:p w14:paraId="4FF3D906">
            <w:pPr>
              <w:adjustRightInd w:val="0"/>
              <w:snapToGrid w:val="0"/>
              <w:jc w:val="center"/>
              <w:rPr>
                <w:rFonts w:ascii="宋体" w:hAnsi="宋体" w:cs="宋体"/>
                <w:snapToGrid w:val="0"/>
                <w:color w:val="000000"/>
                <w:szCs w:val="21"/>
              </w:rPr>
            </w:pPr>
            <w:r>
              <w:rPr>
                <w:rFonts w:hint="eastAsia" w:ascii="宋体" w:hAnsi="宋体" w:cs="宋体"/>
                <w:snapToGrid w:val="0"/>
                <w:color w:val="000000"/>
                <w:szCs w:val="21"/>
              </w:rPr>
              <w:t>备品备件名称</w:t>
            </w:r>
          </w:p>
        </w:tc>
        <w:tc>
          <w:tcPr>
            <w:tcW w:w="595" w:type="pct"/>
            <w:tcBorders>
              <w:top w:val="double" w:color="auto" w:sz="4" w:space="0"/>
              <w:left w:val="single" w:color="auto" w:sz="4" w:space="0"/>
              <w:bottom w:val="single" w:color="auto" w:sz="4" w:space="0"/>
              <w:right w:val="single" w:color="auto" w:sz="4" w:space="0"/>
            </w:tcBorders>
            <w:vAlign w:val="center"/>
          </w:tcPr>
          <w:p w14:paraId="2BBFACA6">
            <w:pPr>
              <w:adjustRightInd w:val="0"/>
              <w:snapToGrid w:val="0"/>
              <w:jc w:val="center"/>
              <w:rPr>
                <w:rFonts w:ascii="宋体" w:hAnsi="宋体" w:cs="宋体"/>
                <w:snapToGrid w:val="0"/>
                <w:color w:val="000000"/>
                <w:szCs w:val="21"/>
              </w:rPr>
            </w:pPr>
            <w:r>
              <w:rPr>
                <w:rFonts w:hint="eastAsia" w:ascii="宋体" w:hAnsi="宋体" w:cs="宋体"/>
                <w:snapToGrid w:val="0"/>
                <w:color w:val="000000"/>
                <w:szCs w:val="21"/>
              </w:rPr>
              <w:t>规格及型号</w:t>
            </w:r>
          </w:p>
        </w:tc>
        <w:tc>
          <w:tcPr>
            <w:tcW w:w="337" w:type="pct"/>
            <w:tcBorders>
              <w:top w:val="double" w:color="auto" w:sz="4" w:space="0"/>
              <w:left w:val="single" w:color="auto" w:sz="4" w:space="0"/>
              <w:bottom w:val="single" w:color="auto" w:sz="4" w:space="0"/>
              <w:right w:val="single" w:color="auto" w:sz="4" w:space="0"/>
            </w:tcBorders>
            <w:vAlign w:val="center"/>
          </w:tcPr>
          <w:p w14:paraId="104D34A2">
            <w:pPr>
              <w:adjustRightInd w:val="0"/>
              <w:snapToGrid w:val="0"/>
              <w:jc w:val="center"/>
              <w:rPr>
                <w:rFonts w:ascii="宋体" w:hAnsi="宋体" w:cs="宋体"/>
                <w:snapToGrid w:val="0"/>
                <w:color w:val="000000"/>
                <w:szCs w:val="21"/>
              </w:rPr>
            </w:pPr>
            <w:r>
              <w:rPr>
                <w:rFonts w:hint="eastAsia" w:ascii="宋体" w:hAnsi="宋体" w:cs="宋体"/>
                <w:snapToGrid w:val="0"/>
                <w:color w:val="000000"/>
                <w:szCs w:val="21"/>
              </w:rPr>
              <w:t>品牌</w:t>
            </w:r>
          </w:p>
        </w:tc>
        <w:tc>
          <w:tcPr>
            <w:tcW w:w="671" w:type="pct"/>
            <w:tcBorders>
              <w:top w:val="double" w:color="auto" w:sz="4" w:space="0"/>
              <w:left w:val="single" w:color="auto" w:sz="4" w:space="0"/>
              <w:bottom w:val="single" w:color="auto" w:sz="4" w:space="0"/>
              <w:right w:val="single" w:color="auto" w:sz="4" w:space="0"/>
            </w:tcBorders>
            <w:vAlign w:val="center"/>
          </w:tcPr>
          <w:p w14:paraId="45878CA7">
            <w:pPr>
              <w:adjustRightInd w:val="0"/>
              <w:snapToGrid w:val="0"/>
              <w:jc w:val="center"/>
              <w:rPr>
                <w:rFonts w:ascii="宋体" w:hAnsi="宋体" w:cs="宋体"/>
                <w:snapToGrid w:val="0"/>
                <w:color w:val="000000"/>
                <w:szCs w:val="21"/>
              </w:rPr>
            </w:pPr>
            <w:r>
              <w:rPr>
                <w:rFonts w:hint="eastAsia" w:ascii="宋体" w:hAnsi="宋体" w:cs="宋体"/>
                <w:snapToGrid w:val="0"/>
                <w:color w:val="000000"/>
                <w:szCs w:val="21"/>
              </w:rPr>
              <w:t>产地</w:t>
            </w:r>
          </w:p>
        </w:tc>
        <w:tc>
          <w:tcPr>
            <w:tcW w:w="369" w:type="pct"/>
            <w:tcBorders>
              <w:top w:val="double" w:color="auto" w:sz="4" w:space="0"/>
              <w:left w:val="single" w:color="auto" w:sz="4" w:space="0"/>
              <w:bottom w:val="single" w:color="auto" w:sz="4" w:space="0"/>
              <w:right w:val="single" w:color="auto" w:sz="4" w:space="0"/>
            </w:tcBorders>
            <w:vAlign w:val="center"/>
          </w:tcPr>
          <w:p w14:paraId="430D507E">
            <w:pPr>
              <w:adjustRightInd w:val="0"/>
              <w:snapToGrid w:val="0"/>
              <w:jc w:val="center"/>
              <w:rPr>
                <w:rFonts w:ascii="宋体" w:hAnsi="宋体" w:cs="宋体"/>
                <w:snapToGrid w:val="0"/>
                <w:color w:val="000000"/>
                <w:szCs w:val="21"/>
              </w:rPr>
            </w:pPr>
            <w:r>
              <w:rPr>
                <w:rFonts w:hint="eastAsia" w:ascii="宋体" w:hAnsi="宋体" w:cs="宋体"/>
                <w:snapToGrid w:val="0"/>
                <w:color w:val="000000"/>
                <w:szCs w:val="21"/>
              </w:rPr>
              <w:t>单位</w:t>
            </w:r>
          </w:p>
        </w:tc>
        <w:tc>
          <w:tcPr>
            <w:tcW w:w="549" w:type="pct"/>
            <w:tcBorders>
              <w:top w:val="double" w:color="auto" w:sz="4" w:space="0"/>
              <w:left w:val="single" w:color="auto" w:sz="4" w:space="0"/>
              <w:bottom w:val="single" w:color="auto" w:sz="4" w:space="0"/>
              <w:right w:val="single" w:color="auto" w:sz="4" w:space="0"/>
            </w:tcBorders>
            <w:vAlign w:val="center"/>
          </w:tcPr>
          <w:p w14:paraId="533096C3">
            <w:pPr>
              <w:adjustRightInd w:val="0"/>
              <w:snapToGrid w:val="0"/>
              <w:jc w:val="center"/>
              <w:rPr>
                <w:rFonts w:ascii="宋体" w:hAnsi="宋体" w:cs="宋体"/>
                <w:snapToGrid w:val="0"/>
                <w:color w:val="000000"/>
                <w:szCs w:val="21"/>
              </w:rPr>
            </w:pPr>
            <w:r>
              <w:rPr>
                <w:rFonts w:hint="eastAsia" w:ascii="宋体" w:hAnsi="宋体" w:cs="宋体"/>
                <w:snapToGrid w:val="0"/>
                <w:color w:val="000000"/>
                <w:szCs w:val="21"/>
              </w:rPr>
              <w:t>市场单价</w:t>
            </w:r>
          </w:p>
          <w:p w14:paraId="2167CB4A">
            <w:pPr>
              <w:adjustRightInd w:val="0"/>
              <w:snapToGrid w:val="0"/>
              <w:jc w:val="center"/>
              <w:rPr>
                <w:rFonts w:ascii="宋体" w:hAnsi="宋体" w:cs="宋体"/>
                <w:snapToGrid w:val="0"/>
                <w:color w:val="000000"/>
                <w:szCs w:val="21"/>
              </w:rPr>
            </w:pPr>
            <w:r>
              <w:rPr>
                <w:rFonts w:hint="eastAsia" w:ascii="宋体" w:hAnsi="宋体" w:cs="宋体"/>
                <w:snapToGrid w:val="0"/>
                <w:color w:val="000000"/>
                <w:szCs w:val="21"/>
              </w:rPr>
              <w:t>（元）</w:t>
            </w:r>
          </w:p>
        </w:tc>
        <w:tc>
          <w:tcPr>
            <w:tcW w:w="530" w:type="pct"/>
            <w:tcBorders>
              <w:top w:val="double" w:color="auto" w:sz="4" w:space="0"/>
              <w:left w:val="single" w:color="auto" w:sz="4" w:space="0"/>
              <w:bottom w:val="single" w:color="auto" w:sz="4" w:space="0"/>
              <w:right w:val="double" w:color="auto" w:sz="4" w:space="0"/>
            </w:tcBorders>
            <w:vAlign w:val="center"/>
          </w:tcPr>
          <w:p w14:paraId="7C0BB41D">
            <w:pPr>
              <w:adjustRightInd w:val="0"/>
              <w:snapToGrid w:val="0"/>
              <w:jc w:val="center"/>
              <w:rPr>
                <w:rFonts w:ascii="宋体" w:hAnsi="宋体" w:cs="宋体"/>
                <w:snapToGrid w:val="0"/>
                <w:color w:val="000000"/>
                <w:szCs w:val="21"/>
              </w:rPr>
            </w:pPr>
            <w:r>
              <w:rPr>
                <w:rFonts w:hint="eastAsia"/>
                <w:snapToGrid w:val="0"/>
                <w:color w:val="000000"/>
                <w:szCs w:val="21"/>
              </w:rPr>
              <w:t>降幅率</w:t>
            </w:r>
          </w:p>
        </w:tc>
        <w:tc>
          <w:tcPr>
            <w:tcW w:w="549" w:type="pct"/>
            <w:tcBorders>
              <w:top w:val="double" w:color="auto" w:sz="4" w:space="0"/>
              <w:left w:val="single" w:color="auto" w:sz="4" w:space="0"/>
              <w:bottom w:val="single" w:color="auto" w:sz="4" w:space="0"/>
              <w:right w:val="double" w:color="auto" w:sz="4" w:space="0"/>
            </w:tcBorders>
            <w:vAlign w:val="center"/>
          </w:tcPr>
          <w:p w14:paraId="27C29251">
            <w:pPr>
              <w:adjustRightInd w:val="0"/>
              <w:snapToGrid w:val="0"/>
              <w:jc w:val="center"/>
              <w:rPr>
                <w:rFonts w:ascii="宋体" w:hAnsi="宋体" w:cs="宋体"/>
                <w:snapToGrid w:val="0"/>
                <w:color w:val="000000"/>
                <w:szCs w:val="21"/>
              </w:rPr>
            </w:pPr>
            <w:r>
              <w:rPr>
                <w:rFonts w:hint="eastAsia"/>
                <w:snapToGrid w:val="0"/>
                <w:color w:val="000000"/>
                <w:szCs w:val="21"/>
              </w:rPr>
              <w:t>最终报价</w:t>
            </w:r>
            <w:r>
              <w:rPr>
                <w:rFonts w:hint="eastAsia" w:ascii="宋体" w:hAnsi="宋体" w:cs="宋体"/>
                <w:snapToGrid w:val="0"/>
                <w:color w:val="000000"/>
                <w:szCs w:val="21"/>
              </w:rPr>
              <w:t>（元）</w:t>
            </w:r>
          </w:p>
        </w:tc>
        <w:tc>
          <w:tcPr>
            <w:tcW w:w="384" w:type="pct"/>
            <w:tcBorders>
              <w:top w:val="double" w:color="auto" w:sz="4" w:space="0"/>
              <w:left w:val="single" w:color="auto" w:sz="4" w:space="0"/>
              <w:bottom w:val="single" w:color="auto" w:sz="4" w:space="0"/>
              <w:right w:val="double" w:color="auto" w:sz="4" w:space="0"/>
            </w:tcBorders>
            <w:vAlign w:val="center"/>
          </w:tcPr>
          <w:p w14:paraId="78DE91D0">
            <w:pPr>
              <w:adjustRightInd w:val="0"/>
              <w:snapToGrid w:val="0"/>
              <w:jc w:val="center"/>
              <w:rPr>
                <w:rFonts w:ascii="宋体" w:hAnsi="宋体" w:cs="宋体"/>
                <w:snapToGrid w:val="0"/>
                <w:color w:val="000000"/>
                <w:szCs w:val="21"/>
              </w:rPr>
            </w:pPr>
            <w:r>
              <w:rPr>
                <w:rFonts w:hint="eastAsia" w:ascii="宋体" w:hAnsi="宋体" w:cs="宋体"/>
                <w:snapToGrid w:val="0"/>
                <w:color w:val="000000"/>
                <w:szCs w:val="21"/>
              </w:rPr>
              <w:t>专用/通用</w:t>
            </w:r>
          </w:p>
        </w:tc>
      </w:tr>
      <w:tr w14:paraId="4BD17B1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577" w:hRule="atLeast"/>
        </w:trPr>
        <w:tc>
          <w:tcPr>
            <w:tcW w:w="304" w:type="pct"/>
            <w:tcBorders>
              <w:top w:val="single" w:color="auto" w:sz="4" w:space="0"/>
              <w:left w:val="double" w:color="auto" w:sz="4" w:space="0"/>
              <w:bottom w:val="single" w:color="auto" w:sz="4" w:space="0"/>
              <w:right w:val="single" w:color="auto" w:sz="4" w:space="0"/>
            </w:tcBorders>
            <w:vAlign w:val="center"/>
          </w:tcPr>
          <w:p w14:paraId="0551D1FB">
            <w:pPr>
              <w:adjustRightInd w:val="0"/>
              <w:snapToGrid w:val="0"/>
              <w:jc w:val="center"/>
              <w:rPr>
                <w:rFonts w:ascii="宋体" w:hAnsi="宋体" w:eastAsia="宋体" w:cs="宋体"/>
                <w:snapToGrid w:val="0"/>
                <w:color w:val="000000"/>
                <w:sz w:val="21"/>
                <w:szCs w:val="21"/>
              </w:rPr>
            </w:pPr>
            <w:r>
              <w:rPr>
                <w:rFonts w:hint="eastAsia" w:ascii="宋体" w:hAnsi="宋体" w:cs="宋体"/>
                <w:snapToGrid w:val="0"/>
                <w:color w:val="000000"/>
                <w:sz w:val="21"/>
                <w:szCs w:val="21"/>
              </w:rPr>
              <w:t>1</w:t>
            </w:r>
          </w:p>
        </w:tc>
        <w:tc>
          <w:tcPr>
            <w:tcW w:w="706" w:type="pct"/>
            <w:tcBorders>
              <w:top w:val="single" w:color="auto" w:sz="4" w:space="0"/>
              <w:left w:val="single" w:color="auto" w:sz="4" w:space="0"/>
              <w:bottom w:val="single" w:color="auto" w:sz="4" w:space="0"/>
              <w:right w:val="single" w:color="auto" w:sz="4" w:space="0"/>
            </w:tcBorders>
            <w:vAlign w:val="center"/>
          </w:tcPr>
          <w:p w14:paraId="257EB6FC">
            <w:pPr>
              <w:jc w:val="center"/>
              <w:rPr>
                <w:rFonts w:ascii="宋体" w:hAnsi="宋体" w:eastAsia="宋体" w:cs="宋体"/>
                <w:snapToGrid w:val="0"/>
                <w:color w:val="000000"/>
                <w:sz w:val="21"/>
                <w:szCs w:val="21"/>
              </w:rPr>
            </w:pPr>
            <w:r>
              <w:rPr>
                <w:rFonts w:hint="eastAsia" w:ascii="宋体" w:hAnsi="宋体" w:eastAsia="宋体" w:cs="宋体"/>
                <w:snapToGrid w:val="0"/>
                <w:color w:val="000000"/>
                <w:sz w:val="21"/>
                <w:szCs w:val="21"/>
              </w:rPr>
              <w:t>/</w:t>
            </w:r>
          </w:p>
        </w:tc>
        <w:tc>
          <w:tcPr>
            <w:tcW w:w="595" w:type="pct"/>
            <w:tcBorders>
              <w:top w:val="single" w:color="auto" w:sz="4" w:space="0"/>
              <w:left w:val="single" w:color="auto" w:sz="4" w:space="0"/>
              <w:bottom w:val="single" w:color="auto" w:sz="4" w:space="0"/>
              <w:right w:val="single" w:color="auto" w:sz="4" w:space="0"/>
            </w:tcBorders>
            <w:vAlign w:val="center"/>
          </w:tcPr>
          <w:p w14:paraId="7344A7F2">
            <w:pPr>
              <w:jc w:val="center"/>
              <w:rPr>
                <w:rFonts w:ascii="宋体" w:hAnsi="宋体" w:cs="宋体"/>
                <w:snapToGrid w:val="0"/>
                <w:color w:val="000000"/>
                <w:sz w:val="21"/>
                <w:szCs w:val="21"/>
              </w:rPr>
            </w:pPr>
            <w:r>
              <w:rPr>
                <w:rFonts w:hint="eastAsia" w:ascii="宋体" w:hAnsi="宋体" w:cs="宋体"/>
                <w:snapToGrid w:val="0"/>
                <w:color w:val="000000"/>
                <w:sz w:val="21"/>
                <w:szCs w:val="21"/>
              </w:rPr>
              <w:t>/</w:t>
            </w:r>
          </w:p>
        </w:tc>
        <w:tc>
          <w:tcPr>
            <w:tcW w:w="337" w:type="pct"/>
            <w:tcBorders>
              <w:top w:val="single" w:color="auto" w:sz="4" w:space="0"/>
              <w:left w:val="single" w:color="auto" w:sz="4" w:space="0"/>
              <w:bottom w:val="single" w:color="auto" w:sz="4" w:space="0"/>
              <w:right w:val="single" w:color="auto" w:sz="4" w:space="0"/>
            </w:tcBorders>
            <w:vAlign w:val="center"/>
          </w:tcPr>
          <w:p w14:paraId="6522E944">
            <w:pPr>
              <w:adjustRightInd w:val="0"/>
              <w:snapToGrid w:val="0"/>
              <w:jc w:val="center"/>
              <w:rPr>
                <w:rFonts w:ascii="宋体" w:hAnsi="宋体" w:cs="宋体"/>
                <w:snapToGrid w:val="0"/>
                <w:color w:val="000000"/>
                <w:sz w:val="21"/>
                <w:szCs w:val="21"/>
              </w:rPr>
            </w:pPr>
            <w:r>
              <w:rPr>
                <w:rFonts w:hint="eastAsia" w:ascii="宋体" w:hAnsi="宋体" w:cs="宋体"/>
                <w:snapToGrid w:val="0"/>
                <w:color w:val="000000"/>
                <w:sz w:val="21"/>
                <w:szCs w:val="21"/>
              </w:rPr>
              <w:t>/</w:t>
            </w:r>
          </w:p>
        </w:tc>
        <w:tc>
          <w:tcPr>
            <w:tcW w:w="671" w:type="pct"/>
            <w:tcBorders>
              <w:top w:val="single" w:color="auto" w:sz="4" w:space="0"/>
              <w:left w:val="single" w:color="auto" w:sz="4" w:space="0"/>
              <w:bottom w:val="single" w:color="auto" w:sz="4" w:space="0"/>
              <w:right w:val="single" w:color="auto" w:sz="4" w:space="0"/>
            </w:tcBorders>
            <w:vAlign w:val="center"/>
          </w:tcPr>
          <w:p w14:paraId="3208CE62">
            <w:pPr>
              <w:adjustRightInd w:val="0"/>
              <w:snapToGrid w:val="0"/>
              <w:jc w:val="center"/>
              <w:rPr>
                <w:rFonts w:ascii="宋体" w:hAnsi="宋体" w:cs="宋体"/>
                <w:snapToGrid w:val="0"/>
                <w:color w:val="000000"/>
                <w:sz w:val="21"/>
                <w:szCs w:val="21"/>
              </w:rPr>
            </w:pPr>
            <w:r>
              <w:rPr>
                <w:rFonts w:hint="eastAsia" w:ascii="宋体" w:hAnsi="宋体" w:cs="宋体"/>
                <w:snapToGrid w:val="0"/>
                <w:color w:val="000000"/>
                <w:sz w:val="21"/>
                <w:szCs w:val="21"/>
              </w:rPr>
              <w:t>/</w:t>
            </w:r>
          </w:p>
        </w:tc>
        <w:tc>
          <w:tcPr>
            <w:tcW w:w="369" w:type="pct"/>
            <w:tcBorders>
              <w:top w:val="single" w:color="auto" w:sz="4" w:space="0"/>
              <w:left w:val="single" w:color="auto" w:sz="4" w:space="0"/>
              <w:bottom w:val="single" w:color="auto" w:sz="4" w:space="0"/>
              <w:right w:val="single" w:color="auto" w:sz="4" w:space="0"/>
            </w:tcBorders>
            <w:vAlign w:val="center"/>
          </w:tcPr>
          <w:p w14:paraId="17E23420">
            <w:pPr>
              <w:jc w:val="center"/>
              <w:rPr>
                <w:rFonts w:ascii="宋体" w:hAnsi="宋体" w:cs="宋体"/>
                <w:snapToGrid w:val="0"/>
                <w:color w:val="000000"/>
                <w:sz w:val="21"/>
                <w:szCs w:val="21"/>
              </w:rPr>
            </w:pPr>
            <w:r>
              <w:rPr>
                <w:rFonts w:hint="eastAsia" w:ascii="宋体" w:hAnsi="宋体" w:cs="宋体"/>
                <w:snapToGrid w:val="0"/>
                <w:color w:val="000000"/>
                <w:sz w:val="21"/>
                <w:szCs w:val="21"/>
              </w:rPr>
              <w:t>/</w:t>
            </w:r>
          </w:p>
        </w:tc>
        <w:tc>
          <w:tcPr>
            <w:tcW w:w="549" w:type="pct"/>
            <w:tcBorders>
              <w:top w:val="single" w:color="auto" w:sz="4" w:space="0"/>
              <w:left w:val="single" w:color="auto" w:sz="4" w:space="0"/>
              <w:bottom w:val="single" w:color="auto" w:sz="4" w:space="0"/>
              <w:right w:val="single" w:color="auto" w:sz="4" w:space="0"/>
            </w:tcBorders>
            <w:vAlign w:val="center"/>
          </w:tcPr>
          <w:p w14:paraId="7B8FEACF">
            <w:pPr>
              <w:adjustRightInd w:val="0"/>
              <w:snapToGrid w:val="0"/>
              <w:jc w:val="center"/>
              <w:rPr>
                <w:rFonts w:ascii="宋体" w:hAnsi="宋体" w:cs="宋体"/>
                <w:snapToGrid w:val="0"/>
                <w:color w:val="000000"/>
                <w:sz w:val="21"/>
                <w:szCs w:val="21"/>
              </w:rPr>
            </w:pPr>
            <w:r>
              <w:rPr>
                <w:rFonts w:hint="eastAsia" w:ascii="宋体" w:hAnsi="宋体" w:cs="宋体"/>
                <w:snapToGrid w:val="0"/>
                <w:color w:val="000000"/>
                <w:sz w:val="21"/>
                <w:szCs w:val="21"/>
              </w:rPr>
              <w:t>/</w:t>
            </w:r>
          </w:p>
        </w:tc>
        <w:tc>
          <w:tcPr>
            <w:tcW w:w="530" w:type="pct"/>
            <w:vMerge w:val="restart"/>
            <w:tcBorders>
              <w:top w:val="single" w:color="auto" w:sz="4" w:space="0"/>
              <w:left w:val="single" w:color="auto" w:sz="4" w:space="0"/>
              <w:right w:val="double" w:color="auto" w:sz="4" w:space="0"/>
            </w:tcBorders>
            <w:vAlign w:val="center"/>
          </w:tcPr>
          <w:p w14:paraId="65926278">
            <w:pPr>
              <w:jc w:val="center"/>
              <w:rPr>
                <w:rFonts w:ascii="宋体" w:hAnsi="宋体" w:eastAsia="宋体" w:cs="宋体"/>
                <w:snapToGrid w:val="0"/>
                <w:color w:val="000000"/>
                <w:sz w:val="21"/>
                <w:szCs w:val="21"/>
              </w:rPr>
            </w:pPr>
            <w:r>
              <w:rPr>
                <w:rFonts w:hint="eastAsia" w:ascii="宋体" w:hAnsi="宋体" w:eastAsia="宋体" w:cs="宋体"/>
                <w:snapToGrid w:val="0"/>
                <w:color w:val="000000"/>
                <w:sz w:val="21"/>
                <w:szCs w:val="21"/>
              </w:rPr>
              <w:t>/</w:t>
            </w:r>
          </w:p>
        </w:tc>
        <w:tc>
          <w:tcPr>
            <w:tcW w:w="549" w:type="pct"/>
            <w:tcBorders>
              <w:top w:val="single" w:color="auto" w:sz="4" w:space="0"/>
              <w:left w:val="single" w:color="auto" w:sz="4" w:space="0"/>
              <w:bottom w:val="single" w:color="auto" w:sz="4" w:space="0"/>
              <w:right w:val="double" w:color="auto" w:sz="4" w:space="0"/>
            </w:tcBorders>
            <w:vAlign w:val="center"/>
          </w:tcPr>
          <w:p w14:paraId="503CC68E">
            <w:pPr>
              <w:jc w:val="center"/>
              <w:rPr>
                <w:rFonts w:ascii="宋体" w:hAnsi="宋体" w:eastAsia="宋体" w:cs="宋体"/>
                <w:snapToGrid w:val="0"/>
                <w:color w:val="000000"/>
                <w:sz w:val="21"/>
                <w:szCs w:val="21"/>
              </w:rPr>
            </w:pPr>
            <w:r>
              <w:rPr>
                <w:rFonts w:hint="eastAsia" w:ascii="宋体" w:hAnsi="宋体" w:eastAsia="宋体" w:cs="宋体"/>
                <w:snapToGrid w:val="0"/>
                <w:color w:val="000000"/>
                <w:sz w:val="21"/>
                <w:szCs w:val="21"/>
              </w:rPr>
              <w:t>/</w:t>
            </w:r>
          </w:p>
        </w:tc>
        <w:tc>
          <w:tcPr>
            <w:tcW w:w="384" w:type="pct"/>
            <w:tcBorders>
              <w:top w:val="single" w:color="auto" w:sz="4" w:space="0"/>
              <w:left w:val="single" w:color="auto" w:sz="4" w:space="0"/>
              <w:bottom w:val="single" w:color="auto" w:sz="4" w:space="0"/>
              <w:right w:val="double" w:color="auto" w:sz="4" w:space="0"/>
            </w:tcBorders>
            <w:vAlign w:val="center"/>
          </w:tcPr>
          <w:p w14:paraId="4CC2B998">
            <w:pPr>
              <w:adjustRightInd w:val="0"/>
              <w:snapToGrid w:val="0"/>
              <w:jc w:val="center"/>
              <w:rPr>
                <w:rFonts w:ascii="宋体" w:hAnsi="宋体" w:cs="宋体"/>
                <w:snapToGrid w:val="0"/>
                <w:color w:val="000000"/>
                <w:sz w:val="21"/>
                <w:szCs w:val="21"/>
              </w:rPr>
            </w:pPr>
            <w:r>
              <w:rPr>
                <w:rFonts w:hint="eastAsia" w:ascii="宋体" w:hAnsi="宋体" w:cs="宋体"/>
                <w:snapToGrid w:val="0"/>
                <w:color w:val="000000"/>
                <w:sz w:val="21"/>
                <w:szCs w:val="21"/>
              </w:rPr>
              <w:t>/</w:t>
            </w:r>
          </w:p>
        </w:tc>
      </w:tr>
      <w:tr w14:paraId="37C9B5C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304" w:type="pct"/>
            <w:tcBorders>
              <w:top w:val="single" w:color="auto" w:sz="4" w:space="0"/>
              <w:left w:val="double" w:color="auto" w:sz="4" w:space="0"/>
              <w:bottom w:val="single" w:color="auto" w:sz="4" w:space="0"/>
              <w:right w:val="single" w:color="auto" w:sz="4" w:space="0"/>
            </w:tcBorders>
            <w:vAlign w:val="center"/>
          </w:tcPr>
          <w:p w14:paraId="06CC975C">
            <w:pPr>
              <w:adjustRightInd w:val="0"/>
              <w:snapToGrid w:val="0"/>
              <w:jc w:val="center"/>
              <w:rPr>
                <w:rFonts w:ascii="宋体" w:hAnsi="宋体" w:cs="宋体"/>
                <w:snapToGrid w:val="0"/>
                <w:color w:val="000000"/>
                <w:sz w:val="21"/>
                <w:szCs w:val="21"/>
              </w:rPr>
            </w:pPr>
            <w:r>
              <w:rPr>
                <w:rFonts w:hint="eastAsia" w:ascii="宋体" w:hAnsi="宋体" w:cs="宋体"/>
                <w:snapToGrid w:val="0"/>
                <w:color w:val="000000"/>
                <w:sz w:val="21"/>
                <w:szCs w:val="21"/>
              </w:rPr>
              <w:t>2</w:t>
            </w:r>
          </w:p>
        </w:tc>
        <w:tc>
          <w:tcPr>
            <w:tcW w:w="706" w:type="pct"/>
            <w:tcBorders>
              <w:top w:val="single" w:color="auto" w:sz="4" w:space="0"/>
              <w:left w:val="single" w:color="auto" w:sz="4" w:space="0"/>
              <w:bottom w:val="single" w:color="auto" w:sz="4" w:space="0"/>
              <w:right w:val="single" w:color="auto" w:sz="4" w:space="0"/>
            </w:tcBorders>
            <w:vAlign w:val="center"/>
          </w:tcPr>
          <w:p w14:paraId="62D108B0">
            <w:pPr>
              <w:jc w:val="center"/>
              <w:rPr>
                <w:rFonts w:ascii="宋体" w:hAnsi="宋体" w:cs="宋体"/>
                <w:snapToGrid w:val="0"/>
                <w:color w:val="000000"/>
                <w:sz w:val="21"/>
                <w:szCs w:val="21"/>
              </w:rPr>
            </w:pPr>
          </w:p>
        </w:tc>
        <w:tc>
          <w:tcPr>
            <w:tcW w:w="595" w:type="pct"/>
            <w:tcBorders>
              <w:top w:val="single" w:color="auto" w:sz="4" w:space="0"/>
              <w:left w:val="single" w:color="auto" w:sz="4" w:space="0"/>
              <w:bottom w:val="single" w:color="auto" w:sz="4" w:space="0"/>
              <w:right w:val="single" w:color="auto" w:sz="4" w:space="0"/>
            </w:tcBorders>
            <w:vAlign w:val="center"/>
          </w:tcPr>
          <w:p w14:paraId="1C296DFD">
            <w:pPr>
              <w:jc w:val="center"/>
              <w:rPr>
                <w:rFonts w:ascii="宋体" w:hAnsi="宋体" w:cs="宋体"/>
                <w:snapToGrid w:val="0"/>
                <w:color w:val="000000"/>
                <w:sz w:val="21"/>
                <w:szCs w:val="21"/>
              </w:rPr>
            </w:pPr>
          </w:p>
        </w:tc>
        <w:tc>
          <w:tcPr>
            <w:tcW w:w="337" w:type="pct"/>
            <w:tcBorders>
              <w:top w:val="single" w:color="auto" w:sz="4" w:space="0"/>
              <w:left w:val="single" w:color="auto" w:sz="4" w:space="0"/>
              <w:bottom w:val="single" w:color="auto" w:sz="4" w:space="0"/>
              <w:right w:val="single" w:color="auto" w:sz="4" w:space="0"/>
            </w:tcBorders>
            <w:vAlign w:val="center"/>
          </w:tcPr>
          <w:p w14:paraId="69DD2BBF">
            <w:pPr>
              <w:adjustRightInd w:val="0"/>
              <w:snapToGrid w:val="0"/>
              <w:jc w:val="center"/>
              <w:rPr>
                <w:rFonts w:ascii="宋体" w:hAnsi="宋体" w:cs="宋体"/>
                <w:snapToGrid w:val="0"/>
                <w:color w:val="000000"/>
                <w:sz w:val="21"/>
                <w:szCs w:val="21"/>
              </w:rPr>
            </w:pPr>
          </w:p>
        </w:tc>
        <w:tc>
          <w:tcPr>
            <w:tcW w:w="671" w:type="pct"/>
            <w:tcBorders>
              <w:top w:val="single" w:color="auto" w:sz="4" w:space="0"/>
              <w:left w:val="single" w:color="auto" w:sz="4" w:space="0"/>
              <w:bottom w:val="single" w:color="auto" w:sz="4" w:space="0"/>
              <w:right w:val="single" w:color="auto" w:sz="4" w:space="0"/>
            </w:tcBorders>
            <w:vAlign w:val="center"/>
          </w:tcPr>
          <w:p w14:paraId="608C373C">
            <w:pPr>
              <w:adjustRightInd w:val="0"/>
              <w:snapToGrid w:val="0"/>
              <w:jc w:val="center"/>
              <w:rPr>
                <w:rFonts w:ascii="宋体" w:hAnsi="宋体" w:cs="宋体"/>
                <w:snapToGrid w:val="0"/>
                <w:color w:val="000000"/>
                <w:sz w:val="21"/>
                <w:szCs w:val="21"/>
              </w:rPr>
            </w:pPr>
          </w:p>
        </w:tc>
        <w:tc>
          <w:tcPr>
            <w:tcW w:w="369" w:type="pct"/>
            <w:tcBorders>
              <w:top w:val="single" w:color="auto" w:sz="4" w:space="0"/>
              <w:left w:val="single" w:color="auto" w:sz="4" w:space="0"/>
              <w:bottom w:val="single" w:color="auto" w:sz="4" w:space="0"/>
              <w:right w:val="single" w:color="auto" w:sz="4" w:space="0"/>
            </w:tcBorders>
            <w:vAlign w:val="center"/>
          </w:tcPr>
          <w:p w14:paraId="09A24E30">
            <w:pPr>
              <w:jc w:val="center"/>
              <w:rPr>
                <w:rFonts w:ascii="宋体" w:hAnsi="宋体" w:cs="宋体"/>
                <w:snapToGrid w:val="0"/>
                <w:color w:val="000000"/>
                <w:sz w:val="21"/>
                <w:szCs w:val="21"/>
              </w:rPr>
            </w:pPr>
          </w:p>
        </w:tc>
        <w:tc>
          <w:tcPr>
            <w:tcW w:w="549" w:type="pct"/>
            <w:tcBorders>
              <w:top w:val="single" w:color="auto" w:sz="4" w:space="0"/>
              <w:left w:val="single" w:color="auto" w:sz="4" w:space="0"/>
              <w:bottom w:val="single" w:color="auto" w:sz="4" w:space="0"/>
              <w:right w:val="single" w:color="auto" w:sz="4" w:space="0"/>
            </w:tcBorders>
            <w:vAlign w:val="center"/>
          </w:tcPr>
          <w:p w14:paraId="5F7063FD">
            <w:pPr>
              <w:adjustRightInd w:val="0"/>
              <w:snapToGrid w:val="0"/>
              <w:jc w:val="center"/>
              <w:rPr>
                <w:rFonts w:ascii="宋体" w:hAnsi="宋体" w:cs="宋体"/>
                <w:snapToGrid w:val="0"/>
                <w:color w:val="000000"/>
                <w:sz w:val="21"/>
                <w:szCs w:val="21"/>
              </w:rPr>
            </w:pPr>
          </w:p>
        </w:tc>
        <w:tc>
          <w:tcPr>
            <w:tcW w:w="530" w:type="pct"/>
            <w:vMerge w:val="continue"/>
            <w:tcBorders>
              <w:left w:val="single" w:color="auto" w:sz="4" w:space="0"/>
              <w:right w:val="double" w:color="auto" w:sz="4" w:space="0"/>
            </w:tcBorders>
            <w:vAlign w:val="center"/>
          </w:tcPr>
          <w:p w14:paraId="25C7FB4E">
            <w:pPr>
              <w:jc w:val="center"/>
              <w:rPr>
                <w:rFonts w:ascii="宋体" w:hAnsi="宋体" w:cs="宋体"/>
                <w:snapToGrid w:val="0"/>
                <w:color w:val="000000"/>
                <w:sz w:val="21"/>
                <w:szCs w:val="21"/>
              </w:rPr>
            </w:pPr>
          </w:p>
        </w:tc>
        <w:tc>
          <w:tcPr>
            <w:tcW w:w="549" w:type="pct"/>
            <w:tcBorders>
              <w:top w:val="single" w:color="auto" w:sz="4" w:space="0"/>
              <w:left w:val="single" w:color="auto" w:sz="4" w:space="0"/>
              <w:bottom w:val="single" w:color="auto" w:sz="4" w:space="0"/>
              <w:right w:val="double" w:color="auto" w:sz="4" w:space="0"/>
            </w:tcBorders>
            <w:vAlign w:val="center"/>
          </w:tcPr>
          <w:p w14:paraId="4E17311C">
            <w:pPr>
              <w:jc w:val="center"/>
              <w:rPr>
                <w:rFonts w:ascii="宋体" w:hAnsi="宋体" w:cs="宋体"/>
                <w:snapToGrid w:val="0"/>
                <w:color w:val="000000"/>
                <w:sz w:val="21"/>
                <w:szCs w:val="21"/>
              </w:rPr>
            </w:pPr>
          </w:p>
        </w:tc>
        <w:tc>
          <w:tcPr>
            <w:tcW w:w="384" w:type="pct"/>
            <w:tcBorders>
              <w:top w:val="single" w:color="auto" w:sz="4" w:space="0"/>
              <w:left w:val="single" w:color="auto" w:sz="4" w:space="0"/>
              <w:bottom w:val="single" w:color="auto" w:sz="4" w:space="0"/>
              <w:right w:val="double" w:color="auto" w:sz="4" w:space="0"/>
            </w:tcBorders>
            <w:vAlign w:val="center"/>
          </w:tcPr>
          <w:p w14:paraId="4A5CE248">
            <w:pPr>
              <w:adjustRightInd w:val="0"/>
              <w:snapToGrid w:val="0"/>
              <w:jc w:val="center"/>
              <w:rPr>
                <w:rFonts w:ascii="宋体" w:hAnsi="宋体" w:cs="宋体"/>
                <w:snapToGrid w:val="0"/>
                <w:color w:val="000000"/>
                <w:sz w:val="21"/>
                <w:szCs w:val="21"/>
              </w:rPr>
            </w:pPr>
          </w:p>
        </w:tc>
      </w:tr>
      <w:tr w14:paraId="6AEEEFC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304" w:type="pct"/>
            <w:tcBorders>
              <w:top w:val="single" w:color="auto" w:sz="4" w:space="0"/>
              <w:left w:val="double" w:color="auto" w:sz="4" w:space="0"/>
              <w:bottom w:val="single" w:color="auto" w:sz="4" w:space="0"/>
              <w:right w:val="single" w:color="auto" w:sz="4" w:space="0"/>
            </w:tcBorders>
            <w:vAlign w:val="center"/>
          </w:tcPr>
          <w:p w14:paraId="168268D0">
            <w:pPr>
              <w:adjustRightInd w:val="0"/>
              <w:snapToGrid w:val="0"/>
              <w:jc w:val="center"/>
              <w:rPr>
                <w:rFonts w:ascii="宋体" w:hAnsi="宋体" w:cs="宋体"/>
                <w:snapToGrid w:val="0"/>
                <w:color w:val="000000"/>
                <w:sz w:val="21"/>
                <w:szCs w:val="21"/>
              </w:rPr>
            </w:pPr>
            <w:r>
              <w:rPr>
                <w:rFonts w:hint="eastAsia" w:ascii="宋体" w:hAnsi="宋体" w:cs="宋体"/>
                <w:snapToGrid w:val="0"/>
                <w:color w:val="000000"/>
                <w:sz w:val="21"/>
                <w:szCs w:val="21"/>
              </w:rPr>
              <w:t>3</w:t>
            </w:r>
          </w:p>
        </w:tc>
        <w:tc>
          <w:tcPr>
            <w:tcW w:w="706" w:type="pct"/>
            <w:tcBorders>
              <w:top w:val="single" w:color="auto" w:sz="4" w:space="0"/>
              <w:left w:val="single" w:color="auto" w:sz="4" w:space="0"/>
              <w:bottom w:val="single" w:color="auto" w:sz="4" w:space="0"/>
              <w:right w:val="single" w:color="auto" w:sz="4" w:space="0"/>
            </w:tcBorders>
            <w:vAlign w:val="center"/>
          </w:tcPr>
          <w:p w14:paraId="61630F49">
            <w:pPr>
              <w:jc w:val="center"/>
              <w:rPr>
                <w:rFonts w:ascii="宋体" w:hAnsi="宋体" w:cs="宋体"/>
                <w:snapToGrid w:val="0"/>
                <w:color w:val="000000"/>
                <w:sz w:val="21"/>
                <w:szCs w:val="21"/>
              </w:rPr>
            </w:pPr>
          </w:p>
        </w:tc>
        <w:tc>
          <w:tcPr>
            <w:tcW w:w="595" w:type="pct"/>
            <w:tcBorders>
              <w:top w:val="single" w:color="auto" w:sz="4" w:space="0"/>
              <w:left w:val="single" w:color="auto" w:sz="4" w:space="0"/>
              <w:bottom w:val="single" w:color="auto" w:sz="4" w:space="0"/>
              <w:right w:val="single" w:color="auto" w:sz="4" w:space="0"/>
            </w:tcBorders>
            <w:vAlign w:val="center"/>
          </w:tcPr>
          <w:p w14:paraId="3ABDEC74">
            <w:pPr>
              <w:jc w:val="center"/>
              <w:rPr>
                <w:rFonts w:ascii="宋体" w:hAnsi="宋体" w:cs="宋体"/>
                <w:snapToGrid w:val="0"/>
                <w:color w:val="000000"/>
                <w:sz w:val="21"/>
                <w:szCs w:val="21"/>
              </w:rPr>
            </w:pPr>
          </w:p>
        </w:tc>
        <w:tc>
          <w:tcPr>
            <w:tcW w:w="337" w:type="pct"/>
            <w:tcBorders>
              <w:top w:val="single" w:color="auto" w:sz="4" w:space="0"/>
              <w:left w:val="single" w:color="auto" w:sz="4" w:space="0"/>
              <w:bottom w:val="single" w:color="auto" w:sz="4" w:space="0"/>
              <w:right w:val="single" w:color="auto" w:sz="4" w:space="0"/>
            </w:tcBorders>
            <w:vAlign w:val="center"/>
          </w:tcPr>
          <w:p w14:paraId="3ACD6BA1">
            <w:pPr>
              <w:adjustRightInd w:val="0"/>
              <w:snapToGrid w:val="0"/>
              <w:jc w:val="center"/>
              <w:rPr>
                <w:rFonts w:ascii="宋体" w:hAnsi="宋体" w:cs="宋体"/>
                <w:snapToGrid w:val="0"/>
                <w:color w:val="000000"/>
                <w:sz w:val="21"/>
                <w:szCs w:val="21"/>
              </w:rPr>
            </w:pPr>
          </w:p>
        </w:tc>
        <w:tc>
          <w:tcPr>
            <w:tcW w:w="671" w:type="pct"/>
            <w:tcBorders>
              <w:top w:val="single" w:color="auto" w:sz="4" w:space="0"/>
              <w:left w:val="single" w:color="auto" w:sz="4" w:space="0"/>
              <w:bottom w:val="single" w:color="auto" w:sz="4" w:space="0"/>
              <w:right w:val="single" w:color="auto" w:sz="4" w:space="0"/>
            </w:tcBorders>
            <w:vAlign w:val="center"/>
          </w:tcPr>
          <w:p w14:paraId="347CF22B">
            <w:pPr>
              <w:adjustRightInd w:val="0"/>
              <w:snapToGrid w:val="0"/>
              <w:jc w:val="center"/>
              <w:rPr>
                <w:rFonts w:ascii="宋体" w:hAnsi="宋体" w:cs="宋体"/>
                <w:snapToGrid w:val="0"/>
                <w:color w:val="000000"/>
                <w:sz w:val="21"/>
                <w:szCs w:val="21"/>
              </w:rPr>
            </w:pPr>
          </w:p>
        </w:tc>
        <w:tc>
          <w:tcPr>
            <w:tcW w:w="369" w:type="pct"/>
            <w:tcBorders>
              <w:top w:val="single" w:color="auto" w:sz="4" w:space="0"/>
              <w:left w:val="single" w:color="auto" w:sz="4" w:space="0"/>
              <w:bottom w:val="single" w:color="auto" w:sz="4" w:space="0"/>
              <w:right w:val="single" w:color="auto" w:sz="4" w:space="0"/>
            </w:tcBorders>
            <w:vAlign w:val="center"/>
          </w:tcPr>
          <w:p w14:paraId="27A80405">
            <w:pPr>
              <w:jc w:val="center"/>
              <w:rPr>
                <w:rFonts w:ascii="宋体" w:hAnsi="宋体" w:cs="宋体"/>
                <w:snapToGrid w:val="0"/>
                <w:color w:val="000000"/>
                <w:sz w:val="21"/>
                <w:szCs w:val="21"/>
              </w:rPr>
            </w:pPr>
          </w:p>
        </w:tc>
        <w:tc>
          <w:tcPr>
            <w:tcW w:w="549" w:type="pct"/>
            <w:tcBorders>
              <w:top w:val="single" w:color="auto" w:sz="4" w:space="0"/>
              <w:left w:val="single" w:color="auto" w:sz="4" w:space="0"/>
              <w:bottom w:val="single" w:color="auto" w:sz="4" w:space="0"/>
              <w:right w:val="single" w:color="auto" w:sz="4" w:space="0"/>
            </w:tcBorders>
            <w:vAlign w:val="center"/>
          </w:tcPr>
          <w:p w14:paraId="532D5D13">
            <w:pPr>
              <w:adjustRightInd w:val="0"/>
              <w:snapToGrid w:val="0"/>
              <w:jc w:val="center"/>
              <w:rPr>
                <w:rFonts w:ascii="宋体" w:hAnsi="宋体" w:cs="宋体"/>
                <w:snapToGrid w:val="0"/>
                <w:color w:val="000000"/>
                <w:sz w:val="21"/>
                <w:szCs w:val="21"/>
              </w:rPr>
            </w:pPr>
          </w:p>
        </w:tc>
        <w:tc>
          <w:tcPr>
            <w:tcW w:w="530" w:type="pct"/>
            <w:vMerge w:val="continue"/>
            <w:tcBorders>
              <w:left w:val="single" w:color="auto" w:sz="4" w:space="0"/>
              <w:right w:val="double" w:color="auto" w:sz="4" w:space="0"/>
            </w:tcBorders>
            <w:vAlign w:val="center"/>
          </w:tcPr>
          <w:p w14:paraId="38F1362E">
            <w:pPr>
              <w:jc w:val="center"/>
              <w:rPr>
                <w:rFonts w:ascii="宋体" w:hAnsi="宋体" w:cs="宋体"/>
                <w:snapToGrid w:val="0"/>
                <w:color w:val="000000"/>
                <w:sz w:val="21"/>
                <w:szCs w:val="21"/>
              </w:rPr>
            </w:pPr>
          </w:p>
        </w:tc>
        <w:tc>
          <w:tcPr>
            <w:tcW w:w="549" w:type="pct"/>
            <w:tcBorders>
              <w:top w:val="single" w:color="auto" w:sz="4" w:space="0"/>
              <w:left w:val="single" w:color="auto" w:sz="4" w:space="0"/>
              <w:bottom w:val="single" w:color="auto" w:sz="4" w:space="0"/>
              <w:right w:val="double" w:color="auto" w:sz="4" w:space="0"/>
            </w:tcBorders>
            <w:vAlign w:val="center"/>
          </w:tcPr>
          <w:p w14:paraId="4190BAF4">
            <w:pPr>
              <w:jc w:val="center"/>
              <w:rPr>
                <w:rFonts w:ascii="宋体" w:hAnsi="宋体" w:cs="宋体"/>
                <w:snapToGrid w:val="0"/>
                <w:color w:val="000000"/>
                <w:sz w:val="21"/>
                <w:szCs w:val="21"/>
              </w:rPr>
            </w:pPr>
          </w:p>
        </w:tc>
        <w:tc>
          <w:tcPr>
            <w:tcW w:w="384" w:type="pct"/>
            <w:tcBorders>
              <w:top w:val="single" w:color="auto" w:sz="4" w:space="0"/>
              <w:left w:val="single" w:color="auto" w:sz="4" w:space="0"/>
              <w:bottom w:val="single" w:color="auto" w:sz="4" w:space="0"/>
              <w:right w:val="double" w:color="auto" w:sz="4" w:space="0"/>
            </w:tcBorders>
            <w:vAlign w:val="center"/>
          </w:tcPr>
          <w:p w14:paraId="7DF43FE5">
            <w:pPr>
              <w:adjustRightInd w:val="0"/>
              <w:snapToGrid w:val="0"/>
              <w:jc w:val="center"/>
              <w:rPr>
                <w:rFonts w:ascii="宋体" w:hAnsi="宋体" w:cs="宋体"/>
                <w:snapToGrid w:val="0"/>
                <w:color w:val="000000"/>
                <w:sz w:val="21"/>
                <w:szCs w:val="21"/>
              </w:rPr>
            </w:pPr>
          </w:p>
        </w:tc>
      </w:tr>
      <w:tr w14:paraId="110C696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304" w:type="pct"/>
            <w:tcBorders>
              <w:top w:val="single" w:color="auto" w:sz="4" w:space="0"/>
              <w:left w:val="double" w:color="auto" w:sz="4" w:space="0"/>
              <w:bottom w:val="single" w:color="auto" w:sz="4" w:space="0"/>
              <w:right w:val="single" w:color="auto" w:sz="4" w:space="0"/>
            </w:tcBorders>
            <w:vAlign w:val="center"/>
          </w:tcPr>
          <w:p w14:paraId="53B9F560">
            <w:pPr>
              <w:adjustRightInd w:val="0"/>
              <w:snapToGrid w:val="0"/>
              <w:jc w:val="center"/>
              <w:rPr>
                <w:rFonts w:ascii="宋体" w:hAnsi="宋体" w:cs="宋体"/>
                <w:snapToGrid w:val="0"/>
                <w:color w:val="000000"/>
                <w:sz w:val="21"/>
                <w:szCs w:val="21"/>
              </w:rPr>
            </w:pPr>
            <w:r>
              <w:rPr>
                <w:rFonts w:hint="eastAsia" w:ascii="宋体" w:hAnsi="宋体" w:cs="宋体"/>
                <w:snapToGrid w:val="0"/>
                <w:color w:val="000000"/>
                <w:sz w:val="21"/>
                <w:szCs w:val="21"/>
              </w:rPr>
              <w:t>4</w:t>
            </w:r>
          </w:p>
        </w:tc>
        <w:tc>
          <w:tcPr>
            <w:tcW w:w="706" w:type="pct"/>
            <w:tcBorders>
              <w:top w:val="single" w:color="auto" w:sz="4" w:space="0"/>
              <w:left w:val="single" w:color="auto" w:sz="4" w:space="0"/>
              <w:bottom w:val="single" w:color="auto" w:sz="4" w:space="0"/>
              <w:right w:val="single" w:color="auto" w:sz="4" w:space="0"/>
            </w:tcBorders>
            <w:vAlign w:val="center"/>
          </w:tcPr>
          <w:p w14:paraId="7E6B063C">
            <w:pPr>
              <w:jc w:val="center"/>
              <w:rPr>
                <w:rFonts w:ascii="宋体" w:hAnsi="宋体" w:cs="宋体"/>
                <w:snapToGrid w:val="0"/>
                <w:color w:val="000000"/>
                <w:sz w:val="21"/>
                <w:szCs w:val="21"/>
              </w:rPr>
            </w:pPr>
          </w:p>
        </w:tc>
        <w:tc>
          <w:tcPr>
            <w:tcW w:w="595" w:type="pct"/>
            <w:tcBorders>
              <w:top w:val="single" w:color="auto" w:sz="4" w:space="0"/>
              <w:left w:val="single" w:color="auto" w:sz="4" w:space="0"/>
              <w:bottom w:val="single" w:color="auto" w:sz="4" w:space="0"/>
              <w:right w:val="single" w:color="auto" w:sz="4" w:space="0"/>
            </w:tcBorders>
            <w:vAlign w:val="center"/>
          </w:tcPr>
          <w:p w14:paraId="0AB93229">
            <w:pPr>
              <w:jc w:val="center"/>
              <w:rPr>
                <w:rFonts w:ascii="宋体" w:hAnsi="宋体" w:cs="宋体"/>
                <w:snapToGrid w:val="0"/>
                <w:color w:val="000000"/>
                <w:sz w:val="21"/>
                <w:szCs w:val="21"/>
              </w:rPr>
            </w:pPr>
          </w:p>
        </w:tc>
        <w:tc>
          <w:tcPr>
            <w:tcW w:w="337" w:type="pct"/>
            <w:tcBorders>
              <w:top w:val="single" w:color="auto" w:sz="4" w:space="0"/>
              <w:left w:val="single" w:color="auto" w:sz="4" w:space="0"/>
              <w:bottom w:val="single" w:color="auto" w:sz="4" w:space="0"/>
              <w:right w:val="single" w:color="auto" w:sz="4" w:space="0"/>
            </w:tcBorders>
            <w:vAlign w:val="center"/>
          </w:tcPr>
          <w:p w14:paraId="38EA2193">
            <w:pPr>
              <w:adjustRightInd w:val="0"/>
              <w:snapToGrid w:val="0"/>
              <w:jc w:val="center"/>
              <w:rPr>
                <w:rFonts w:ascii="宋体" w:hAnsi="宋体" w:cs="宋体"/>
                <w:snapToGrid w:val="0"/>
                <w:color w:val="000000"/>
                <w:sz w:val="21"/>
                <w:szCs w:val="21"/>
              </w:rPr>
            </w:pPr>
          </w:p>
        </w:tc>
        <w:tc>
          <w:tcPr>
            <w:tcW w:w="671" w:type="pct"/>
            <w:tcBorders>
              <w:top w:val="single" w:color="auto" w:sz="4" w:space="0"/>
              <w:left w:val="single" w:color="auto" w:sz="4" w:space="0"/>
              <w:bottom w:val="single" w:color="auto" w:sz="4" w:space="0"/>
              <w:right w:val="single" w:color="auto" w:sz="4" w:space="0"/>
            </w:tcBorders>
            <w:vAlign w:val="center"/>
          </w:tcPr>
          <w:p w14:paraId="6FC53956">
            <w:pPr>
              <w:adjustRightInd w:val="0"/>
              <w:snapToGrid w:val="0"/>
              <w:jc w:val="center"/>
              <w:rPr>
                <w:rFonts w:ascii="宋体" w:hAnsi="宋体" w:cs="宋体"/>
                <w:snapToGrid w:val="0"/>
                <w:color w:val="000000"/>
                <w:sz w:val="21"/>
                <w:szCs w:val="21"/>
              </w:rPr>
            </w:pPr>
          </w:p>
        </w:tc>
        <w:tc>
          <w:tcPr>
            <w:tcW w:w="369" w:type="pct"/>
            <w:tcBorders>
              <w:top w:val="single" w:color="auto" w:sz="4" w:space="0"/>
              <w:left w:val="single" w:color="auto" w:sz="4" w:space="0"/>
              <w:bottom w:val="single" w:color="auto" w:sz="4" w:space="0"/>
              <w:right w:val="single" w:color="auto" w:sz="4" w:space="0"/>
            </w:tcBorders>
            <w:vAlign w:val="center"/>
          </w:tcPr>
          <w:p w14:paraId="3D92380E">
            <w:pPr>
              <w:jc w:val="center"/>
              <w:rPr>
                <w:rFonts w:ascii="宋体" w:hAnsi="宋体" w:cs="宋体"/>
                <w:snapToGrid w:val="0"/>
                <w:color w:val="000000"/>
                <w:sz w:val="21"/>
                <w:szCs w:val="21"/>
              </w:rPr>
            </w:pPr>
          </w:p>
        </w:tc>
        <w:tc>
          <w:tcPr>
            <w:tcW w:w="549" w:type="pct"/>
            <w:tcBorders>
              <w:top w:val="single" w:color="auto" w:sz="4" w:space="0"/>
              <w:left w:val="single" w:color="auto" w:sz="4" w:space="0"/>
              <w:bottom w:val="single" w:color="auto" w:sz="4" w:space="0"/>
              <w:right w:val="single" w:color="auto" w:sz="4" w:space="0"/>
            </w:tcBorders>
            <w:vAlign w:val="center"/>
          </w:tcPr>
          <w:p w14:paraId="6E94E3F9">
            <w:pPr>
              <w:adjustRightInd w:val="0"/>
              <w:snapToGrid w:val="0"/>
              <w:jc w:val="center"/>
              <w:rPr>
                <w:rFonts w:ascii="宋体" w:hAnsi="宋体" w:cs="宋体"/>
                <w:snapToGrid w:val="0"/>
                <w:color w:val="000000"/>
                <w:sz w:val="21"/>
                <w:szCs w:val="21"/>
              </w:rPr>
            </w:pPr>
          </w:p>
        </w:tc>
        <w:tc>
          <w:tcPr>
            <w:tcW w:w="530" w:type="pct"/>
            <w:vMerge w:val="continue"/>
            <w:tcBorders>
              <w:left w:val="single" w:color="auto" w:sz="4" w:space="0"/>
              <w:bottom w:val="single" w:color="auto" w:sz="4" w:space="0"/>
              <w:right w:val="double" w:color="auto" w:sz="4" w:space="0"/>
            </w:tcBorders>
            <w:vAlign w:val="center"/>
          </w:tcPr>
          <w:p w14:paraId="41188126">
            <w:pPr>
              <w:jc w:val="center"/>
              <w:rPr>
                <w:rFonts w:ascii="宋体" w:hAnsi="宋体" w:cs="宋体"/>
                <w:snapToGrid w:val="0"/>
                <w:color w:val="000000"/>
                <w:sz w:val="21"/>
                <w:szCs w:val="21"/>
              </w:rPr>
            </w:pPr>
          </w:p>
        </w:tc>
        <w:tc>
          <w:tcPr>
            <w:tcW w:w="549" w:type="pct"/>
            <w:tcBorders>
              <w:top w:val="single" w:color="auto" w:sz="4" w:space="0"/>
              <w:left w:val="single" w:color="auto" w:sz="4" w:space="0"/>
              <w:bottom w:val="single" w:color="auto" w:sz="4" w:space="0"/>
              <w:right w:val="double" w:color="auto" w:sz="4" w:space="0"/>
            </w:tcBorders>
            <w:vAlign w:val="center"/>
          </w:tcPr>
          <w:p w14:paraId="3D91C4BE">
            <w:pPr>
              <w:jc w:val="center"/>
              <w:rPr>
                <w:rFonts w:ascii="宋体" w:hAnsi="宋体" w:cs="宋体"/>
                <w:snapToGrid w:val="0"/>
                <w:color w:val="000000"/>
                <w:sz w:val="21"/>
                <w:szCs w:val="21"/>
              </w:rPr>
            </w:pPr>
          </w:p>
        </w:tc>
        <w:tc>
          <w:tcPr>
            <w:tcW w:w="384" w:type="pct"/>
            <w:tcBorders>
              <w:top w:val="single" w:color="auto" w:sz="4" w:space="0"/>
              <w:left w:val="single" w:color="auto" w:sz="4" w:space="0"/>
              <w:bottom w:val="single" w:color="auto" w:sz="4" w:space="0"/>
              <w:right w:val="double" w:color="auto" w:sz="4" w:space="0"/>
            </w:tcBorders>
            <w:vAlign w:val="center"/>
          </w:tcPr>
          <w:p w14:paraId="7C8CD5E9">
            <w:pPr>
              <w:adjustRightInd w:val="0"/>
              <w:snapToGrid w:val="0"/>
              <w:jc w:val="center"/>
              <w:rPr>
                <w:rFonts w:ascii="宋体" w:hAnsi="宋体" w:cs="宋体"/>
                <w:snapToGrid w:val="0"/>
                <w:color w:val="000000"/>
                <w:sz w:val="21"/>
                <w:szCs w:val="21"/>
              </w:rPr>
            </w:pPr>
          </w:p>
        </w:tc>
      </w:tr>
      <w:tr w14:paraId="6BDA08C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rPr>
        <w:tc>
          <w:tcPr>
            <w:tcW w:w="304" w:type="pct"/>
            <w:tcBorders>
              <w:top w:val="single" w:color="auto" w:sz="4" w:space="0"/>
              <w:left w:val="double" w:color="auto" w:sz="4" w:space="0"/>
              <w:bottom w:val="double" w:color="auto" w:sz="4" w:space="0"/>
              <w:right w:val="double" w:color="auto" w:sz="4" w:space="0"/>
            </w:tcBorders>
            <w:vAlign w:val="center"/>
          </w:tcPr>
          <w:p w14:paraId="7E328F2B">
            <w:pPr>
              <w:rPr>
                <w:rFonts w:ascii="宋体" w:hAnsi="宋体" w:cs="宋体"/>
                <w:b/>
                <w:bCs/>
                <w:snapToGrid w:val="0"/>
                <w:color w:val="FF0000"/>
                <w:szCs w:val="21"/>
              </w:rPr>
            </w:pPr>
          </w:p>
        </w:tc>
        <w:tc>
          <w:tcPr>
            <w:tcW w:w="4695" w:type="pct"/>
            <w:gridSpan w:val="9"/>
            <w:tcBorders>
              <w:top w:val="single" w:color="auto" w:sz="4" w:space="0"/>
              <w:left w:val="double" w:color="auto" w:sz="4" w:space="0"/>
              <w:bottom w:val="double" w:color="auto" w:sz="4" w:space="0"/>
              <w:right w:val="double" w:color="auto" w:sz="4" w:space="0"/>
            </w:tcBorders>
            <w:vAlign w:val="center"/>
          </w:tcPr>
          <w:p w14:paraId="7D222F9E">
            <w:pPr>
              <w:rPr>
                <w:rFonts w:ascii="宋体" w:hAnsi="宋体" w:cs="宋体"/>
                <w:snapToGrid w:val="0"/>
                <w:color w:val="000000"/>
                <w:sz w:val="21"/>
                <w:szCs w:val="18"/>
              </w:rPr>
            </w:pPr>
            <w:r>
              <w:rPr>
                <w:rFonts w:hint="eastAsia" w:ascii="宋体" w:hAnsi="宋体" w:cs="宋体"/>
                <w:color w:val="000000"/>
                <w:sz w:val="21"/>
                <w:szCs w:val="18"/>
              </w:rPr>
              <w:t>备注：投标人须按表格完整填写内容，“零配件名称”和“市场单价”由采购人填写，其余由投标人填写。投标人填写内容除须对应采购人所列明的零配件外,若设备在投入使用中还需其他零配件的，投标人也应补充填写完整。如未填写或填写不完整相关评分项不得分。若我院在用的此设备出现备品备件需求时，投标商需低于或等于此备品备件清单的报价供货，高于价格或者不供货中标商，将拉入我院供应商黑名单</w:t>
            </w:r>
            <w:r>
              <w:rPr>
                <w:rFonts w:hint="eastAsia" w:ascii="宋体" w:hAnsi="宋体" w:cs="宋体"/>
                <w:b/>
                <w:bCs/>
                <w:snapToGrid w:val="0"/>
                <w:color w:val="000000"/>
                <w:sz w:val="21"/>
                <w:szCs w:val="18"/>
              </w:rPr>
              <w:t>。</w:t>
            </w:r>
            <w:r>
              <w:rPr>
                <w:rFonts w:hint="eastAsia" w:ascii="宋体" w:hAnsi="宋体" w:cs="宋体"/>
                <w:snapToGrid w:val="0"/>
                <w:color w:val="000000"/>
                <w:sz w:val="21"/>
                <w:szCs w:val="18"/>
              </w:rPr>
              <w:t xml:space="preserve"> </w:t>
            </w:r>
          </w:p>
          <w:p w14:paraId="5AE3E2BF">
            <w:pPr>
              <w:rPr>
                <w:rFonts w:ascii="宋体" w:hAnsi="宋体" w:cs="宋体"/>
                <w:color w:val="FF0000"/>
                <w:sz w:val="21"/>
                <w:szCs w:val="18"/>
              </w:rPr>
            </w:pPr>
            <w:r>
              <w:rPr>
                <w:rFonts w:hint="eastAsia" w:ascii="宋体" w:hAnsi="宋体" w:cs="宋体"/>
                <w:b/>
                <w:bCs/>
                <w:snapToGrid w:val="0"/>
                <w:color w:val="FF0000"/>
                <w:sz w:val="21"/>
                <w:szCs w:val="18"/>
              </w:rPr>
              <w:t>“公司报价”不得高于本表格的“市场单价”，否则作投标无效处理。</w:t>
            </w:r>
          </w:p>
        </w:tc>
      </w:tr>
    </w:tbl>
    <w:p w14:paraId="47F91FB2">
      <w:pPr>
        <w:pStyle w:val="25"/>
        <w:jc w:val="center"/>
        <w:rPr>
          <w:rFonts w:ascii="宋体" w:hAnsi="宋体" w:cs="宋体"/>
          <w:b/>
          <w:spacing w:val="0"/>
          <w:kern w:val="2"/>
          <w:sz w:val="21"/>
          <w:szCs w:val="21"/>
        </w:rPr>
      </w:pPr>
    </w:p>
    <w:p w14:paraId="3B22C16A">
      <w:pPr>
        <w:pStyle w:val="25"/>
        <w:jc w:val="center"/>
        <w:rPr>
          <w:rFonts w:ascii="宋体" w:hAnsi="宋体" w:cs="宋体"/>
          <w:b/>
          <w:spacing w:val="0"/>
          <w:kern w:val="2"/>
          <w:sz w:val="21"/>
          <w:szCs w:val="21"/>
        </w:rPr>
      </w:pPr>
      <w:r>
        <w:rPr>
          <w:rFonts w:hint="eastAsia" w:ascii="宋体" w:hAnsi="宋体" w:cs="宋体"/>
          <w:b/>
          <w:spacing w:val="0"/>
          <w:kern w:val="2"/>
        </w:rPr>
        <w:t>（四）设备配套耗材报价清单（不包括在投标总价内）</w:t>
      </w:r>
    </w:p>
    <w:p w14:paraId="112AB95E">
      <w:pPr>
        <w:pStyle w:val="7"/>
      </w:pPr>
    </w:p>
    <w:tbl>
      <w:tblPr>
        <w:tblStyle w:val="19"/>
        <w:tblW w:w="49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
        <w:gridCol w:w="1000"/>
        <w:gridCol w:w="389"/>
        <w:gridCol w:w="416"/>
        <w:gridCol w:w="964"/>
        <w:gridCol w:w="433"/>
        <w:gridCol w:w="881"/>
        <w:gridCol w:w="952"/>
        <w:gridCol w:w="599"/>
        <w:gridCol w:w="2207"/>
        <w:gridCol w:w="814"/>
      </w:tblGrid>
      <w:tr w14:paraId="58F48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15" w:type="pct"/>
            <w:vAlign w:val="center"/>
          </w:tcPr>
          <w:p w14:paraId="47E0FB11">
            <w:pPr>
              <w:rPr>
                <w:rFonts w:ascii="宋体" w:hAnsi="宋体" w:cs="宋体"/>
                <w:color w:val="000000"/>
                <w:sz w:val="21"/>
                <w:szCs w:val="18"/>
              </w:rPr>
            </w:pPr>
            <w:r>
              <w:rPr>
                <w:rFonts w:hint="eastAsia" w:ascii="宋体" w:hAnsi="宋体" w:cs="宋体"/>
                <w:color w:val="000000"/>
                <w:sz w:val="21"/>
                <w:szCs w:val="18"/>
              </w:rPr>
              <w:t>序号</w:t>
            </w:r>
          </w:p>
        </w:tc>
        <w:tc>
          <w:tcPr>
            <w:tcW w:w="553" w:type="pct"/>
            <w:vAlign w:val="center"/>
          </w:tcPr>
          <w:p w14:paraId="3DDC1EBC">
            <w:pPr>
              <w:rPr>
                <w:rFonts w:ascii="宋体" w:hAnsi="宋体" w:cs="宋体"/>
                <w:color w:val="000000"/>
                <w:sz w:val="21"/>
                <w:szCs w:val="18"/>
              </w:rPr>
            </w:pPr>
            <w:r>
              <w:rPr>
                <w:rFonts w:hint="eastAsia" w:ascii="宋体" w:hAnsi="宋体" w:cs="宋体"/>
                <w:color w:val="000000"/>
                <w:sz w:val="21"/>
                <w:szCs w:val="18"/>
              </w:rPr>
              <w:t>耗材名称</w:t>
            </w:r>
          </w:p>
        </w:tc>
        <w:tc>
          <w:tcPr>
            <w:tcW w:w="215" w:type="pct"/>
            <w:vAlign w:val="center"/>
          </w:tcPr>
          <w:p w14:paraId="19534BE4">
            <w:pPr>
              <w:rPr>
                <w:rFonts w:ascii="宋体" w:hAnsi="宋体" w:cs="宋体"/>
                <w:color w:val="000000"/>
                <w:sz w:val="21"/>
                <w:szCs w:val="18"/>
              </w:rPr>
            </w:pPr>
            <w:r>
              <w:rPr>
                <w:rFonts w:hint="eastAsia" w:ascii="宋体" w:hAnsi="宋体" w:cs="宋体"/>
                <w:color w:val="000000"/>
                <w:sz w:val="21"/>
                <w:szCs w:val="18"/>
              </w:rPr>
              <w:t>规格</w:t>
            </w:r>
          </w:p>
        </w:tc>
        <w:tc>
          <w:tcPr>
            <w:tcW w:w="230" w:type="pct"/>
            <w:vAlign w:val="center"/>
          </w:tcPr>
          <w:p w14:paraId="74D45FEA">
            <w:pPr>
              <w:rPr>
                <w:rFonts w:ascii="宋体" w:hAnsi="宋体" w:cs="宋体"/>
                <w:color w:val="000000"/>
                <w:sz w:val="21"/>
                <w:szCs w:val="18"/>
              </w:rPr>
            </w:pPr>
            <w:r>
              <w:rPr>
                <w:rFonts w:hint="eastAsia" w:ascii="宋体" w:hAnsi="宋体" w:cs="宋体"/>
                <w:color w:val="000000"/>
                <w:sz w:val="21"/>
                <w:szCs w:val="18"/>
              </w:rPr>
              <w:t>最小计量单位</w:t>
            </w:r>
          </w:p>
        </w:tc>
        <w:tc>
          <w:tcPr>
            <w:tcW w:w="533" w:type="pct"/>
            <w:vAlign w:val="center"/>
          </w:tcPr>
          <w:p w14:paraId="2A304880">
            <w:pPr>
              <w:rPr>
                <w:rFonts w:ascii="宋体" w:hAnsi="宋体" w:cs="宋体"/>
                <w:color w:val="000000"/>
                <w:sz w:val="21"/>
                <w:szCs w:val="18"/>
              </w:rPr>
            </w:pPr>
            <w:r>
              <w:rPr>
                <w:rFonts w:hint="eastAsia" w:ascii="宋体" w:hAnsi="宋体" w:cs="宋体"/>
                <w:color w:val="000000"/>
                <w:sz w:val="21"/>
                <w:szCs w:val="18"/>
              </w:rPr>
              <w:t>产品注册证号</w:t>
            </w:r>
          </w:p>
        </w:tc>
        <w:tc>
          <w:tcPr>
            <w:tcW w:w="239" w:type="pct"/>
            <w:vAlign w:val="center"/>
          </w:tcPr>
          <w:p w14:paraId="736A4457">
            <w:pPr>
              <w:rPr>
                <w:rFonts w:ascii="宋体" w:hAnsi="宋体" w:cs="宋体"/>
                <w:color w:val="000000"/>
                <w:sz w:val="21"/>
                <w:szCs w:val="18"/>
              </w:rPr>
            </w:pPr>
            <w:r>
              <w:rPr>
                <w:rFonts w:hint="eastAsia" w:ascii="宋体" w:hAnsi="宋体" w:cs="宋体"/>
                <w:color w:val="000000"/>
                <w:sz w:val="21"/>
                <w:szCs w:val="18"/>
              </w:rPr>
              <w:t>产地品牌</w:t>
            </w:r>
          </w:p>
        </w:tc>
        <w:tc>
          <w:tcPr>
            <w:tcW w:w="487" w:type="pct"/>
            <w:vAlign w:val="center"/>
          </w:tcPr>
          <w:p w14:paraId="676A4BCA">
            <w:pPr>
              <w:rPr>
                <w:rFonts w:ascii="宋体" w:hAnsi="宋体" w:cs="宋体"/>
                <w:color w:val="000000"/>
                <w:sz w:val="21"/>
                <w:szCs w:val="18"/>
              </w:rPr>
            </w:pPr>
            <w:r>
              <w:rPr>
                <w:rFonts w:hint="eastAsia" w:ascii="宋体" w:hAnsi="宋体" w:cs="宋体"/>
                <w:color w:val="000000"/>
                <w:sz w:val="21"/>
                <w:szCs w:val="18"/>
              </w:rPr>
              <w:t>市场单价（元）</w:t>
            </w:r>
          </w:p>
        </w:tc>
        <w:tc>
          <w:tcPr>
            <w:tcW w:w="526" w:type="pct"/>
            <w:vAlign w:val="center"/>
          </w:tcPr>
          <w:p w14:paraId="2F49E35D">
            <w:pPr>
              <w:rPr>
                <w:rFonts w:ascii="宋体" w:hAnsi="宋体" w:cs="宋体"/>
                <w:color w:val="000000"/>
                <w:sz w:val="21"/>
                <w:szCs w:val="18"/>
              </w:rPr>
            </w:pPr>
            <w:r>
              <w:rPr>
                <w:rFonts w:hint="eastAsia" w:ascii="宋体" w:hAnsi="宋体" w:cs="宋体"/>
                <w:color w:val="000000"/>
                <w:sz w:val="21"/>
                <w:szCs w:val="18"/>
              </w:rPr>
              <w:t>降幅率</w:t>
            </w:r>
          </w:p>
        </w:tc>
        <w:tc>
          <w:tcPr>
            <w:tcW w:w="331" w:type="pct"/>
            <w:vAlign w:val="center"/>
          </w:tcPr>
          <w:p w14:paraId="04917343">
            <w:pPr>
              <w:rPr>
                <w:rFonts w:ascii="宋体" w:hAnsi="宋体" w:cs="宋体"/>
                <w:color w:val="000000"/>
                <w:sz w:val="21"/>
                <w:szCs w:val="18"/>
              </w:rPr>
            </w:pPr>
            <w:r>
              <w:rPr>
                <w:rFonts w:hint="eastAsia" w:ascii="宋体" w:hAnsi="宋体" w:cs="宋体"/>
                <w:color w:val="000000"/>
                <w:sz w:val="21"/>
                <w:szCs w:val="18"/>
              </w:rPr>
              <w:t>报价（元）</w:t>
            </w:r>
          </w:p>
        </w:tc>
        <w:tc>
          <w:tcPr>
            <w:tcW w:w="1220" w:type="pct"/>
            <w:vAlign w:val="center"/>
          </w:tcPr>
          <w:p w14:paraId="74FD36A2">
            <w:pPr>
              <w:rPr>
                <w:rFonts w:ascii="宋体" w:hAnsi="宋体" w:cs="宋体"/>
                <w:color w:val="000000"/>
                <w:sz w:val="21"/>
                <w:szCs w:val="18"/>
              </w:rPr>
            </w:pPr>
            <w:r>
              <w:rPr>
                <w:rFonts w:hint="eastAsia" w:ascii="宋体" w:hAnsi="宋体" w:cs="宋体"/>
                <w:color w:val="000000"/>
                <w:sz w:val="21"/>
                <w:szCs w:val="18"/>
              </w:rPr>
              <w:t>预估设备终身可用耗材量（按照最小计量单位计算）</w:t>
            </w:r>
          </w:p>
        </w:tc>
        <w:tc>
          <w:tcPr>
            <w:tcW w:w="445" w:type="pct"/>
            <w:vAlign w:val="center"/>
          </w:tcPr>
          <w:p w14:paraId="0CF5B190">
            <w:pPr>
              <w:rPr>
                <w:rFonts w:ascii="宋体" w:hAnsi="宋体" w:cs="宋体"/>
                <w:color w:val="000000"/>
                <w:sz w:val="21"/>
                <w:szCs w:val="18"/>
              </w:rPr>
            </w:pPr>
            <w:r>
              <w:rPr>
                <w:rFonts w:hint="eastAsia" w:ascii="宋体" w:hAnsi="宋体" w:cs="宋体"/>
                <w:color w:val="000000"/>
                <w:sz w:val="21"/>
                <w:szCs w:val="18"/>
              </w:rPr>
              <w:t>专用/通用</w:t>
            </w:r>
          </w:p>
        </w:tc>
      </w:tr>
      <w:tr w14:paraId="73D46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5" w:type="pct"/>
            <w:vAlign w:val="center"/>
          </w:tcPr>
          <w:p w14:paraId="31F17DFC">
            <w:pPr>
              <w:rPr>
                <w:rFonts w:ascii="宋体" w:hAnsi="宋体" w:cs="宋体"/>
                <w:color w:val="FF0000"/>
                <w:sz w:val="21"/>
                <w:szCs w:val="18"/>
              </w:rPr>
            </w:pPr>
            <w:r>
              <w:rPr>
                <w:rFonts w:hint="eastAsia" w:ascii="宋体" w:hAnsi="宋体" w:cs="宋体"/>
                <w:color w:val="FF0000"/>
                <w:sz w:val="21"/>
                <w:szCs w:val="18"/>
              </w:rPr>
              <w:t>1</w:t>
            </w:r>
          </w:p>
        </w:tc>
        <w:tc>
          <w:tcPr>
            <w:tcW w:w="553" w:type="pct"/>
            <w:vAlign w:val="center"/>
          </w:tcPr>
          <w:p w14:paraId="03791FA6">
            <w:pPr>
              <w:jc w:val="center"/>
              <w:rPr>
                <w:rFonts w:ascii="宋体" w:hAnsi="宋体" w:cs="宋体"/>
                <w:color w:val="000000"/>
                <w:sz w:val="21"/>
                <w:szCs w:val="18"/>
              </w:rPr>
            </w:pPr>
            <w:r>
              <w:rPr>
                <w:rFonts w:hint="eastAsia" w:ascii="宋体" w:hAnsi="宋体" w:cs="宋体"/>
                <w:color w:val="000000"/>
                <w:sz w:val="21"/>
                <w:szCs w:val="18"/>
              </w:rPr>
              <w:t>/</w:t>
            </w:r>
          </w:p>
        </w:tc>
        <w:tc>
          <w:tcPr>
            <w:tcW w:w="215" w:type="pct"/>
            <w:vAlign w:val="center"/>
          </w:tcPr>
          <w:p w14:paraId="75042A0D">
            <w:pPr>
              <w:jc w:val="center"/>
              <w:rPr>
                <w:rFonts w:ascii="宋体" w:hAnsi="宋体" w:cs="宋体"/>
                <w:color w:val="000000"/>
                <w:sz w:val="21"/>
                <w:szCs w:val="18"/>
              </w:rPr>
            </w:pPr>
            <w:r>
              <w:rPr>
                <w:rFonts w:hint="eastAsia" w:ascii="宋体" w:hAnsi="宋体" w:cs="宋体"/>
                <w:color w:val="000000"/>
                <w:sz w:val="21"/>
                <w:szCs w:val="18"/>
              </w:rPr>
              <w:t>/</w:t>
            </w:r>
          </w:p>
        </w:tc>
        <w:tc>
          <w:tcPr>
            <w:tcW w:w="230" w:type="pct"/>
            <w:vAlign w:val="center"/>
          </w:tcPr>
          <w:p w14:paraId="0037CF0D">
            <w:pPr>
              <w:jc w:val="center"/>
              <w:rPr>
                <w:rFonts w:ascii="宋体" w:hAnsi="宋体" w:cs="宋体"/>
                <w:color w:val="000000"/>
                <w:sz w:val="21"/>
                <w:szCs w:val="18"/>
              </w:rPr>
            </w:pPr>
            <w:r>
              <w:rPr>
                <w:rFonts w:hint="eastAsia" w:ascii="宋体" w:hAnsi="宋体" w:cs="宋体"/>
                <w:color w:val="000000"/>
                <w:sz w:val="21"/>
                <w:szCs w:val="18"/>
              </w:rPr>
              <w:t>/</w:t>
            </w:r>
          </w:p>
        </w:tc>
        <w:tc>
          <w:tcPr>
            <w:tcW w:w="533" w:type="pct"/>
            <w:vAlign w:val="center"/>
          </w:tcPr>
          <w:p w14:paraId="4979A3AD">
            <w:pPr>
              <w:jc w:val="center"/>
              <w:rPr>
                <w:rFonts w:ascii="宋体" w:hAnsi="宋体" w:cs="宋体"/>
                <w:color w:val="000000"/>
                <w:sz w:val="21"/>
                <w:szCs w:val="18"/>
              </w:rPr>
            </w:pPr>
            <w:r>
              <w:rPr>
                <w:rFonts w:hint="eastAsia" w:ascii="宋体" w:hAnsi="宋体" w:cs="宋体"/>
                <w:color w:val="000000"/>
                <w:sz w:val="21"/>
                <w:szCs w:val="18"/>
              </w:rPr>
              <w:t>/</w:t>
            </w:r>
          </w:p>
        </w:tc>
        <w:tc>
          <w:tcPr>
            <w:tcW w:w="239" w:type="pct"/>
            <w:vAlign w:val="center"/>
          </w:tcPr>
          <w:p w14:paraId="5180E944">
            <w:pPr>
              <w:jc w:val="center"/>
              <w:rPr>
                <w:rFonts w:ascii="宋体" w:hAnsi="宋体" w:cs="宋体"/>
                <w:color w:val="000000"/>
                <w:sz w:val="21"/>
                <w:szCs w:val="18"/>
              </w:rPr>
            </w:pPr>
            <w:r>
              <w:rPr>
                <w:rFonts w:hint="eastAsia" w:ascii="宋体" w:hAnsi="宋体" w:cs="宋体"/>
                <w:color w:val="000000"/>
                <w:sz w:val="21"/>
                <w:szCs w:val="18"/>
              </w:rPr>
              <w:t>/</w:t>
            </w:r>
          </w:p>
        </w:tc>
        <w:tc>
          <w:tcPr>
            <w:tcW w:w="487" w:type="pct"/>
            <w:vAlign w:val="center"/>
          </w:tcPr>
          <w:p w14:paraId="400A3F41">
            <w:pPr>
              <w:jc w:val="center"/>
              <w:rPr>
                <w:rFonts w:ascii="宋体" w:hAnsi="宋体" w:cs="宋体"/>
                <w:color w:val="000000"/>
                <w:sz w:val="21"/>
                <w:szCs w:val="18"/>
              </w:rPr>
            </w:pPr>
            <w:r>
              <w:rPr>
                <w:rFonts w:hint="eastAsia" w:ascii="宋体" w:hAnsi="宋体" w:cs="宋体"/>
                <w:color w:val="000000"/>
                <w:sz w:val="21"/>
                <w:szCs w:val="18"/>
              </w:rPr>
              <w:t>/</w:t>
            </w:r>
          </w:p>
        </w:tc>
        <w:tc>
          <w:tcPr>
            <w:tcW w:w="526" w:type="pct"/>
            <w:vMerge w:val="restart"/>
            <w:vAlign w:val="center"/>
          </w:tcPr>
          <w:p w14:paraId="79EA2374">
            <w:pPr>
              <w:jc w:val="center"/>
              <w:rPr>
                <w:rFonts w:ascii="宋体" w:hAnsi="宋体" w:cs="宋体"/>
                <w:color w:val="000000"/>
                <w:sz w:val="21"/>
                <w:szCs w:val="18"/>
              </w:rPr>
            </w:pPr>
            <w:r>
              <w:rPr>
                <w:rFonts w:hint="eastAsia" w:ascii="宋体" w:hAnsi="宋体" w:cs="宋体"/>
                <w:color w:val="000000"/>
                <w:sz w:val="21"/>
                <w:szCs w:val="18"/>
              </w:rPr>
              <w:t>/</w:t>
            </w:r>
          </w:p>
        </w:tc>
        <w:tc>
          <w:tcPr>
            <w:tcW w:w="331" w:type="pct"/>
            <w:vAlign w:val="center"/>
          </w:tcPr>
          <w:p w14:paraId="1516576B">
            <w:pPr>
              <w:jc w:val="center"/>
              <w:rPr>
                <w:rFonts w:ascii="宋体" w:hAnsi="宋体" w:cs="宋体"/>
                <w:color w:val="000000"/>
                <w:sz w:val="21"/>
                <w:szCs w:val="18"/>
              </w:rPr>
            </w:pPr>
            <w:r>
              <w:rPr>
                <w:rFonts w:hint="eastAsia" w:ascii="宋体" w:hAnsi="宋体" w:cs="宋体"/>
                <w:color w:val="000000"/>
                <w:sz w:val="21"/>
                <w:szCs w:val="18"/>
              </w:rPr>
              <w:t>/</w:t>
            </w:r>
          </w:p>
        </w:tc>
        <w:tc>
          <w:tcPr>
            <w:tcW w:w="1220" w:type="pct"/>
            <w:vAlign w:val="center"/>
          </w:tcPr>
          <w:p w14:paraId="6E2EC845">
            <w:pPr>
              <w:jc w:val="center"/>
              <w:rPr>
                <w:rFonts w:ascii="宋体" w:hAnsi="宋体" w:cs="宋体"/>
                <w:color w:val="000000"/>
                <w:sz w:val="21"/>
                <w:szCs w:val="18"/>
              </w:rPr>
            </w:pPr>
            <w:r>
              <w:rPr>
                <w:rFonts w:hint="eastAsia" w:ascii="宋体" w:hAnsi="宋体" w:cs="宋体"/>
                <w:color w:val="000000"/>
                <w:sz w:val="21"/>
                <w:szCs w:val="18"/>
              </w:rPr>
              <w:t>/</w:t>
            </w:r>
          </w:p>
        </w:tc>
        <w:tc>
          <w:tcPr>
            <w:tcW w:w="445" w:type="pct"/>
            <w:vAlign w:val="center"/>
          </w:tcPr>
          <w:p w14:paraId="7205BD7B">
            <w:pPr>
              <w:jc w:val="center"/>
              <w:rPr>
                <w:rFonts w:ascii="宋体" w:hAnsi="宋体" w:cs="宋体"/>
                <w:color w:val="000000"/>
                <w:sz w:val="21"/>
                <w:szCs w:val="18"/>
              </w:rPr>
            </w:pPr>
            <w:r>
              <w:rPr>
                <w:rFonts w:hint="eastAsia" w:ascii="宋体" w:hAnsi="宋体" w:cs="宋体"/>
                <w:color w:val="000000"/>
                <w:sz w:val="21"/>
                <w:szCs w:val="18"/>
              </w:rPr>
              <w:t>/</w:t>
            </w:r>
          </w:p>
        </w:tc>
      </w:tr>
      <w:tr w14:paraId="21FF9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5" w:type="pct"/>
            <w:vAlign w:val="center"/>
          </w:tcPr>
          <w:p w14:paraId="56C19093">
            <w:pPr>
              <w:rPr>
                <w:rFonts w:ascii="宋体" w:hAnsi="宋体" w:cs="宋体"/>
                <w:color w:val="FF0000"/>
                <w:sz w:val="21"/>
                <w:szCs w:val="18"/>
              </w:rPr>
            </w:pPr>
            <w:r>
              <w:rPr>
                <w:rFonts w:hint="eastAsia" w:ascii="宋体" w:hAnsi="宋体" w:cs="宋体"/>
                <w:color w:val="FF0000"/>
                <w:sz w:val="21"/>
                <w:szCs w:val="18"/>
              </w:rPr>
              <w:t>2</w:t>
            </w:r>
          </w:p>
        </w:tc>
        <w:tc>
          <w:tcPr>
            <w:tcW w:w="553" w:type="pct"/>
            <w:vAlign w:val="center"/>
          </w:tcPr>
          <w:p w14:paraId="3AFC73DA">
            <w:pPr>
              <w:jc w:val="center"/>
              <w:rPr>
                <w:rFonts w:ascii="宋体" w:hAnsi="宋体" w:cs="宋体"/>
                <w:color w:val="000000"/>
                <w:sz w:val="21"/>
                <w:szCs w:val="18"/>
              </w:rPr>
            </w:pPr>
          </w:p>
        </w:tc>
        <w:tc>
          <w:tcPr>
            <w:tcW w:w="215" w:type="pct"/>
            <w:vAlign w:val="center"/>
          </w:tcPr>
          <w:p w14:paraId="21F35514">
            <w:pPr>
              <w:jc w:val="center"/>
              <w:rPr>
                <w:rFonts w:ascii="宋体" w:hAnsi="宋体" w:cs="宋体"/>
                <w:color w:val="000000"/>
                <w:sz w:val="21"/>
                <w:szCs w:val="18"/>
              </w:rPr>
            </w:pPr>
          </w:p>
        </w:tc>
        <w:tc>
          <w:tcPr>
            <w:tcW w:w="230" w:type="pct"/>
            <w:vAlign w:val="center"/>
          </w:tcPr>
          <w:p w14:paraId="01A4B696">
            <w:pPr>
              <w:jc w:val="center"/>
              <w:rPr>
                <w:rFonts w:ascii="宋体" w:hAnsi="宋体" w:cs="宋体"/>
                <w:color w:val="000000"/>
                <w:sz w:val="21"/>
                <w:szCs w:val="18"/>
              </w:rPr>
            </w:pPr>
          </w:p>
        </w:tc>
        <w:tc>
          <w:tcPr>
            <w:tcW w:w="533" w:type="pct"/>
            <w:vAlign w:val="center"/>
          </w:tcPr>
          <w:p w14:paraId="28BB6B95">
            <w:pPr>
              <w:jc w:val="center"/>
              <w:rPr>
                <w:rFonts w:ascii="宋体" w:hAnsi="宋体" w:cs="宋体"/>
                <w:color w:val="000000"/>
                <w:sz w:val="21"/>
                <w:szCs w:val="18"/>
              </w:rPr>
            </w:pPr>
          </w:p>
        </w:tc>
        <w:tc>
          <w:tcPr>
            <w:tcW w:w="239" w:type="pct"/>
            <w:vAlign w:val="center"/>
          </w:tcPr>
          <w:p w14:paraId="1629E27D">
            <w:pPr>
              <w:jc w:val="center"/>
              <w:rPr>
                <w:rFonts w:ascii="宋体" w:hAnsi="宋体" w:cs="宋体"/>
                <w:color w:val="000000"/>
                <w:sz w:val="21"/>
                <w:szCs w:val="18"/>
              </w:rPr>
            </w:pPr>
          </w:p>
        </w:tc>
        <w:tc>
          <w:tcPr>
            <w:tcW w:w="487" w:type="pct"/>
            <w:vAlign w:val="center"/>
          </w:tcPr>
          <w:p w14:paraId="60D15E13">
            <w:pPr>
              <w:jc w:val="center"/>
              <w:rPr>
                <w:rFonts w:ascii="宋体" w:hAnsi="宋体" w:cs="宋体"/>
                <w:color w:val="000000"/>
                <w:sz w:val="21"/>
                <w:szCs w:val="18"/>
              </w:rPr>
            </w:pPr>
          </w:p>
        </w:tc>
        <w:tc>
          <w:tcPr>
            <w:tcW w:w="526" w:type="pct"/>
            <w:vMerge w:val="continue"/>
            <w:vAlign w:val="center"/>
          </w:tcPr>
          <w:p w14:paraId="369B92E1">
            <w:pPr>
              <w:jc w:val="center"/>
              <w:rPr>
                <w:rFonts w:ascii="宋体" w:hAnsi="宋体" w:cs="宋体"/>
                <w:color w:val="000000"/>
                <w:sz w:val="21"/>
                <w:szCs w:val="18"/>
              </w:rPr>
            </w:pPr>
          </w:p>
        </w:tc>
        <w:tc>
          <w:tcPr>
            <w:tcW w:w="331" w:type="pct"/>
            <w:vAlign w:val="center"/>
          </w:tcPr>
          <w:p w14:paraId="7B6D4535">
            <w:pPr>
              <w:jc w:val="center"/>
              <w:rPr>
                <w:rFonts w:ascii="宋体" w:hAnsi="宋体" w:cs="宋体"/>
                <w:color w:val="000000"/>
                <w:sz w:val="21"/>
                <w:szCs w:val="18"/>
              </w:rPr>
            </w:pPr>
          </w:p>
        </w:tc>
        <w:tc>
          <w:tcPr>
            <w:tcW w:w="1220" w:type="pct"/>
            <w:vAlign w:val="center"/>
          </w:tcPr>
          <w:p w14:paraId="513A82AE">
            <w:pPr>
              <w:jc w:val="center"/>
              <w:rPr>
                <w:rFonts w:ascii="宋体" w:hAnsi="宋体" w:cs="宋体"/>
                <w:color w:val="000000"/>
                <w:sz w:val="21"/>
                <w:szCs w:val="18"/>
              </w:rPr>
            </w:pPr>
          </w:p>
        </w:tc>
        <w:tc>
          <w:tcPr>
            <w:tcW w:w="445" w:type="pct"/>
            <w:vAlign w:val="center"/>
          </w:tcPr>
          <w:p w14:paraId="4D608D5F">
            <w:pPr>
              <w:jc w:val="center"/>
              <w:rPr>
                <w:rFonts w:ascii="宋体" w:hAnsi="宋体" w:cs="宋体"/>
                <w:color w:val="000000"/>
                <w:sz w:val="21"/>
                <w:szCs w:val="18"/>
              </w:rPr>
            </w:pPr>
          </w:p>
        </w:tc>
      </w:tr>
      <w:tr w14:paraId="6046E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5" w:type="pct"/>
            <w:vAlign w:val="center"/>
          </w:tcPr>
          <w:p w14:paraId="4930A332">
            <w:pPr>
              <w:rPr>
                <w:rFonts w:ascii="宋体" w:hAnsi="宋体" w:cs="宋体"/>
                <w:color w:val="FF0000"/>
                <w:sz w:val="21"/>
                <w:szCs w:val="18"/>
              </w:rPr>
            </w:pPr>
            <w:r>
              <w:rPr>
                <w:rFonts w:hint="eastAsia" w:ascii="宋体" w:hAnsi="宋体" w:cs="宋体"/>
                <w:color w:val="FF0000"/>
                <w:sz w:val="21"/>
                <w:szCs w:val="18"/>
              </w:rPr>
              <w:t>3</w:t>
            </w:r>
          </w:p>
        </w:tc>
        <w:tc>
          <w:tcPr>
            <w:tcW w:w="553" w:type="pct"/>
            <w:vAlign w:val="center"/>
          </w:tcPr>
          <w:p w14:paraId="1D0C61EC">
            <w:pPr>
              <w:jc w:val="center"/>
              <w:rPr>
                <w:rFonts w:ascii="宋体" w:hAnsi="宋体" w:cs="宋体"/>
                <w:color w:val="000000"/>
                <w:sz w:val="21"/>
                <w:szCs w:val="18"/>
              </w:rPr>
            </w:pPr>
          </w:p>
        </w:tc>
        <w:tc>
          <w:tcPr>
            <w:tcW w:w="215" w:type="pct"/>
            <w:vAlign w:val="center"/>
          </w:tcPr>
          <w:p w14:paraId="604538CC">
            <w:pPr>
              <w:jc w:val="center"/>
              <w:rPr>
                <w:rFonts w:ascii="宋体" w:hAnsi="宋体" w:cs="宋体"/>
                <w:color w:val="000000"/>
                <w:sz w:val="21"/>
                <w:szCs w:val="18"/>
              </w:rPr>
            </w:pPr>
          </w:p>
        </w:tc>
        <w:tc>
          <w:tcPr>
            <w:tcW w:w="230" w:type="pct"/>
            <w:vAlign w:val="center"/>
          </w:tcPr>
          <w:p w14:paraId="5B74D075">
            <w:pPr>
              <w:jc w:val="center"/>
              <w:rPr>
                <w:rFonts w:ascii="宋体" w:hAnsi="宋体" w:cs="宋体"/>
                <w:color w:val="000000"/>
                <w:sz w:val="21"/>
                <w:szCs w:val="18"/>
              </w:rPr>
            </w:pPr>
          </w:p>
        </w:tc>
        <w:tc>
          <w:tcPr>
            <w:tcW w:w="533" w:type="pct"/>
            <w:vAlign w:val="center"/>
          </w:tcPr>
          <w:p w14:paraId="638CDDD5">
            <w:pPr>
              <w:jc w:val="center"/>
              <w:rPr>
                <w:rFonts w:ascii="宋体" w:hAnsi="宋体" w:cs="宋体"/>
                <w:color w:val="000000"/>
                <w:sz w:val="21"/>
                <w:szCs w:val="18"/>
              </w:rPr>
            </w:pPr>
          </w:p>
        </w:tc>
        <w:tc>
          <w:tcPr>
            <w:tcW w:w="239" w:type="pct"/>
            <w:vAlign w:val="center"/>
          </w:tcPr>
          <w:p w14:paraId="18199569">
            <w:pPr>
              <w:jc w:val="center"/>
              <w:rPr>
                <w:rFonts w:ascii="宋体" w:hAnsi="宋体" w:cs="宋体"/>
                <w:color w:val="000000"/>
                <w:sz w:val="21"/>
                <w:szCs w:val="18"/>
              </w:rPr>
            </w:pPr>
          </w:p>
        </w:tc>
        <w:tc>
          <w:tcPr>
            <w:tcW w:w="487" w:type="pct"/>
            <w:vAlign w:val="center"/>
          </w:tcPr>
          <w:p w14:paraId="56689C68">
            <w:pPr>
              <w:jc w:val="center"/>
              <w:rPr>
                <w:rFonts w:ascii="宋体" w:hAnsi="宋体" w:cs="宋体"/>
                <w:color w:val="000000"/>
                <w:sz w:val="21"/>
                <w:szCs w:val="18"/>
              </w:rPr>
            </w:pPr>
          </w:p>
        </w:tc>
        <w:tc>
          <w:tcPr>
            <w:tcW w:w="526" w:type="pct"/>
            <w:vMerge w:val="continue"/>
            <w:vAlign w:val="center"/>
          </w:tcPr>
          <w:p w14:paraId="3522A500">
            <w:pPr>
              <w:jc w:val="center"/>
              <w:rPr>
                <w:rFonts w:ascii="宋体" w:hAnsi="宋体" w:cs="宋体"/>
                <w:color w:val="000000"/>
                <w:sz w:val="21"/>
                <w:szCs w:val="18"/>
              </w:rPr>
            </w:pPr>
          </w:p>
        </w:tc>
        <w:tc>
          <w:tcPr>
            <w:tcW w:w="331" w:type="pct"/>
            <w:vAlign w:val="center"/>
          </w:tcPr>
          <w:p w14:paraId="082E1535">
            <w:pPr>
              <w:jc w:val="center"/>
              <w:rPr>
                <w:rFonts w:ascii="宋体" w:hAnsi="宋体" w:cs="宋体"/>
                <w:color w:val="000000"/>
                <w:sz w:val="21"/>
                <w:szCs w:val="18"/>
              </w:rPr>
            </w:pPr>
          </w:p>
        </w:tc>
        <w:tc>
          <w:tcPr>
            <w:tcW w:w="1220" w:type="pct"/>
            <w:vAlign w:val="center"/>
          </w:tcPr>
          <w:p w14:paraId="11BC49F8">
            <w:pPr>
              <w:jc w:val="center"/>
              <w:rPr>
                <w:rFonts w:ascii="宋体" w:hAnsi="宋体" w:cs="宋体"/>
                <w:color w:val="000000"/>
                <w:sz w:val="21"/>
                <w:szCs w:val="18"/>
              </w:rPr>
            </w:pPr>
          </w:p>
        </w:tc>
        <w:tc>
          <w:tcPr>
            <w:tcW w:w="445" w:type="pct"/>
            <w:vAlign w:val="center"/>
          </w:tcPr>
          <w:p w14:paraId="7AF8B3F9">
            <w:pPr>
              <w:jc w:val="center"/>
              <w:rPr>
                <w:rFonts w:ascii="宋体" w:hAnsi="宋体" w:cs="宋体"/>
                <w:color w:val="000000"/>
                <w:sz w:val="21"/>
                <w:szCs w:val="18"/>
              </w:rPr>
            </w:pPr>
          </w:p>
        </w:tc>
      </w:tr>
      <w:tr w14:paraId="401EC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5" w:type="pct"/>
            <w:vAlign w:val="center"/>
          </w:tcPr>
          <w:p w14:paraId="393BE8FA">
            <w:pPr>
              <w:rPr>
                <w:rFonts w:ascii="宋体" w:hAnsi="宋体" w:cs="宋体"/>
                <w:color w:val="000000"/>
                <w:sz w:val="21"/>
                <w:szCs w:val="18"/>
              </w:rPr>
            </w:pPr>
          </w:p>
        </w:tc>
        <w:tc>
          <w:tcPr>
            <w:tcW w:w="4784" w:type="pct"/>
            <w:gridSpan w:val="10"/>
            <w:vAlign w:val="center"/>
          </w:tcPr>
          <w:p w14:paraId="27E30C30">
            <w:pPr>
              <w:rPr>
                <w:rFonts w:ascii="宋体" w:hAnsi="宋体" w:cs="宋体"/>
                <w:color w:val="000000"/>
                <w:sz w:val="21"/>
                <w:szCs w:val="18"/>
              </w:rPr>
            </w:pPr>
            <w:r>
              <w:rPr>
                <w:rFonts w:hint="eastAsia" w:ascii="宋体" w:hAnsi="宋体" w:cs="宋体"/>
                <w:color w:val="000000"/>
                <w:sz w:val="21"/>
                <w:szCs w:val="18"/>
              </w:rPr>
              <w:t>预估设备全生命周期所消耗耗材       万元（全生命周期按五年测算）</w:t>
            </w:r>
          </w:p>
        </w:tc>
      </w:tr>
      <w:tr w14:paraId="4C104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5" w:type="pct"/>
            <w:vAlign w:val="center"/>
          </w:tcPr>
          <w:p w14:paraId="5DCE1184">
            <w:pPr>
              <w:rPr>
                <w:rFonts w:ascii="宋体" w:hAnsi="宋体" w:cs="宋体"/>
                <w:color w:val="000000"/>
                <w:sz w:val="21"/>
                <w:szCs w:val="18"/>
              </w:rPr>
            </w:pPr>
          </w:p>
        </w:tc>
        <w:tc>
          <w:tcPr>
            <w:tcW w:w="4784" w:type="pct"/>
            <w:gridSpan w:val="10"/>
            <w:vAlign w:val="center"/>
          </w:tcPr>
          <w:p w14:paraId="30E4A89A">
            <w:pPr>
              <w:rPr>
                <w:rFonts w:ascii="宋体" w:hAnsi="宋体" w:cs="宋体"/>
                <w:color w:val="000000"/>
                <w:sz w:val="21"/>
                <w:szCs w:val="18"/>
              </w:rPr>
            </w:pPr>
            <w:r>
              <w:rPr>
                <w:rFonts w:hint="eastAsia" w:ascii="宋体" w:hAnsi="宋体" w:cs="宋体"/>
                <w:color w:val="000000"/>
                <w:sz w:val="21"/>
                <w:szCs w:val="18"/>
              </w:rPr>
              <w:t>投标人须按表格完整填写内容。“耗材名称”和“最小计量单位市场单价（元）”由采购人填写，其余由投标人填写，投标人填写内容除须对应采购人所列明的外,若设备在投入使用中还需其他试剂的，投标人也应补充填写完整，如未填写或填写不完整相关评分项不得分。“报价（元）”不得高于本表格的“市场单价（元）”，否则作投标无效处理。（ 若投标产品涉及所需医用耗材类产品，也需放入对应《医疗器械备案凭证》）</w:t>
            </w:r>
          </w:p>
          <w:p w14:paraId="5CF73BF8">
            <w:pPr>
              <w:rPr>
                <w:rFonts w:ascii="宋体" w:hAnsi="宋体" w:cs="宋体"/>
                <w:color w:val="000000"/>
                <w:sz w:val="21"/>
                <w:szCs w:val="18"/>
              </w:rPr>
            </w:pPr>
          </w:p>
        </w:tc>
      </w:tr>
    </w:tbl>
    <w:p w14:paraId="233448E8">
      <w:pPr>
        <w:ind w:firstLine="422" w:firstLineChars="200"/>
        <w:rPr>
          <w:rFonts w:asciiTheme="minorEastAsia" w:hAnsiTheme="minorEastAsia" w:cstheme="minorEastAsia"/>
          <w:b/>
          <w:color w:val="FF0000"/>
          <w:sz w:val="21"/>
          <w:szCs w:val="21"/>
        </w:rPr>
      </w:pPr>
    </w:p>
    <w:p w14:paraId="1A618179">
      <w:pPr>
        <w:tabs>
          <w:tab w:val="left" w:pos="720"/>
        </w:tabs>
        <w:jc w:val="center"/>
        <w:rPr>
          <w:b/>
        </w:rPr>
      </w:pPr>
      <w:bookmarkStart w:id="24" w:name="_Toc36971355"/>
      <w:bookmarkStart w:id="25" w:name="_Toc45995263"/>
      <w:bookmarkStart w:id="26" w:name="_Toc7167"/>
      <w:r>
        <w:rPr>
          <w:rFonts w:hint="eastAsia"/>
          <w:b/>
        </w:rPr>
        <w:t>（五）</w:t>
      </w:r>
      <w:bookmarkStart w:id="27" w:name="_Hlk72073235"/>
      <w:r>
        <w:rPr>
          <w:rFonts w:hint="eastAsia"/>
          <w:b/>
        </w:rPr>
        <w:t>投标人认为需要涉及的其他内容报价清单</w:t>
      </w:r>
      <w:bookmarkEnd w:id="27"/>
    </w:p>
    <w:p w14:paraId="2C28945A">
      <w:pPr>
        <w:spacing w:line="360" w:lineRule="exact"/>
        <w:jc w:val="center"/>
        <w:rPr>
          <w:rFonts w:asciiTheme="minorEastAsia" w:hAnsiTheme="minorEastAsia" w:cstheme="minorEastAsia"/>
          <w:b/>
          <w:sz w:val="21"/>
          <w:szCs w:val="21"/>
        </w:rPr>
      </w:pPr>
    </w:p>
    <w:p w14:paraId="54BC287B">
      <w:pPr>
        <w:spacing w:line="420" w:lineRule="exact"/>
        <w:outlineLvl w:val="3"/>
        <w:rPr>
          <w:rFonts w:asciiTheme="minorEastAsia" w:hAnsiTheme="minorEastAsia" w:cstheme="minorEastAsia"/>
          <w:b/>
          <w:sz w:val="21"/>
          <w:szCs w:val="21"/>
        </w:rPr>
      </w:pPr>
    </w:p>
    <w:p w14:paraId="5A43ECBC">
      <w:pPr>
        <w:spacing w:line="420" w:lineRule="exact"/>
        <w:outlineLvl w:val="3"/>
        <w:rPr>
          <w:rFonts w:asciiTheme="minorEastAsia" w:hAnsiTheme="minorEastAsia" w:cstheme="minorEastAsia"/>
          <w:b/>
          <w:sz w:val="21"/>
          <w:szCs w:val="21"/>
        </w:rPr>
      </w:pPr>
    </w:p>
    <w:bookmarkEnd w:id="24"/>
    <w:bookmarkEnd w:id="25"/>
    <w:p w14:paraId="62FD1E5D">
      <w:pPr>
        <w:numPr>
          <w:ilvl w:val="255"/>
          <w:numId w:val="0"/>
        </w:numPr>
        <w:rPr>
          <w:rFonts w:asciiTheme="minorEastAsia" w:hAnsiTheme="minorEastAsia" w:cstheme="minorEastAsia"/>
          <w:b/>
          <w:bCs/>
        </w:rPr>
      </w:pPr>
      <w:r>
        <w:rPr>
          <w:rFonts w:hint="eastAsia" w:asciiTheme="minorEastAsia" w:hAnsiTheme="minorEastAsia" w:cstheme="minorEastAsia"/>
          <w:b/>
          <w:bCs/>
        </w:rPr>
        <w:br w:type="page"/>
      </w:r>
    </w:p>
    <w:p w14:paraId="2C38E11A">
      <w:pPr>
        <w:rPr>
          <w:rFonts w:asciiTheme="minorEastAsia" w:hAnsiTheme="minorEastAsia" w:cstheme="minorEastAsia"/>
          <w:b/>
          <w:sz w:val="21"/>
          <w:szCs w:val="21"/>
        </w:rPr>
      </w:pPr>
      <w:r>
        <w:rPr>
          <w:rFonts w:hint="eastAsia" w:asciiTheme="minorEastAsia" w:hAnsiTheme="minorEastAsia" w:cstheme="minorEastAsia"/>
          <w:b/>
          <w:bCs/>
        </w:rPr>
        <w:t>八、实质性条款偏离表</w:t>
      </w:r>
    </w:p>
    <w:p w14:paraId="1DE07CE4">
      <w:pPr>
        <w:pStyle w:val="4"/>
        <w:jc w:val="center"/>
        <w:rPr>
          <w:rFonts w:ascii="黑体" w:eastAsia="黑体"/>
          <w:b w:val="0"/>
          <w:sz w:val="24"/>
          <w:szCs w:val="24"/>
        </w:rPr>
      </w:pPr>
      <w:bookmarkStart w:id="28" w:name="_Hlk72092634"/>
      <w:r>
        <w:rPr>
          <w:rFonts w:hint="eastAsia" w:ascii="黑体" w:eastAsia="黑体"/>
          <w:b w:val="0"/>
          <w:sz w:val="24"/>
          <w:szCs w:val="24"/>
        </w:rPr>
        <w:t>实质性条款响应情况表</w:t>
      </w:r>
      <w:bookmarkEnd w:id="28"/>
    </w:p>
    <w:tbl>
      <w:tblPr>
        <w:tblStyle w:val="19"/>
        <w:tblW w:w="9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379"/>
        <w:gridCol w:w="2893"/>
        <w:gridCol w:w="1334"/>
        <w:gridCol w:w="966"/>
      </w:tblGrid>
      <w:tr w14:paraId="3E0C6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05" w:type="dxa"/>
            <w:vAlign w:val="center"/>
          </w:tcPr>
          <w:p w14:paraId="0E1325D3">
            <w:pPr>
              <w:adjustRightInd w:val="0"/>
              <w:snapToGrid w:val="0"/>
              <w:jc w:val="center"/>
              <w:rPr>
                <w:rFonts w:ascii="宋体" w:hAnsi="宋体"/>
                <w:szCs w:val="21"/>
              </w:rPr>
            </w:pPr>
            <w:bookmarkStart w:id="29" w:name="_Hlk72092651"/>
            <w:r>
              <w:rPr>
                <w:rFonts w:hint="eastAsia" w:ascii="宋体" w:hAnsi="宋体"/>
                <w:szCs w:val="21"/>
              </w:rPr>
              <w:t>序号</w:t>
            </w:r>
          </w:p>
        </w:tc>
        <w:tc>
          <w:tcPr>
            <w:tcW w:w="3379" w:type="dxa"/>
            <w:vAlign w:val="center"/>
          </w:tcPr>
          <w:p w14:paraId="5C18633E">
            <w:pPr>
              <w:adjustRightInd w:val="0"/>
              <w:snapToGrid w:val="0"/>
              <w:jc w:val="center"/>
              <w:rPr>
                <w:rFonts w:ascii="宋体" w:hAnsi="宋体"/>
                <w:szCs w:val="21"/>
              </w:rPr>
            </w:pPr>
            <w:r>
              <w:rPr>
                <w:rFonts w:hint="eastAsia" w:ascii="宋体" w:hAnsi="宋体"/>
                <w:szCs w:val="21"/>
              </w:rPr>
              <w:t>实质性条款具体内容</w:t>
            </w:r>
          </w:p>
        </w:tc>
        <w:tc>
          <w:tcPr>
            <w:tcW w:w="2893" w:type="dxa"/>
            <w:vAlign w:val="center"/>
          </w:tcPr>
          <w:p w14:paraId="6EE3C8D4">
            <w:pPr>
              <w:adjustRightInd w:val="0"/>
              <w:snapToGrid w:val="0"/>
              <w:jc w:val="center"/>
              <w:rPr>
                <w:rFonts w:ascii="宋体" w:hAnsi="宋体"/>
                <w:szCs w:val="21"/>
              </w:rPr>
            </w:pPr>
            <w:r>
              <w:rPr>
                <w:rFonts w:hint="eastAsia"/>
              </w:rPr>
              <w:t>投标响应</w:t>
            </w:r>
          </w:p>
        </w:tc>
        <w:tc>
          <w:tcPr>
            <w:tcW w:w="1334" w:type="dxa"/>
            <w:vAlign w:val="center"/>
          </w:tcPr>
          <w:p w14:paraId="3C297FB7">
            <w:pPr>
              <w:adjustRightInd w:val="0"/>
              <w:snapToGrid w:val="0"/>
              <w:jc w:val="center"/>
              <w:rPr>
                <w:rFonts w:ascii="宋体" w:hAnsi="宋体"/>
                <w:szCs w:val="21"/>
              </w:rPr>
            </w:pPr>
            <w:r>
              <w:rPr>
                <w:rFonts w:hint="eastAsia"/>
              </w:rPr>
              <w:t>偏离情况</w:t>
            </w:r>
          </w:p>
        </w:tc>
        <w:tc>
          <w:tcPr>
            <w:tcW w:w="966" w:type="dxa"/>
            <w:vAlign w:val="center"/>
          </w:tcPr>
          <w:p w14:paraId="102385A9">
            <w:pPr>
              <w:adjustRightInd w:val="0"/>
              <w:snapToGrid w:val="0"/>
              <w:jc w:val="center"/>
              <w:rPr>
                <w:rFonts w:ascii="宋体" w:hAnsi="宋体"/>
                <w:szCs w:val="21"/>
              </w:rPr>
            </w:pPr>
            <w:r>
              <w:rPr>
                <w:rFonts w:hint="eastAsia"/>
              </w:rPr>
              <w:t>说明</w:t>
            </w:r>
          </w:p>
        </w:tc>
      </w:tr>
      <w:bookmarkEnd w:id="29"/>
      <w:tr w14:paraId="36AB7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4FE2CCCC">
            <w:pPr>
              <w:adjustRightInd w:val="0"/>
              <w:snapToGrid w:val="0"/>
              <w:jc w:val="center"/>
              <w:rPr>
                <w:rFonts w:ascii="宋体" w:hAnsi="宋体"/>
                <w:szCs w:val="21"/>
              </w:rPr>
            </w:pPr>
            <w:r>
              <w:rPr>
                <w:rFonts w:hint="eastAsia" w:ascii="宋体" w:hAnsi="宋体"/>
                <w:szCs w:val="21"/>
              </w:rPr>
              <w:t>1</w:t>
            </w:r>
          </w:p>
        </w:tc>
        <w:tc>
          <w:tcPr>
            <w:tcW w:w="3379" w:type="dxa"/>
            <w:shd w:val="clear" w:color="auto" w:fill="auto"/>
            <w:vAlign w:val="center"/>
          </w:tcPr>
          <w:p w14:paraId="051B9E63">
            <w:pPr>
              <w:jc w:val="both"/>
              <w:textAlignment w:val="center"/>
              <w:rPr>
                <w:rFonts w:ascii="宋体" w:hAnsi="宋体" w:eastAsia="宋体" w:cs="宋体"/>
                <w:color w:val="000000"/>
                <w:szCs w:val="21"/>
              </w:rPr>
            </w:pPr>
            <w:r>
              <w:rPr>
                <w:rFonts w:hint="eastAsia" w:ascii="宋体" w:hAnsi="宋体" w:cs="宋体"/>
                <w:szCs w:val="21"/>
                <w:highlight w:val="yellow"/>
              </w:rPr>
              <w:t>★</w:t>
            </w:r>
            <w:r>
              <w:rPr>
                <w:rFonts w:hint="eastAsia" w:ascii="宋体" w:hAnsi="宋体" w:cs="宋体"/>
                <w:b/>
                <w:szCs w:val="21"/>
                <w:highlight w:val="yellow"/>
              </w:rPr>
              <w:t>投标人须承诺在中标后</w:t>
            </w:r>
            <w:r>
              <w:rPr>
                <w:rFonts w:hint="eastAsia" w:ascii="宋体" w:hAnsi="宋体" w:cs="宋体"/>
                <w:b/>
                <w:szCs w:val="21"/>
                <w:highlight w:val="yellow"/>
                <w:u w:val="single"/>
              </w:rPr>
              <w:t>7个日历日</w:t>
            </w:r>
            <w:r>
              <w:rPr>
                <w:rFonts w:hint="eastAsia" w:ascii="宋体" w:hAnsi="宋体" w:cs="宋体"/>
                <w:b/>
                <w:szCs w:val="21"/>
                <w:highlight w:val="yellow"/>
              </w:rPr>
              <w:t>内向采购人提供与投标文件响应完全一致的产品样品，如若所提供的样品与投标响应参数不一致，采购人有权要求中标人整改，整改后仍不能满足需求的，采购人可以取消其中标资格，且由此产生的一切费用和法律责任由中标人承担。</w:t>
            </w:r>
          </w:p>
        </w:tc>
        <w:tc>
          <w:tcPr>
            <w:tcW w:w="2893" w:type="dxa"/>
            <w:shd w:val="clear" w:color="auto" w:fill="auto"/>
            <w:vAlign w:val="center"/>
          </w:tcPr>
          <w:p w14:paraId="21D6C7AA">
            <w:pPr>
              <w:jc w:val="center"/>
              <w:textAlignment w:val="top"/>
              <w:rPr>
                <w:rFonts w:ascii="宋体" w:hAnsi="宋体" w:eastAsia="宋体" w:cs="宋体"/>
                <w:color w:val="000000"/>
                <w:szCs w:val="21"/>
              </w:rPr>
            </w:pPr>
          </w:p>
        </w:tc>
        <w:tc>
          <w:tcPr>
            <w:tcW w:w="1334" w:type="dxa"/>
            <w:vAlign w:val="center"/>
          </w:tcPr>
          <w:p w14:paraId="52DC9659">
            <w:pPr>
              <w:adjustRightInd w:val="0"/>
              <w:snapToGrid w:val="0"/>
              <w:jc w:val="center"/>
              <w:rPr>
                <w:rFonts w:ascii="宋体" w:hAnsi="宋体"/>
                <w:szCs w:val="21"/>
              </w:rPr>
            </w:pPr>
          </w:p>
        </w:tc>
        <w:tc>
          <w:tcPr>
            <w:tcW w:w="966" w:type="dxa"/>
            <w:shd w:val="clear" w:color="auto" w:fill="auto"/>
            <w:vAlign w:val="center"/>
          </w:tcPr>
          <w:p w14:paraId="442D6A89">
            <w:pPr>
              <w:jc w:val="center"/>
              <w:rPr>
                <w:rFonts w:ascii="宋体" w:hAnsi="宋体" w:cs="宋体"/>
                <w:sz w:val="22"/>
              </w:rPr>
            </w:pPr>
            <w:r>
              <w:rPr>
                <w:rFonts w:hint="eastAsia" w:asciiTheme="minorEastAsia" w:hAnsiTheme="minorEastAsia" w:cstheme="minorEastAsia"/>
                <w:b/>
                <w:bCs/>
                <w:sz w:val="21"/>
                <w:szCs w:val="21"/>
              </w:rPr>
              <w:t>见投标文件《  》页</w:t>
            </w:r>
          </w:p>
        </w:tc>
      </w:tr>
    </w:tbl>
    <w:p w14:paraId="16FCDDCA">
      <w:pPr>
        <w:ind w:firstLine="482" w:firstLineChars="200"/>
        <w:rPr>
          <w:b/>
          <w:szCs w:val="22"/>
        </w:rPr>
      </w:pPr>
    </w:p>
    <w:p w14:paraId="12BD7149">
      <w:pPr>
        <w:ind w:firstLine="482" w:firstLineChars="200"/>
        <w:rPr>
          <w:b/>
          <w:szCs w:val="22"/>
        </w:rPr>
      </w:pPr>
      <w:r>
        <w:rPr>
          <w:rFonts w:hint="eastAsia"/>
          <w:b/>
          <w:szCs w:val="22"/>
        </w:rPr>
        <w:t>注：1.上表所列各项均为不可负偏离条款。</w:t>
      </w:r>
    </w:p>
    <w:p w14:paraId="7A62A886">
      <w:pPr>
        <w:ind w:firstLine="482" w:firstLineChars="200"/>
        <w:rPr>
          <w:b/>
          <w:szCs w:val="22"/>
        </w:rPr>
      </w:pPr>
      <w:r>
        <w:rPr>
          <w:rFonts w:hint="eastAsia"/>
          <w:b/>
          <w:szCs w:val="22"/>
        </w:rPr>
        <w:t>2.“投标响应”一栏应当详细填写投标人自身响应情况，而不能不合理照搬照抄招实质性条款具体内容。</w:t>
      </w:r>
    </w:p>
    <w:p w14:paraId="1B5E4515">
      <w:pPr>
        <w:ind w:firstLine="482" w:firstLineChars="200"/>
        <w:rPr>
          <w:b/>
          <w:szCs w:val="22"/>
        </w:rPr>
      </w:pPr>
      <w:r>
        <w:rPr>
          <w:rFonts w:hint="eastAsia"/>
          <w:b/>
          <w:szCs w:val="22"/>
        </w:rPr>
        <w:t>3</w:t>
      </w:r>
      <w:r>
        <w:rPr>
          <w:b/>
          <w:szCs w:val="22"/>
        </w:rPr>
        <w:t>.</w:t>
      </w:r>
      <w:r>
        <w:rPr>
          <w:rFonts w:hint="eastAsia"/>
          <w:b/>
          <w:szCs w:val="22"/>
        </w:rPr>
        <w:t>“偏离情况”一栏应填写“正偏离”、“负偏离”或“无偏离”，</w:t>
      </w:r>
      <w:r>
        <w:rPr>
          <w:rFonts w:hint="eastAsia"/>
          <w:b/>
        </w:rPr>
        <w:t>“正偏离”表示“投标响应优于实质性条款具体内容要求”，“负偏离”表示“投标响应不满足实质性条款具体内容要求”，“无偏离”表示“投标响应与实质性条款具体内容要求一致”。</w:t>
      </w:r>
    </w:p>
    <w:p w14:paraId="36D086CA">
      <w:pPr>
        <w:ind w:firstLine="482" w:firstLineChars="200"/>
        <w:rPr>
          <w:b/>
        </w:rPr>
      </w:pPr>
      <w:r>
        <w:rPr>
          <w:b/>
        </w:rPr>
        <w:t>4.</w:t>
      </w:r>
      <w:r>
        <w:rPr>
          <w:rFonts w:hint="eastAsia"/>
          <w:b/>
        </w:rPr>
        <w:t>评审委员会有权对投标响应情况作出判断（作出评审结论）。</w:t>
      </w:r>
    </w:p>
    <w:p w14:paraId="7A9D9DE5">
      <w:pPr>
        <w:ind w:firstLine="482" w:firstLineChars="200"/>
        <w:rPr>
          <w:b/>
          <w:szCs w:val="22"/>
        </w:rPr>
      </w:pPr>
      <w:r>
        <w:rPr>
          <w:b/>
          <w:szCs w:val="22"/>
        </w:rPr>
        <w:t>5</w:t>
      </w:r>
      <w:r>
        <w:rPr>
          <w:rFonts w:hint="eastAsia"/>
          <w:b/>
          <w:szCs w:val="22"/>
        </w:rPr>
        <w:t>.实质性响应条款“投标响应情况”与投标文件其它内容冲突的，以实质性响应条款“投标响应情况”为准。</w:t>
      </w:r>
    </w:p>
    <w:p w14:paraId="15E18B1B">
      <w:pPr>
        <w:spacing w:line="360" w:lineRule="exact"/>
        <w:ind w:firstLine="482" w:firstLineChars="200"/>
        <w:jc w:val="both"/>
        <w:rPr>
          <w:rFonts w:asciiTheme="minorEastAsia" w:hAnsiTheme="minorEastAsia" w:cstheme="minorEastAsia"/>
          <w:b/>
          <w:sz w:val="21"/>
          <w:szCs w:val="21"/>
        </w:rPr>
      </w:pPr>
      <w:r>
        <w:rPr>
          <w:rFonts w:hint="eastAsia"/>
          <w:b/>
          <w:szCs w:val="22"/>
        </w:rPr>
        <w:t>6.要求提供证明资料，在“说明”一栏中列明证明资料的位置,以便评审；未要求提供证明材料的，投标人可以不提供。</w:t>
      </w:r>
    </w:p>
    <w:p w14:paraId="0A5986FB">
      <w:pPr>
        <w:spacing w:line="420" w:lineRule="exact"/>
        <w:outlineLvl w:val="3"/>
        <w:rPr>
          <w:rFonts w:asciiTheme="minorEastAsia" w:hAnsiTheme="minorEastAsia" w:cstheme="minorEastAsia"/>
          <w:b/>
          <w:bCs/>
        </w:rPr>
        <w:sectPr>
          <w:headerReference r:id="rId3" w:type="default"/>
          <w:pgSz w:w="11906" w:h="16838"/>
          <w:pgMar w:top="2098" w:right="1474" w:bottom="1984" w:left="1587" w:header="720" w:footer="720" w:gutter="0"/>
          <w:cols w:space="720" w:num="1"/>
        </w:sectPr>
      </w:pPr>
    </w:p>
    <w:p w14:paraId="7B495912">
      <w:pPr>
        <w:spacing w:line="420" w:lineRule="exact"/>
        <w:outlineLvl w:val="3"/>
        <w:rPr>
          <w:rFonts w:asciiTheme="minorEastAsia" w:hAnsiTheme="minorEastAsia" w:cstheme="minorEastAsia"/>
          <w:b/>
          <w:bCs/>
        </w:rPr>
      </w:pPr>
      <w:r>
        <w:rPr>
          <w:rFonts w:hint="eastAsia" w:asciiTheme="minorEastAsia" w:hAnsiTheme="minorEastAsia" w:cstheme="minorEastAsia"/>
          <w:b/>
          <w:bCs/>
        </w:rPr>
        <w:t>九、技术要求偏离表</w:t>
      </w:r>
      <w:bookmarkEnd w:id="26"/>
    </w:p>
    <w:p w14:paraId="4F10CCA3">
      <w:pPr>
        <w:pStyle w:val="7"/>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1498"/>
        <w:gridCol w:w="3336"/>
        <w:gridCol w:w="1668"/>
        <w:gridCol w:w="996"/>
        <w:gridCol w:w="867"/>
      </w:tblGrid>
      <w:tr w14:paraId="20360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1" w:hRule="atLeast"/>
          <w:jc w:val="center"/>
        </w:trPr>
        <w:tc>
          <w:tcPr>
            <w:tcW w:w="0" w:type="auto"/>
            <w:vAlign w:val="center"/>
          </w:tcPr>
          <w:p w14:paraId="4EB80098">
            <w:pPr>
              <w:jc w:val="center"/>
              <w:rPr>
                <w:rFonts w:ascii="宋体" w:hAnsi="宋体" w:cs="宋体"/>
                <w:b/>
                <w:bCs/>
                <w:szCs w:val="21"/>
              </w:rPr>
            </w:pPr>
            <w:r>
              <w:rPr>
                <w:rFonts w:hint="eastAsia" w:ascii="宋体" w:hAnsi="宋体" w:cs="宋体"/>
                <w:b/>
                <w:bCs/>
                <w:szCs w:val="21"/>
              </w:rPr>
              <w:t>序号</w:t>
            </w:r>
          </w:p>
        </w:tc>
        <w:tc>
          <w:tcPr>
            <w:tcW w:w="4834" w:type="dxa"/>
            <w:gridSpan w:val="2"/>
            <w:vAlign w:val="center"/>
          </w:tcPr>
          <w:p w14:paraId="0BA7F8D9">
            <w:pPr>
              <w:jc w:val="center"/>
              <w:rPr>
                <w:rFonts w:ascii="宋体" w:hAnsi="宋体" w:cs="宋体"/>
                <w:b/>
                <w:bCs/>
                <w:szCs w:val="21"/>
              </w:rPr>
            </w:pPr>
            <w:r>
              <w:rPr>
                <w:rFonts w:hint="eastAsia" w:ascii="宋体" w:hAnsi="宋体" w:cs="宋体"/>
                <w:b/>
                <w:bCs/>
                <w:szCs w:val="21"/>
              </w:rPr>
              <w:t>招标技术要求</w:t>
            </w:r>
          </w:p>
        </w:tc>
        <w:tc>
          <w:tcPr>
            <w:tcW w:w="1668" w:type="dxa"/>
            <w:vAlign w:val="center"/>
          </w:tcPr>
          <w:p w14:paraId="5B606BA9">
            <w:pPr>
              <w:jc w:val="center"/>
              <w:rPr>
                <w:rFonts w:ascii="宋体" w:hAnsi="宋体" w:cs="宋体"/>
                <w:b/>
                <w:szCs w:val="21"/>
              </w:rPr>
            </w:pPr>
            <w:r>
              <w:rPr>
                <w:rFonts w:hint="eastAsia" w:ascii="宋体" w:hAnsi="宋体" w:cs="宋体"/>
                <w:b/>
                <w:szCs w:val="21"/>
              </w:rPr>
              <w:t>投标响应</w:t>
            </w:r>
          </w:p>
          <w:p w14:paraId="0D5935CB">
            <w:pPr>
              <w:jc w:val="center"/>
              <w:rPr>
                <w:rFonts w:ascii="宋体" w:hAnsi="宋体" w:cs="宋体"/>
                <w:b/>
                <w:szCs w:val="21"/>
              </w:rPr>
            </w:pPr>
            <w:r>
              <w:rPr>
                <w:rFonts w:hint="eastAsia" w:ascii="宋体" w:hAnsi="宋体" w:cs="宋体"/>
                <w:b/>
                <w:szCs w:val="21"/>
              </w:rPr>
              <w:t>（</w:t>
            </w:r>
            <w:r>
              <w:rPr>
                <w:rFonts w:hint="eastAsia" w:ascii="宋体" w:hAnsi="宋体" w:cs="宋体"/>
                <w:b/>
                <w:bCs/>
                <w:szCs w:val="21"/>
              </w:rPr>
              <w:t>投标人根据实际情况在此列进行响应</w:t>
            </w:r>
            <w:r>
              <w:rPr>
                <w:rFonts w:hint="eastAsia" w:ascii="宋体" w:hAnsi="宋体" w:cs="宋体"/>
                <w:b/>
                <w:szCs w:val="21"/>
              </w:rPr>
              <w:t>）</w:t>
            </w:r>
          </w:p>
        </w:tc>
        <w:tc>
          <w:tcPr>
            <w:tcW w:w="0" w:type="auto"/>
            <w:vAlign w:val="center"/>
          </w:tcPr>
          <w:p w14:paraId="52BB2AD4">
            <w:pPr>
              <w:jc w:val="center"/>
              <w:rPr>
                <w:rFonts w:ascii="宋体" w:hAnsi="宋体" w:cs="宋体"/>
                <w:b/>
                <w:szCs w:val="21"/>
              </w:rPr>
            </w:pPr>
            <w:r>
              <w:rPr>
                <w:rFonts w:hint="eastAsia" w:ascii="宋体" w:hAnsi="宋体" w:cs="宋体"/>
                <w:b/>
                <w:szCs w:val="21"/>
              </w:rPr>
              <w:t>偏离情况</w:t>
            </w:r>
          </w:p>
          <w:p w14:paraId="1D128007">
            <w:pPr>
              <w:jc w:val="center"/>
              <w:rPr>
                <w:rFonts w:ascii="宋体" w:hAnsi="宋体" w:cs="宋体"/>
                <w:b/>
                <w:szCs w:val="21"/>
              </w:rPr>
            </w:pPr>
            <w:r>
              <w:rPr>
                <w:rFonts w:hint="eastAsia" w:ascii="宋体" w:hAnsi="宋体" w:cs="宋体"/>
                <w:b/>
                <w:szCs w:val="21"/>
              </w:rPr>
              <w:t>（</w:t>
            </w:r>
            <w:r>
              <w:rPr>
                <w:rFonts w:hint="eastAsia" w:ascii="宋体" w:hAnsi="宋体" w:cs="宋体"/>
                <w:b/>
                <w:bCs/>
                <w:szCs w:val="21"/>
              </w:rPr>
              <w:t>填“正偏离”或“无偏离”或“负偏离”</w:t>
            </w:r>
            <w:r>
              <w:rPr>
                <w:rFonts w:hint="eastAsia" w:ascii="宋体" w:hAnsi="宋体" w:cs="宋体"/>
                <w:b/>
                <w:szCs w:val="21"/>
              </w:rPr>
              <w:t>）</w:t>
            </w:r>
          </w:p>
        </w:tc>
        <w:tc>
          <w:tcPr>
            <w:tcW w:w="0" w:type="auto"/>
            <w:vAlign w:val="center"/>
          </w:tcPr>
          <w:p w14:paraId="4BD5381C">
            <w:pPr>
              <w:jc w:val="center"/>
              <w:rPr>
                <w:rFonts w:ascii="宋体" w:hAnsi="宋体" w:cs="宋体"/>
                <w:b/>
                <w:szCs w:val="21"/>
              </w:rPr>
            </w:pPr>
            <w:r>
              <w:rPr>
                <w:rFonts w:hint="eastAsia" w:ascii="宋体" w:hAnsi="宋体" w:cs="宋体"/>
                <w:b/>
                <w:szCs w:val="21"/>
              </w:rPr>
              <w:t>佐证材料</w:t>
            </w:r>
          </w:p>
        </w:tc>
      </w:tr>
      <w:tr w14:paraId="257AE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61" w:type="dxa"/>
            <w:gridSpan w:val="6"/>
            <w:vAlign w:val="center"/>
          </w:tcPr>
          <w:p w14:paraId="5B8407E4">
            <w:pPr>
              <w:jc w:val="both"/>
              <w:rPr>
                <w:rFonts w:hint="default" w:asciiTheme="minorEastAsia" w:hAnsiTheme="minorEastAsia" w:eastAsiaTheme="minorEastAsia" w:cstheme="minorEastAsia"/>
                <w:b/>
                <w:bCs/>
                <w:sz w:val="21"/>
                <w:szCs w:val="21"/>
                <w:lang w:val="en-US" w:eastAsia="zh-CN"/>
              </w:rPr>
            </w:pPr>
            <w:r>
              <w:rPr>
                <w:rFonts w:hint="eastAsia" w:asciiTheme="minorEastAsia" w:hAnsiTheme="minorEastAsia" w:cstheme="minorEastAsia"/>
                <w:b/>
                <w:bCs/>
                <w:sz w:val="21"/>
                <w:szCs w:val="21"/>
                <w:lang w:val="en-US" w:eastAsia="zh-CN"/>
              </w:rPr>
              <w:t>一、超轻型移动护理车</w:t>
            </w:r>
          </w:p>
        </w:tc>
      </w:tr>
      <w:tr w14:paraId="69546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12CD0090">
            <w:pPr>
              <w:jc w:val="center"/>
              <w:rPr>
                <w:rFonts w:ascii="宋体" w:hAnsi="宋体" w:cs="宋体"/>
                <w:b/>
                <w:bCs/>
                <w:szCs w:val="21"/>
              </w:rPr>
            </w:pPr>
            <w:r>
              <w:rPr>
                <w:rFonts w:hint="eastAsia" w:ascii="宋体" w:hAnsi="宋体" w:cs="宋体"/>
                <w:b/>
                <w:bCs/>
                <w:szCs w:val="21"/>
              </w:rPr>
              <w:t>1</w:t>
            </w:r>
          </w:p>
        </w:tc>
        <w:tc>
          <w:tcPr>
            <w:tcW w:w="1498" w:type="dxa"/>
            <w:shd w:val="clear" w:color="auto" w:fill="auto"/>
            <w:vAlign w:val="center"/>
          </w:tcPr>
          <w:p w14:paraId="20554D1E">
            <w:pPr>
              <w:adjustRightInd w:val="0"/>
              <w:snapToGrid w:val="0"/>
              <w:spacing w:line="240" w:lineRule="auto"/>
              <w:jc w:val="center"/>
              <w:rPr>
                <w:rFonts w:hint="eastAsia" w:ascii="微软雅黑" w:hAnsi="微软雅黑" w:eastAsia="微软雅黑" w:cs="微软雅黑"/>
                <w:b/>
                <w:color w:val="auto"/>
                <w:sz w:val="21"/>
                <w:szCs w:val="21"/>
                <w:highlight w:val="none"/>
                <w:lang w:val="en-US" w:eastAsia="zh-CN" w:bidi="ar-SA"/>
              </w:rPr>
            </w:pPr>
            <w:r>
              <w:rPr>
                <w:rFonts w:hint="eastAsia" w:ascii="微软雅黑" w:hAnsi="微软雅黑" w:eastAsia="微软雅黑" w:cs="微软雅黑"/>
                <w:bCs/>
                <w:color w:val="auto"/>
                <w:sz w:val="21"/>
                <w:szCs w:val="21"/>
                <w:highlight w:val="none"/>
              </w:rPr>
              <w:t>整车材质</w:t>
            </w:r>
          </w:p>
        </w:tc>
        <w:tc>
          <w:tcPr>
            <w:tcW w:w="3336" w:type="dxa"/>
            <w:shd w:val="clear" w:color="auto" w:fill="auto"/>
            <w:vAlign w:val="center"/>
          </w:tcPr>
          <w:p w14:paraId="15AD7F6C">
            <w:pPr>
              <w:adjustRightInd w:val="0"/>
              <w:snapToGrid w:val="0"/>
              <w:spacing w:line="240" w:lineRule="auto"/>
              <w:rPr>
                <w:rFonts w:hint="eastAsia" w:ascii="微软雅黑" w:hAnsi="微软雅黑" w:eastAsia="微软雅黑" w:cs="微软雅黑"/>
                <w:color w:val="auto"/>
                <w:sz w:val="21"/>
                <w:szCs w:val="21"/>
                <w:highlight w:val="none"/>
                <w:lang w:val="en-US" w:eastAsia="zh-CN" w:bidi="ar-SA"/>
              </w:rPr>
            </w:pPr>
            <w:r>
              <w:rPr>
                <w:rFonts w:hint="eastAsia" w:ascii="微软雅黑" w:hAnsi="微软雅黑" w:eastAsia="微软雅黑" w:cs="微软雅黑"/>
                <w:color w:val="auto"/>
                <w:sz w:val="21"/>
                <w:szCs w:val="21"/>
                <w:highlight w:val="none"/>
              </w:rPr>
              <w:t>整车采用铝合金材料</w:t>
            </w: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color w:val="auto"/>
                <w:sz w:val="21"/>
                <w:szCs w:val="21"/>
                <w:highlight w:val="none"/>
              </w:rPr>
              <w:t>表面抗菌性能符合GB/T21866-2025，对大肠杆菌、金色葡萄球菌抗菌率≥99.99%。</w:t>
            </w:r>
            <w:r>
              <w:rPr>
                <w:rFonts w:hint="eastAsia" w:ascii="微软雅黑" w:hAnsi="微软雅黑" w:eastAsia="微软雅黑" w:cs="微软雅黑"/>
                <w:color w:val="FF0000"/>
                <w:sz w:val="21"/>
                <w:szCs w:val="21"/>
                <w:highlight w:val="none"/>
              </w:rPr>
              <w:t>（提供具有CMA认证标识的检测报告）</w:t>
            </w:r>
          </w:p>
        </w:tc>
        <w:tc>
          <w:tcPr>
            <w:tcW w:w="1668" w:type="dxa"/>
            <w:vAlign w:val="center"/>
          </w:tcPr>
          <w:p w14:paraId="525FA07B">
            <w:pPr>
              <w:spacing w:line="300" w:lineRule="exact"/>
              <w:jc w:val="center"/>
              <w:rPr>
                <w:rFonts w:ascii="宋体" w:hAnsi="宋体" w:cs="宋体"/>
                <w:b/>
                <w:bCs/>
                <w:sz w:val="22"/>
              </w:rPr>
            </w:pPr>
          </w:p>
        </w:tc>
        <w:tc>
          <w:tcPr>
            <w:tcW w:w="0" w:type="auto"/>
            <w:vAlign w:val="center"/>
          </w:tcPr>
          <w:p w14:paraId="5EBB615B">
            <w:pPr>
              <w:spacing w:line="300" w:lineRule="exact"/>
              <w:jc w:val="center"/>
              <w:rPr>
                <w:rFonts w:ascii="宋体" w:hAnsi="宋体" w:cs="宋体"/>
                <w:b/>
                <w:bCs/>
                <w:sz w:val="22"/>
              </w:rPr>
            </w:pPr>
          </w:p>
        </w:tc>
        <w:tc>
          <w:tcPr>
            <w:tcW w:w="0" w:type="auto"/>
            <w:vAlign w:val="center"/>
          </w:tcPr>
          <w:p w14:paraId="60BDC246">
            <w:pPr>
              <w:jc w:val="center"/>
              <w:rPr>
                <w:rFonts w:ascii="宋体" w:hAnsi="宋体" w:cs="宋体"/>
                <w:sz w:val="22"/>
              </w:rPr>
            </w:pPr>
            <w:r>
              <w:rPr>
                <w:rFonts w:hint="eastAsia" w:asciiTheme="minorEastAsia" w:hAnsiTheme="minorEastAsia" w:cstheme="minorEastAsia"/>
                <w:b/>
                <w:bCs/>
                <w:sz w:val="21"/>
                <w:szCs w:val="21"/>
              </w:rPr>
              <w:t>见投标文件《  》页</w:t>
            </w:r>
          </w:p>
        </w:tc>
      </w:tr>
      <w:tr w14:paraId="0C16B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2587733E">
            <w:pPr>
              <w:jc w:val="center"/>
              <w:rPr>
                <w:rFonts w:ascii="宋体" w:hAnsi="宋体" w:cs="宋体"/>
                <w:b/>
                <w:bCs/>
                <w:szCs w:val="21"/>
              </w:rPr>
            </w:pPr>
            <w:r>
              <w:rPr>
                <w:rFonts w:hint="eastAsia" w:ascii="宋体" w:hAnsi="宋体" w:cs="宋体"/>
                <w:b/>
                <w:bCs/>
                <w:szCs w:val="21"/>
              </w:rPr>
              <w:t>2</w:t>
            </w:r>
          </w:p>
        </w:tc>
        <w:tc>
          <w:tcPr>
            <w:tcW w:w="1498" w:type="dxa"/>
            <w:shd w:val="clear" w:color="auto" w:fill="auto"/>
            <w:vAlign w:val="center"/>
          </w:tcPr>
          <w:p w14:paraId="6B75C63F">
            <w:pPr>
              <w:adjustRightInd w:val="0"/>
              <w:snapToGrid w:val="0"/>
              <w:spacing w:line="240" w:lineRule="auto"/>
              <w:jc w:val="center"/>
              <w:rPr>
                <w:rFonts w:hint="eastAsia" w:ascii="微软雅黑" w:hAnsi="微软雅黑" w:eastAsia="微软雅黑" w:cs="微软雅黑"/>
                <w:b/>
                <w:color w:val="auto"/>
                <w:sz w:val="21"/>
                <w:szCs w:val="21"/>
                <w:highlight w:val="none"/>
                <w:lang w:val="en-US" w:eastAsia="zh-CN" w:bidi="ar-SA"/>
              </w:rPr>
            </w:pPr>
            <w:r>
              <w:rPr>
                <w:rFonts w:hint="eastAsia" w:ascii="微软雅黑" w:hAnsi="微软雅黑" w:eastAsia="微软雅黑" w:cs="微软雅黑"/>
                <w:color w:val="auto"/>
                <w:sz w:val="21"/>
                <w:szCs w:val="21"/>
                <w:highlight w:val="none"/>
              </w:rPr>
              <w:t>台面尺寸</w:t>
            </w:r>
          </w:p>
        </w:tc>
        <w:tc>
          <w:tcPr>
            <w:tcW w:w="3336" w:type="dxa"/>
            <w:shd w:val="clear" w:color="auto" w:fill="auto"/>
            <w:vAlign w:val="center"/>
          </w:tcPr>
          <w:p w14:paraId="38742A8F">
            <w:pPr>
              <w:adjustRightInd w:val="0"/>
              <w:snapToGrid w:val="0"/>
              <w:spacing w:line="240" w:lineRule="auto"/>
              <w:rPr>
                <w:rFonts w:hint="eastAsia" w:ascii="微软雅黑" w:hAnsi="微软雅黑" w:eastAsia="微软雅黑" w:cs="微软雅黑"/>
                <w:color w:val="auto"/>
                <w:sz w:val="21"/>
                <w:szCs w:val="21"/>
                <w:highlight w:val="none"/>
                <w:lang w:val="en-US" w:eastAsia="zh-CN" w:bidi="ar-SA"/>
              </w:rPr>
            </w:pPr>
            <w:r>
              <w:rPr>
                <w:rFonts w:hint="eastAsia" w:ascii="微软雅黑" w:hAnsi="微软雅黑" w:eastAsia="微软雅黑" w:cs="微软雅黑"/>
                <w:color w:val="auto"/>
                <w:sz w:val="21"/>
                <w:szCs w:val="21"/>
                <w:highlight w:val="none"/>
              </w:rPr>
              <w:t>实际操作台面（不含把手和键盘托）尺寸为≥400mm*400mm</w:t>
            </w:r>
          </w:p>
        </w:tc>
        <w:tc>
          <w:tcPr>
            <w:tcW w:w="1668" w:type="dxa"/>
            <w:vAlign w:val="center"/>
          </w:tcPr>
          <w:p w14:paraId="2CD470CF">
            <w:pPr>
              <w:spacing w:line="300" w:lineRule="exact"/>
              <w:jc w:val="center"/>
              <w:rPr>
                <w:rFonts w:ascii="宋体" w:hAnsi="宋体" w:cs="宋体"/>
                <w:b/>
                <w:bCs/>
                <w:sz w:val="22"/>
              </w:rPr>
            </w:pPr>
          </w:p>
        </w:tc>
        <w:tc>
          <w:tcPr>
            <w:tcW w:w="0" w:type="auto"/>
            <w:vAlign w:val="center"/>
          </w:tcPr>
          <w:p w14:paraId="307F4AE5">
            <w:pPr>
              <w:spacing w:line="300" w:lineRule="exact"/>
              <w:jc w:val="center"/>
              <w:rPr>
                <w:rFonts w:ascii="宋体" w:hAnsi="宋体" w:cs="宋体"/>
                <w:b/>
                <w:bCs/>
                <w:sz w:val="22"/>
              </w:rPr>
            </w:pPr>
          </w:p>
        </w:tc>
        <w:tc>
          <w:tcPr>
            <w:tcW w:w="0" w:type="auto"/>
            <w:vAlign w:val="center"/>
          </w:tcPr>
          <w:p w14:paraId="4725D835">
            <w:pPr>
              <w:jc w:val="center"/>
              <w:rPr>
                <w:rFonts w:ascii="宋体" w:hAnsi="宋体" w:cs="宋体"/>
                <w:sz w:val="22"/>
              </w:rPr>
            </w:pPr>
            <w:r>
              <w:rPr>
                <w:rFonts w:hint="eastAsia" w:asciiTheme="minorEastAsia" w:hAnsiTheme="minorEastAsia" w:cstheme="minorEastAsia"/>
                <w:b/>
                <w:bCs/>
                <w:sz w:val="21"/>
                <w:szCs w:val="21"/>
              </w:rPr>
              <w:t>见投标文件《  》页</w:t>
            </w:r>
          </w:p>
        </w:tc>
      </w:tr>
      <w:tr w14:paraId="4F49B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12584F01">
            <w:pPr>
              <w:jc w:val="center"/>
              <w:rPr>
                <w:rFonts w:ascii="宋体" w:hAnsi="宋体" w:cs="宋体"/>
                <w:b/>
                <w:bCs/>
                <w:sz w:val="22"/>
              </w:rPr>
            </w:pPr>
            <w:r>
              <w:rPr>
                <w:rFonts w:hint="eastAsia" w:ascii="宋体" w:hAnsi="宋体" w:cs="宋体"/>
                <w:b/>
                <w:bCs/>
                <w:sz w:val="22"/>
              </w:rPr>
              <w:t>3</w:t>
            </w:r>
          </w:p>
        </w:tc>
        <w:tc>
          <w:tcPr>
            <w:tcW w:w="1498" w:type="dxa"/>
            <w:shd w:val="clear" w:color="auto" w:fill="auto"/>
            <w:vAlign w:val="center"/>
          </w:tcPr>
          <w:p w14:paraId="0F5AEF12">
            <w:pPr>
              <w:adjustRightInd w:val="0"/>
              <w:snapToGrid w:val="0"/>
              <w:spacing w:line="240" w:lineRule="auto"/>
              <w:jc w:val="center"/>
              <w:rPr>
                <w:rFonts w:hint="eastAsia" w:ascii="微软雅黑" w:hAnsi="微软雅黑" w:eastAsia="微软雅黑" w:cs="微软雅黑"/>
                <w:color w:val="auto"/>
                <w:sz w:val="21"/>
                <w:szCs w:val="21"/>
                <w:highlight w:val="none"/>
                <w:lang w:val="en-US" w:eastAsia="zh-CN" w:bidi="ar-SA"/>
              </w:rPr>
            </w:pPr>
            <w:r>
              <w:rPr>
                <w:rFonts w:hint="eastAsia" w:ascii="微软雅黑" w:hAnsi="微软雅黑" w:eastAsia="微软雅黑" w:cs="微软雅黑"/>
                <w:color w:val="auto"/>
                <w:sz w:val="21"/>
                <w:szCs w:val="21"/>
                <w:highlight w:val="none"/>
              </w:rPr>
              <w:t>▲台面设计</w:t>
            </w:r>
          </w:p>
        </w:tc>
        <w:tc>
          <w:tcPr>
            <w:tcW w:w="3336" w:type="dxa"/>
            <w:shd w:val="clear" w:color="auto" w:fill="auto"/>
            <w:vAlign w:val="center"/>
          </w:tcPr>
          <w:p w14:paraId="7E1190A0">
            <w:pPr>
              <w:adjustRightInd w:val="0"/>
              <w:snapToGrid w:val="0"/>
              <w:spacing w:line="240" w:lineRule="auto"/>
              <w:rPr>
                <w:rFonts w:hint="eastAsia" w:ascii="微软雅黑" w:hAnsi="微软雅黑" w:eastAsia="微软雅黑" w:cs="微软雅黑"/>
                <w:color w:val="auto"/>
                <w:sz w:val="21"/>
                <w:szCs w:val="21"/>
                <w:highlight w:val="none"/>
                <w:lang w:val="en-US" w:eastAsia="zh-CN" w:bidi="ar-SA"/>
              </w:rPr>
            </w:pPr>
            <w:r>
              <w:rPr>
                <w:rFonts w:hint="eastAsia" w:ascii="微软雅黑" w:hAnsi="微软雅黑" w:eastAsia="微软雅黑" w:cs="微软雅黑"/>
                <w:color w:val="auto"/>
                <w:sz w:val="21"/>
                <w:szCs w:val="21"/>
                <w:highlight w:val="none"/>
              </w:rPr>
              <w:t>采用铝合金压铸一体成型设计台面，承重抗压性强， 耐受医院常用消毒剂，耐清洗，耐刮擦，抗紫外线；圆弧形无缝设计，清洁无死角；显示器支架后移或侧移，不占用台面空间，保障台面使用空间利用率；</w:t>
            </w:r>
            <w:r>
              <w:rPr>
                <w:rFonts w:hint="eastAsia" w:ascii="微软雅黑" w:hAnsi="微软雅黑" w:eastAsia="微软雅黑" w:cs="微软雅黑"/>
                <w:color w:val="FF0000"/>
                <w:sz w:val="21"/>
                <w:szCs w:val="21"/>
                <w:highlight w:val="none"/>
              </w:rPr>
              <w:t>（提供台面铝合金压铸一体成型的整机和局部细节实物照片证明）</w:t>
            </w:r>
          </w:p>
        </w:tc>
        <w:tc>
          <w:tcPr>
            <w:tcW w:w="1668" w:type="dxa"/>
            <w:vAlign w:val="center"/>
          </w:tcPr>
          <w:p w14:paraId="2AFC0073">
            <w:pPr>
              <w:spacing w:line="300" w:lineRule="exact"/>
              <w:jc w:val="center"/>
              <w:rPr>
                <w:rFonts w:ascii="宋体" w:hAnsi="宋体" w:cs="宋体"/>
                <w:b/>
                <w:bCs/>
                <w:sz w:val="22"/>
              </w:rPr>
            </w:pPr>
          </w:p>
        </w:tc>
        <w:tc>
          <w:tcPr>
            <w:tcW w:w="0" w:type="auto"/>
            <w:vAlign w:val="center"/>
          </w:tcPr>
          <w:p w14:paraId="52C95AAA">
            <w:pPr>
              <w:spacing w:line="300" w:lineRule="exact"/>
              <w:jc w:val="center"/>
              <w:rPr>
                <w:rFonts w:ascii="宋体" w:hAnsi="宋体" w:cs="宋体"/>
                <w:b/>
                <w:bCs/>
                <w:sz w:val="22"/>
              </w:rPr>
            </w:pPr>
          </w:p>
        </w:tc>
        <w:tc>
          <w:tcPr>
            <w:tcW w:w="0" w:type="auto"/>
            <w:vAlign w:val="center"/>
          </w:tcPr>
          <w:p w14:paraId="7EA2376D">
            <w:pPr>
              <w:jc w:val="center"/>
              <w:rPr>
                <w:rFonts w:ascii="宋体" w:hAnsi="宋体" w:cs="宋体"/>
                <w:sz w:val="22"/>
              </w:rPr>
            </w:pPr>
            <w:r>
              <w:rPr>
                <w:rFonts w:hint="eastAsia" w:asciiTheme="minorEastAsia" w:hAnsiTheme="minorEastAsia" w:cstheme="minorEastAsia"/>
                <w:b/>
                <w:bCs/>
                <w:sz w:val="21"/>
                <w:szCs w:val="21"/>
              </w:rPr>
              <w:t>见投标文件《  》页</w:t>
            </w:r>
          </w:p>
        </w:tc>
      </w:tr>
      <w:tr w14:paraId="6ED55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7A9F0574">
            <w:pPr>
              <w:jc w:val="center"/>
              <w:rPr>
                <w:rFonts w:ascii="宋体" w:hAnsi="宋体" w:cs="宋体"/>
                <w:b/>
                <w:bCs/>
                <w:sz w:val="22"/>
              </w:rPr>
            </w:pPr>
            <w:r>
              <w:rPr>
                <w:rFonts w:hint="eastAsia" w:ascii="宋体" w:hAnsi="宋体" w:cs="宋体"/>
                <w:b/>
                <w:bCs/>
                <w:sz w:val="22"/>
              </w:rPr>
              <w:t>4</w:t>
            </w:r>
          </w:p>
        </w:tc>
        <w:tc>
          <w:tcPr>
            <w:tcW w:w="1498" w:type="dxa"/>
            <w:shd w:val="clear" w:color="auto" w:fill="auto"/>
            <w:vAlign w:val="center"/>
          </w:tcPr>
          <w:p w14:paraId="6A864163">
            <w:pPr>
              <w:adjustRightInd w:val="0"/>
              <w:snapToGrid w:val="0"/>
              <w:spacing w:line="240" w:lineRule="auto"/>
              <w:jc w:val="center"/>
              <w:rPr>
                <w:rFonts w:hint="eastAsia" w:ascii="微软雅黑" w:hAnsi="微软雅黑" w:eastAsia="微软雅黑" w:cs="微软雅黑"/>
                <w:color w:val="auto"/>
                <w:sz w:val="21"/>
                <w:szCs w:val="21"/>
                <w:highlight w:val="none"/>
                <w:lang w:val="en-US" w:eastAsia="zh-CN" w:bidi="ar-SA"/>
              </w:rPr>
            </w:pPr>
            <w:r>
              <w:rPr>
                <w:rFonts w:hint="eastAsia" w:ascii="微软雅黑" w:hAnsi="微软雅黑" w:eastAsia="微软雅黑" w:cs="微软雅黑"/>
                <w:color w:val="auto"/>
                <w:sz w:val="21"/>
                <w:szCs w:val="21"/>
                <w:highlight w:val="none"/>
              </w:rPr>
              <w:t>▲防滑挡条</w:t>
            </w:r>
          </w:p>
        </w:tc>
        <w:tc>
          <w:tcPr>
            <w:tcW w:w="3336" w:type="dxa"/>
            <w:shd w:val="clear" w:color="auto" w:fill="auto"/>
            <w:vAlign w:val="center"/>
          </w:tcPr>
          <w:p w14:paraId="1DCEE076">
            <w:pPr>
              <w:adjustRightInd w:val="0"/>
              <w:snapToGrid w:val="0"/>
              <w:spacing w:line="240" w:lineRule="auto"/>
              <w:rPr>
                <w:rFonts w:hint="eastAsia" w:ascii="微软雅黑" w:hAnsi="微软雅黑" w:eastAsia="微软雅黑" w:cs="微软雅黑"/>
                <w:color w:val="auto"/>
                <w:sz w:val="21"/>
                <w:szCs w:val="21"/>
                <w:highlight w:val="none"/>
                <w:lang w:val="en-US" w:eastAsia="zh-CN" w:bidi="ar-SA"/>
              </w:rPr>
            </w:pPr>
            <w:r>
              <w:rPr>
                <w:rFonts w:hint="eastAsia" w:ascii="微软雅黑" w:hAnsi="微软雅黑" w:eastAsia="微软雅黑" w:cs="微软雅黑"/>
                <w:color w:val="auto"/>
                <w:sz w:val="21"/>
                <w:szCs w:val="21"/>
                <w:highlight w:val="none"/>
              </w:rPr>
              <w:t xml:space="preserve">工作台面具有与台面完全压铸一体成型的铝合金防滑挡条，高度≥25mm；挡条与台面无缝一体成型，防止物品滑落和漏液侵蚀车体; </w:t>
            </w:r>
            <w:r>
              <w:rPr>
                <w:rFonts w:hint="eastAsia" w:ascii="微软雅黑" w:hAnsi="微软雅黑" w:eastAsia="微软雅黑" w:cs="微软雅黑"/>
                <w:color w:val="FF0000"/>
                <w:sz w:val="21"/>
                <w:szCs w:val="21"/>
                <w:highlight w:val="none"/>
              </w:rPr>
              <w:t>（提供与台面压铸一体成型的铝合防滑挡条真机实物照片证明）</w:t>
            </w:r>
          </w:p>
        </w:tc>
        <w:tc>
          <w:tcPr>
            <w:tcW w:w="1668" w:type="dxa"/>
            <w:vAlign w:val="center"/>
          </w:tcPr>
          <w:p w14:paraId="2DA9EE79">
            <w:pPr>
              <w:spacing w:line="300" w:lineRule="exact"/>
              <w:jc w:val="center"/>
              <w:rPr>
                <w:rFonts w:ascii="宋体" w:hAnsi="宋体" w:cs="宋体"/>
                <w:b/>
                <w:bCs/>
                <w:sz w:val="22"/>
              </w:rPr>
            </w:pPr>
          </w:p>
        </w:tc>
        <w:tc>
          <w:tcPr>
            <w:tcW w:w="0" w:type="auto"/>
            <w:vAlign w:val="center"/>
          </w:tcPr>
          <w:p w14:paraId="5727D13A">
            <w:pPr>
              <w:spacing w:line="300" w:lineRule="exact"/>
              <w:jc w:val="center"/>
              <w:rPr>
                <w:rFonts w:ascii="宋体" w:hAnsi="宋体" w:cs="宋体"/>
                <w:b/>
                <w:bCs/>
                <w:sz w:val="22"/>
              </w:rPr>
            </w:pPr>
          </w:p>
        </w:tc>
        <w:tc>
          <w:tcPr>
            <w:tcW w:w="0" w:type="auto"/>
            <w:vAlign w:val="center"/>
          </w:tcPr>
          <w:p w14:paraId="05163CDF">
            <w:pPr>
              <w:jc w:val="center"/>
              <w:rPr>
                <w:rFonts w:ascii="宋体" w:hAnsi="宋体" w:cs="宋体"/>
                <w:sz w:val="22"/>
              </w:rPr>
            </w:pPr>
            <w:r>
              <w:rPr>
                <w:rFonts w:hint="eastAsia" w:asciiTheme="minorEastAsia" w:hAnsiTheme="minorEastAsia" w:cstheme="minorEastAsia"/>
                <w:b/>
                <w:bCs/>
                <w:sz w:val="21"/>
                <w:szCs w:val="21"/>
              </w:rPr>
              <w:t>见投标文件《  》页</w:t>
            </w:r>
          </w:p>
        </w:tc>
      </w:tr>
      <w:tr w14:paraId="5AC05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6268279E">
            <w:pPr>
              <w:jc w:val="center"/>
              <w:rPr>
                <w:rFonts w:ascii="宋体" w:hAnsi="宋体" w:cs="宋体"/>
                <w:b/>
                <w:bCs/>
                <w:sz w:val="22"/>
              </w:rPr>
            </w:pPr>
            <w:r>
              <w:rPr>
                <w:rFonts w:hint="eastAsia" w:ascii="宋体" w:hAnsi="宋体" w:cs="宋体"/>
                <w:b/>
                <w:bCs/>
                <w:sz w:val="22"/>
              </w:rPr>
              <w:t>5</w:t>
            </w:r>
          </w:p>
        </w:tc>
        <w:tc>
          <w:tcPr>
            <w:tcW w:w="1498" w:type="dxa"/>
            <w:shd w:val="clear" w:color="auto" w:fill="auto"/>
            <w:vAlign w:val="center"/>
          </w:tcPr>
          <w:p w14:paraId="6C6656E5">
            <w:pPr>
              <w:adjustRightInd w:val="0"/>
              <w:snapToGrid w:val="0"/>
              <w:spacing w:line="240" w:lineRule="auto"/>
              <w:jc w:val="center"/>
              <w:rPr>
                <w:rFonts w:hint="eastAsia" w:ascii="微软雅黑" w:hAnsi="微软雅黑" w:eastAsia="微软雅黑" w:cs="微软雅黑"/>
                <w:color w:val="auto"/>
                <w:sz w:val="21"/>
                <w:szCs w:val="21"/>
                <w:highlight w:val="none"/>
                <w:lang w:val="en-US" w:eastAsia="zh-CN" w:bidi="ar-SA"/>
              </w:rPr>
            </w:pPr>
            <w:r>
              <w:rPr>
                <w:rFonts w:hint="eastAsia" w:ascii="微软雅黑" w:hAnsi="微软雅黑" w:eastAsia="微软雅黑" w:cs="微软雅黑"/>
                <w:color w:val="auto"/>
                <w:sz w:val="21"/>
                <w:szCs w:val="21"/>
                <w:highlight w:val="none"/>
              </w:rPr>
              <w:t>▲台面把手</w:t>
            </w:r>
          </w:p>
        </w:tc>
        <w:tc>
          <w:tcPr>
            <w:tcW w:w="3336" w:type="dxa"/>
            <w:shd w:val="clear" w:color="auto" w:fill="auto"/>
            <w:vAlign w:val="center"/>
          </w:tcPr>
          <w:p w14:paraId="3D1635CE">
            <w:pPr>
              <w:adjustRightInd w:val="0"/>
              <w:snapToGrid w:val="0"/>
              <w:spacing w:line="240" w:lineRule="auto"/>
              <w:rPr>
                <w:rFonts w:hint="eastAsia" w:ascii="微软雅黑" w:hAnsi="微软雅黑" w:eastAsia="微软雅黑" w:cs="微软雅黑"/>
                <w:color w:val="auto"/>
                <w:sz w:val="21"/>
                <w:szCs w:val="21"/>
                <w:highlight w:val="none"/>
                <w:lang w:val="en-US" w:eastAsia="zh-CN" w:bidi="ar-SA"/>
              </w:rPr>
            </w:pPr>
            <w:r>
              <w:rPr>
                <w:rFonts w:hint="eastAsia" w:ascii="微软雅黑" w:hAnsi="微软雅黑" w:eastAsia="微软雅黑" w:cs="微软雅黑"/>
                <w:color w:val="auto"/>
                <w:sz w:val="21"/>
                <w:szCs w:val="21"/>
                <w:highlight w:val="none"/>
              </w:rPr>
              <w:t>工作台面具有与台面完全压铸一体成型的全铝合金把手，把手与台面之间无螺丝固定，颜色材质一致，坚固耐用；把手为圆弧形闭环设计，方便操作推动；</w:t>
            </w:r>
            <w:r>
              <w:rPr>
                <w:rFonts w:hint="eastAsia" w:ascii="微软雅黑" w:hAnsi="微软雅黑" w:eastAsia="微软雅黑" w:cs="微软雅黑"/>
                <w:color w:val="FF0000"/>
                <w:sz w:val="21"/>
                <w:szCs w:val="21"/>
                <w:highlight w:val="none"/>
              </w:rPr>
              <w:t>（提供与台面压铸一体成型的铝合金把手真机实物照片）</w:t>
            </w:r>
          </w:p>
        </w:tc>
        <w:tc>
          <w:tcPr>
            <w:tcW w:w="1668" w:type="dxa"/>
            <w:vAlign w:val="center"/>
          </w:tcPr>
          <w:p w14:paraId="49C9D062">
            <w:pPr>
              <w:spacing w:line="300" w:lineRule="exact"/>
              <w:jc w:val="center"/>
              <w:rPr>
                <w:rFonts w:ascii="宋体" w:hAnsi="宋体" w:cs="宋体"/>
                <w:b/>
                <w:bCs/>
                <w:sz w:val="22"/>
              </w:rPr>
            </w:pPr>
          </w:p>
        </w:tc>
        <w:tc>
          <w:tcPr>
            <w:tcW w:w="0" w:type="auto"/>
            <w:vAlign w:val="center"/>
          </w:tcPr>
          <w:p w14:paraId="6790FDB8">
            <w:pPr>
              <w:spacing w:line="300" w:lineRule="exact"/>
              <w:jc w:val="center"/>
              <w:rPr>
                <w:rFonts w:ascii="宋体" w:hAnsi="宋体" w:cs="宋体"/>
                <w:b/>
                <w:bCs/>
                <w:sz w:val="22"/>
              </w:rPr>
            </w:pPr>
          </w:p>
        </w:tc>
        <w:tc>
          <w:tcPr>
            <w:tcW w:w="0" w:type="auto"/>
            <w:vAlign w:val="center"/>
          </w:tcPr>
          <w:p w14:paraId="1A5F5CFD">
            <w:pPr>
              <w:jc w:val="center"/>
              <w:rPr>
                <w:rFonts w:ascii="宋体" w:hAnsi="宋体" w:cs="宋体"/>
                <w:sz w:val="22"/>
              </w:rPr>
            </w:pPr>
            <w:r>
              <w:rPr>
                <w:rFonts w:hint="eastAsia" w:asciiTheme="minorEastAsia" w:hAnsiTheme="minorEastAsia" w:cstheme="minorEastAsia"/>
                <w:b/>
                <w:bCs/>
                <w:sz w:val="21"/>
                <w:szCs w:val="21"/>
              </w:rPr>
              <w:t>见投标文件《  》页</w:t>
            </w:r>
          </w:p>
        </w:tc>
      </w:tr>
      <w:tr w14:paraId="4E1A2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5C5329DF">
            <w:pPr>
              <w:jc w:val="center"/>
              <w:rPr>
                <w:rFonts w:ascii="宋体" w:hAnsi="宋体" w:cs="宋体"/>
                <w:b/>
                <w:bCs/>
                <w:sz w:val="22"/>
              </w:rPr>
            </w:pPr>
            <w:r>
              <w:rPr>
                <w:rFonts w:hint="eastAsia" w:ascii="宋体" w:hAnsi="宋体" w:cs="宋体"/>
                <w:b/>
                <w:bCs/>
                <w:sz w:val="22"/>
              </w:rPr>
              <w:t>6</w:t>
            </w:r>
          </w:p>
        </w:tc>
        <w:tc>
          <w:tcPr>
            <w:tcW w:w="1498" w:type="dxa"/>
            <w:shd w:val="clear" w:color="auto" w:fill="auto"/>
            <w:vAlign w:val="center"/>
          </w:tcPr>
          <w:p w14:paraId="5A735A96">
            <w:pPr>
              <w:adjustRightInd w:val="0"/>
              <w:snapToGrid w:val="0"/>
              <w:spacing w:line="240" w:lineRule="auto"/>
              <w:jc w:val="center"/>
              <w:rPr>
                <w:rFonts w:hint="eastAsia" w:ascii="微软雅黑" w:hAnsi="微软雅黑" w:eastAsia="微软雅黑" w:cs="微软雅黑"/>
                <w:color w:val="auto"/>
                <w:sz w:val="21"/>
                <w:szCs w:val="21"/>
                <w:highlight w:val="none"/>
                <w:lang w:val="en-US" w:eastAsia="zh-CN" w:bidi="ar-SA"/>
              </w:rPr>
            </w:pPr>
            <w:r>
              <w:rPr>
                <w:rFonts w:hint="eastAsia" w:ascii="微软雅黑" w:hAnsi="微软雅黑" w:eastAsia="微软雅黑" w:cs="微软雅黑"/>
                <w:color w:val="auto"/>
                <w:sz w:val="21"/>
                <w:szCs w:val="21"/>
                <w:highlight w:val="none"/>
              </w:rPr>
              <w:t>▲键盘托</w:t>
            </w:r>
          </w:p>
        </w:tc>
        <w:tc>
          <w:tcPr>
            <w:tcW w:w="3336" w:type="dxa"/>
            <w:shd w:val="clear" w:color="auto" w:fill="auto"/>
            <w:vAlign w:val="center"/>
          </w:tcPr>
          <w:p w14:paraId="0FA09215">
            <w:pPr>
              <w:adjustRightInd w:val="0"/>
              <w:snapToGrid w:val="0"/>
              <w:spacing w:line="240" w:lineRule="auto"/>
              <w:rPr>
                <w:rFonts w:hint="eastAsia" w:ascii="微软雅黑" w:hAnsi="微软雅黑" w:eastAsia="微软雅黑" w:cs="微软雅黑"/>
                <w:color w:val="auto"/>
                <w:sz w:val="21"/>
                <w:szCs w:val="21"/>
                <w:highlight w:val="none"/>
                <w:lang w:val="en-US" w:eastAsia="zh-CN" w:bidi="ar-SA"/>
              </w:rPr>
            </w:pPr>
            <w:r>
              <w:rPr>
                <w:rFonts w:hint="eastAsia" w:ascii="微软雅黑" w:hAnsi="微软雅黑" w:eastAsia="微软雅黑" w:cs="微软雅黑"/>
                <w:color w:val="auto"/>
                <w:sz w:val="21"/>
                <w:szCs w:val="21"/>
                <w:highlight w:val="none"/>
              </w:rPr>
              <w:t>配置与台面把手一体成型的全铝合金键盘托，</w:t>
            </w:r>
            <w:r>
              <w:rPr>
                <w:rFonts w:hint="eastAsia" w:ascii="微软雅黑" w:hAnsi="微软雅黑" w:eastAsia="微软雅黑" w:cs="微软雅黑"/>
                <w:color w:val="auto"/>
                <w:sz w:val="21"/>
                <w:szCs w:val="21"/>
                <w:highlight w:val="none"/>
                <w:lang w:val="en-US" w:eastAsia="zh-CN"/>
              </w:rPr>
              <w:t>结实稳固耐用</w:t>
            </w:r>
            <w:r>
              <w:rPr>
                <w:rFonts w:hint="eastAsia" w:ascii="微软雅黑" w:hAnsi="微软雅黑" w:eastAsia="微软雅黑" w:cs="微软雅黑"/>
                <w:color w:val="auto"/>
                <w:sz w:val="21"/>
                <w:szCs w:val="21"/>
                <w:highlight w:val="none"/>
              </w:rPr>
              <w:t>，操作使用</w:t>
            </w:r>
            <w:r>
              <w:rPr>
                <w:rFonts w:hint="eastAsia" w:ascii="微软雅黑" w:hAnsi="微软雅黑" w:eastAsia="微软雅黑" w:cs="微软雅黑"/>
                <w:color w:val="auto"/>
                <w:sz w:val="21"/>
                <w:szCs w:val="21"/>
                <w:highlight w:val="none"/>
                <w:lang w:val="en-US" w:eastAsia="zh-CN"/>
              </w:rPr>
              <w:t>方便</w:t>
            </w:r>
            <w:r>
              <w:rPr>
                <w:rFonts w:hint="eastAsia" w:ascii="微软雅黑" w:hAnsi="微软雅黑" w:eastAsia="微软雅黑" w:cs="微软雅黑"/>
                <w:color w:val="auto"/>
                <w:sz w:val="21"/>
                <w:szCs w:val="21"/>
                <w:highlight w:val="none"/>
              </w:rPr>
              <w:t>；</w:t>
            </w:r>
            <w:r>
              <w:rPr>
                <w:rFonts w:hint="eastAsia" w:ascii="微软雅黑" w:hAnsi="微软雅黑" w:eastAsia="微软雅黑" w:cs="微软雅黑"/>
                <w:color w:val="FF0000"/>
                <w:sz w:val="21"/>
                <w:szCs w:val="21"/>
                <w:highlight w:val="none"/>
              </w:rPr>
              <w:t>（提供与台面把手一体成型的铝合金键盘托的真机实物照片证明）</w:t>
            </w:r>
          </w:p>
        </w:tc>
        <w:tc>
          <w:tcPr>
            <w:tcW w:w="1668" w:type="dxa"/>
            <w:vAlign w:val="center"/>
          </w:tcPr>
          <w:p w14:paraId="4018C33B">
            <w:pPr>
              <w:spacing w:line="300" w:lineRule="exact"/>
              <w:jc w:val="center"/>
              <w:rPr>
                <w:rFonts w:ascii="宋体" w:hAnsi="宋体" w:cs="宋体"/>
                <w:b/>
                <w:bCs/>
                <w:sz w:val="22"/>
              </w:rPr>
            </w:pPr>
          </w:p>
        </w:tc>
        <w:tc>
          <w:tcPr>
            <w:tcW w:w="0" w:type="auto"/>
            <w:vAlign w:val="center"/>
          </w:tcPr>
          <w:p w14:paraId="7F574D9C">
            <w:pPr>
              <w:spacing w:line="300" w:lineRule="exact"/>
              <w:jc w:val="center"/>
              <w:rPr>
                <w:rFonts w:ascii="宋体" w:hAnsi="宋体" w:cs="宋体"/>
                <w:b/>
                <w:bCs/>
                <w:sz w:val="22"/>
              </w:rPr>
            </w:pPr>
          </w:p>
        </w:tc>
        <w:tc>
          <w:tcPr>
            <w:tcW w:w="0" w:type="auto"/>
            <w:vAlign w:val="center"/>
          </w:tcPr>
          <w:p w14:paraId="46460D5B">
            <w:pPr>
              <w:jc w:val="center"/>
              <w:rPr>
                <w:rFonts w:ascii="宋体" w:hAnsi="宋体" w:cs="宋体"/>
                <w:sz w:val="22"/>
              </w:rPr>
            </w:pPr>
            <w:r>
              <w:rPr>
                <w:rFonts w:hint="eastAsia" w:asciiTheme="minorEastAsia" w:hAnsiTheme="minorEastAsia" w:cstheme="minorEastAsia"/>
                <w:b/>
                <w:bCs/>
                <w:sz w:val="21"/>
                <w:szCs w:val="21"/>
              </w:rPr>
              <w:t>见投标文件《  》页</w:t>
            </w:r>
          </w:p>
        </w:tc>
      </w:tr>
      <w:tr w14:paraId="293F1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43D51B0D">
            <w:pPr>
              <w:jc w:val="center"/>
              <w:rPr>
                <w:rFonts w:ascii="宋体" w:hAnsi="宋体" w:cs="宋体"/>
                <w:b/>
                <w:bCs/>
                <w:sz w:val="22"/>
              </w:rPr>
            </w:pPr>
            <w:bookmarkStart w:id="30" w:name="_Hlk72096176"/>
          </w:p>
          <w:p w14:paraId="36BE9D4C">
            <w:pPr>
              <w:jc w:val="center"/>
              <w:rPr>
                <w:rFonts w:ascii="宋体" w:hAnsi="宋体" w:cs="宋体"/>
                <w:b/>
                <w:bCs/>
                <w:sz w:val="22"/>
              </w:rPr>
            </w:pPr>
            <w:r>
              <w:rPr>
                <w:rFonts w:hint="eastAsia" w:ascii="宋体" w:hAnsi="宋体" w:cs="宋体"/>
                <w:b/>
                <w:bCs/>
                <w:sz w:val="22"/>
              </w:rPr>
              <w:t>7</w:t>
            </w:r>
          </w:p>
        </w:tc>
        <w:tc>
          <w:tcPr>
            <w:tcW w:w="1498" w:type="dxa"/>
            <w:shd w:val="clear" w:color="auto" w:fill="auto"/>
            <w:vAlign w:val="center"/>
          </w:tcPr>
          <w:p w14:paraId="1758BA79">
            <w:pPr>
              <w:adjustRightInd w:val="0"/>
              <w:snapToGrid w:val="0"/>
              <w:spacing w:line="240" w:lineRule="auto"/>
              <w:jc w:val="center"/>
              <w:rPr>
                <w:rFonts w:hint="eastAsia" w:ascii="微软雅黑" w:hAnsi="微软雅黑" w:eastAsia="微软雅黑" w:cs="微软雅黑"/>
                <w:color w:val="auto"/>
                <w:sz w:val="21"/>
                <w:szCs w:val="21"/>
                <w:highlight w:val="none"/>
                <w:lang w:val="en-US" w:eastAsia="zh-CN" w:bidi="ar-SA"/>
              </w:rPr>
            </w:pPr>
            <w:r>
              <w:rPr>
                <w:rFonts w:hint="eastAsia" w:ascii="微软雅黑" w:hAnsi="微软雅黑" w:eastAsia="微软雅黑" w:cs="微软雅黑"/>
                <w:color w:val="auto"/>
                <w:sz w:val="21"/>
                <w:szCs w:val="21"/>
                <w:highlight w:val="none"/>
              </w:rPr>
              <w:t>▲键盘托</w:t>
            </w:r>
            <w:r>
              <w:rPr>
                <w:rFonts w:hint="eastAsia" w:ascii="微软雅黑" w:hAnsi="微软雅黑" w:eastAsia="微软雅黑" w:cs="微软雅黑"/>
                <w:color w:val="auto"/>
                <w:sz w:val="21"/>
                <w:szCs w:val="21"/>
                <w:highlight w:val="none"/>
                <w:lang w:val="en-US" w:eastAsia="zh-CN"/>
              </w:rPr>
              <w:t>设计</w:t>
            </w:r>
          </w:p>
        </w:tc>
        <w:tc>
          <w:tcPr>
            <w:tcW w:w="3336" w:type="dxa"/>
            <w:shd w:val="clear" w:color="auto" w:fill="auto"/>
            <w:vAlign w:val="center"/>
          </w:tcPr>
          <w:p w14:paraId="6F78D990">
            <w:pPr>
              <w:adjustRightInd w:val="0"/>
              <w:snapToGrid w:val="0"/>
              <w:spacing w:line="240" w:lineRule="auto"/>
              <w:rPr>
                <w:rFonts w:hint="eastAsia" w:ascii="微软雅黑" w:hAnsi="微软雅黑" w:eastAsia="微软雅黑" w:cs="微软雅黑"/>
                <w:color w:val="auto"/>
                <w:sz w:val="21"/>
                <w:szCs w:val="21"/>
                <w:highlight w:val="none"/>
                <w:lang w:val="en-US" w:eastAsia="zh-CN" w:bidi="ar-SA"/>
              </w:rPr>
            </w:pPr>
            <w:r>
              <w:rPr>
                <w:rFonts w:hint="eastAsia" w:ascii="微软雅黑" w:hAnsi="微软雅黑" w:eastAsia="微软雅黑" w:cs="微软雅黑"/>
                <w:color w:val="auto"/>
                <w:sz w:val="21"/>
                <w:szCs w:val="21"/>
                <w:highlight w:val="none"/>
              </w:rPr>
              <w:t>全铝合金键盘托向上倾斜≥10°，符合人体工程学设计，操作使用舒适；</w:t>
            </w:r>
            <w:r>
              <w:rPr>
                <w:rFonts w:hint="eastAsia" w:ascii="微软雅黑" w:hAnsi="微软雅黑" w:eastAsia="微软雅黑" w:cs="微软雅黑"/>
                <w:color w:val="FF0000"/>
                <w:sz w:val="21"/>
                <w:szCs w:val="21"/>
                <w:highlight w:val="none"/>
              </w:rPr>
              <w:t>（提供铝合金键盘托向上倾斜≥10°的真机实物照片证明）</w:t>
            </w:r>
          </w:p>
        </w:tc>
        <w:tc>
          <w:tcPr>
            <w:tcW w:w="1668" w:type="dxa"/>
          </w:tcPr>
          <w:p w14:paraId="003753A3">
            <w:pPr>
              <w:spacing w:line="300" w:lineRule="exact"/>
              <w:jc w:val="center"/>
              <w:rPr>
                <w:rFonts w:ascii="宋体" w:hAnsi="宋体" w:cs="宋体"/>
                <w:b/>
                <w:bCs/>
                <w:sz w:val="22"/>
              </w:rPr>
            </w:pPr>
          </w:p>
        </w:tc>
        <w:tc>
          <w:tcPr>
            <w:tcW w:w="0" w:type="auto"/>
          </w:tcPr>
          <w:p w14:paraId="58D51583">
            <w:pPr>
              <w:spacing w:line="300" w:lineRule="exact"/>
              <w:jc w:val="center"/>
              <w:rPr>
                <w:rFonts w:ascii="宋体" w:hAnsi="宋体" w:cs="宋体"/>
                <w:b/>
                <w:bCs/>
                <w:sz w:val="22"/>
              </w:rPr>
            </w:pPr>
          </w:p>
        </w:tc>
        <w:tc>
          <w:tcPr>
            <w:tcW w:w="0" w:type="auto"/>
          </w:tcPr>
          <w:p w14:paraId="3AE41430">
            <w:pPr>
              <w:jc w:val="center"/>
              <w:rPr>
                <w:rFonts w:ascii="宋体" w:hAnsi="宋体" w:cs="宋体"/>
                <w:sz w:val="22"/>
              </w:rPr>
            </w:pPr>
            <w:r>
              <w:rPr>
                <w:rFonts w:hint="eastAsia" w:asciiTheme="minorEastAsia" w:hAnsiTheme="minorEastAsia" w:cstheme="minorEastAsia"/>
                <w:b/>
                <w:bCs/>
                <w:sz w:val="21"/>
                <w:szCs w:val="21"/>
              </w:rPr>
              <w:t>见投标文件《  》页</w:t>
            </w:r>
          </w:p>
        </w:tc>
      </w:tr>
      <w:tr w14:paraId="76560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1126C108">
            <w:pPr>
              <w:jc w:val="center"/>
              <w:rPr>
                <w:rFonts w:ascii="宋体" w:hAnsi="宋体" w:cs="宋体"/>
                <w:b/>
                <w:bCs/>
                <w:sz w:val="22"/>
              </w:rPr>
            </w:pPr>
          </w:p>
          <w:p w14:paraId="747747D4">
            <w:pPr>
              <w:jc w:val="center"/>
              <w:rPr>
                <w:rFonts w:ascii="宋体" w:hAnsi="宋体" w:cs="宋体"/>
                <w:b/>
                <w:bCs/>
                <w:sz w:val="22"/>
              </w:rPr>
            </w:pPr>
            <w:r>
              <w:rPr>
                <w:rFonts w:hint="eastAsia" w:ascii="宋体" w:hAnsi="宋体" w:cs="宋体"/>
                <w:b/>
                <w:bCs/>
                <w:sz w:val="22"/>
              </w:rPr>
              <w:t>8</w:t>
            </w:r>
          </w:p>
        </w:tc>
        <w:tc>
          <w:tcPr>
            <w:tcW w:w="1498" w:type="dxa"/>
            <w:shd w:val="clear" w:color="auto" w:fill="auto"/>
            <w:vAlign w:val="center"/>
          </w:tcPr>
          <w:p w14:paraId="32664183">
            <w:pPr>
              <w:adjustRightInd w:val="0"/>
              <w:snapToGrid w:val="0"/>
              <w:spacing w:line="240" w:lineRule="auto"/>
              <w:jc w:val="center"/>
              <w:rPr>
                <w:rFonts w:hint="eastAsia" w:ascii="微软雅黑" w:hAnsi="微软雅黑" w:eastAsia="微软雅黑" w:cs="微软雅黑"/>
                <w:color w:val="auto"/>
                <w:sz w:val="21"/>
                <w:szCs w:val="21"/>
                <w:highlight w:val="none"/>
                <w:lang w:val="en-US" w:eastAsia="zh-CN" w:bidi="ar-SA"/>
              </w:rPr>
            </w:pPr>
            <w:r>
              <w:rPr>
                <w:rFonts w:hint="eastAsia" w:ascii="微软雅黑" w:hAnsi="微软雅黑" w:eastAsia="微软雅黑" w:cs="微软雅黑"/>
                <w:color w:val="auto"/>
                <w:sz w:val="21"/>
                <w:szCs w:val="21"/>
                <w:highlight w:val="none"/>
              </w:rPr>
              <w:t>▲鼠标托盘</w:t>
            </w:r>
          </w:p>
        </w:tc>
        <w:tc>
          <w:tcPr>
            <w:tcW w:w="3336" w:type="dxa"/>
            <w:shd w:val="clear" w:color="auto" w:fill="auto"/>
            <w:vAlign w:val="center"/>
          </w:tcPr>
          <w:p w14:paraId="30B772DE">
            <w:pPr>
              <w:adjustRightInd w:val="0"/>
              <w:snapToGrid w:val="0"/>
              <w:spacing w:line="240" w:lineRule="auto"/>
              <w:rPr>
                <w:rFonts w:hint="eastAsia" w:ascii="微软雅黑" w:hAnsi="微软雅黑" w:eastAsia="微软雅黑" w:cs="微软雅黑"/>
                <w:color w:val="auto"/>
                <w:sz w:val="21"/>
                <w:szCs w:val="21"/>
                <w:highlight w:val="none"/>
                <w:lang w:val="en-US" w:eastAsia="zh-CN" w:bidi="ar-SA"/>
              </w:rPr>
            </w:pPr>
            <w:r>
              <w:rPr>
                <w:rFonts w:hint="eastAsia" w:ascii="微软雅黑" w:hAnsi="微软雅黑" w:eastAsia="微软雅黑" w:cs="微软雅黑"/>
                <w:color w:val="auto"/>
                <w:sz w:val="21"/>
                <w:szCs w:val="21"/>
                <w:highlight w:val="none"/>
              </w:rPr>
              <w:t>配置旋转式鼠标托盘，尺寸≥130mm*120mm；支持在键盘托左右侧灵活选配，满足不同人群使用习惯，不用时旋转收缩在键盘内侧，不占用空间;</w:t>
            </w:r>
            <w:r>
              <w:rPr>
                <w:rFonts w:hint="eastAsia" w:ascii="微软雅黑" w:hAnsi="微软雅黑" w:eastAsia="微软雅黑" w:cs="微软雅黑"/>
                <w:color w:val="FF0000"/>
                <w:sz w:val="21"/>
                <w:szCs w:val="21"/>
                <w:highlight w:val="none"/>
              </w:rPr>
              <w:t>（提供鼠标托盘隐藏和转出键盘托的真机实物照片证明）</w:t>
            </w:r>
          </w:p>
        </w:tc>
        <w:tc>
          <w:tcPr>
            <w:tcW w:w="1668" w:type="dxa"/>
          </w:tcPr>
          <w:p w14:paraId="21AAE3DF">
            <w:pPr>
              <w:spacing w:line="300" w:lineRule="exact"/>
              <w:jc w:val="center"/>
              <w:rPr>
                <w:rFonts w:ascii="宋体" w:hAnsi="宋体" w:cs="宋体"/>
                <w:b/>
                <w:bCs/>
                <w:sz w:val="22"/>
              </w:rPr>
            </w:pPr>
          </w:p>
        </w:tc>
        <w:tc>
          <w:tcPr>
            <w:tcW w:w="0" w:type="auto"/>
          </w:tcPr>
          <w:p w14:paraId="312A27AE">
            <w:pPr>
              <w:spacing w:line="300" w:lineRule="exact"/>
              <w:jc w:val="center"/>
              <w:rPr>
                <w:rFonts w:ascii="宋体" w:hAnsi="宋体" w:cs="宋体"/>
                <w:b/>
                <w:bCs/>
                <w:sz w:val="22"/>
              </w:rPr>
            </w:pPr>
          </w:p>
        </w:tc>
        <w:tc>
          <w:tcPr>
            <w:tcW w:w="0" w:type="auto"/>
          </w:tcPr>
          <w:p w14:paraId="6677843C">
            <w:pPr>
              <w:jc w:val="center"/>
              <w:rPr>
                <w:rFonts w:ascii="宋体" w:hAnsi="宋体" w:cs="宋体"/>
                <w:sz w:val="22"/>
              </w:rPr>
            </w:pPr>
            <w:r>
              <w:rPr>
                <w:rFonts w:hint="eastAsia" w:asciiTheme="minorEastAsia" w:hAnsiTheme="minorEastAsia" w:cstheme="minorEastAsia"/>
                <w:b/>
                <w:bCs/>
                <w:sz w:val="21"/>
                <w:szCs w:val="21"/>
              </w:rPr>
              <w:t>见投标文件《  》页</w:t>
            </w:r>
          </w:p>
        </w:tc>
      </w:tr>
      <w:tr w14:paraId="14A14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03908A64">
            <w:pPr>
              <w:jc w:val="center"/>
              <w:rPr>
                <w:rFonts w:ascii="宋体" w:hAnsi="宋体" w:cs="宋体"/>
                <w:b/>
                <w:bCs/>
                <w:sz w:val="22"/>
              </w:rPr>
            </w:pPr>
            <w:r>
              <w:rPr>
                <w:rFonts w:hint="eastAsia" w:ascii="宋体" w:hAnsi="宋体" w:cs="宋体"/>
                <w:b/>
                <w:bCs/>
                <w:sz w:val="22"/>
              </w:rPr>
              <w:t>9</w:t>
            </w:r>
          </w:p>
        </w:tc>
        <w:tc>
          <w:tcPr>
            <w:tcW w:w="1498" w:type="dxa"/>
            <w:shd w:val="clear" w:color="auto" w:fill="auto"/>
            <w:vAlign w:val="center"/>
          </w:tcPr>
          <w:p w14:paraId="47C1BC6F">
            <w:pPr>
              <w:adjustRightInd w:val="0"/>
              <w:snapToGrid w:val="0"/>
              <w:spacing w:line="240" w:lineRule="auto"/>
              <w:jc w:val="center"/>
              <w:rPr>
                <w:rFonts w:hint="eastAsia" w:ascii="微软雅黑" w:hAnsi="微软雅黑" w:eastAsia="微软雅黑" w:cs="微软雅黑"/>
                <w:color w:val="auto"/>
                <w:sz w:val="21"/>
                <w:szCs w:val="21"/>
                <w:highlight w:val="none"/>
                <w:lang w:val="en-US" w:eastAsia="zh-CN" w:bidi="ar-SA"/>
              </w:rPr>
            </w:pPr>
            <w:r>
              <w:rPr>
                <w:rFonts w:hint="eastAsia" w:ascii="微软雅黑" w:hAnsi="微软雅黑" w:eastAsia="微软雅黑" w:cs="微软雅黑"/>
                <w:color w:val="auto"/>
                <w:sz w:val="21"/>
                <w:szCs w:val="21"/>
                <w:highlight w:val="none"/>
              </w:rPr>
              <w:t>升降立柱</w:t>
            </w:r>
          </w:p>
        </w:tc>
        <w:tc>
          <w:tcPr>
            <w:tcW w:w="3336" w:type="dxa"/>
            <w:shd w:val="clear" w:color="auto" w:fill="auto"/>
            <w:vAlign w:val="center"/>
          </w:tcPr>
          <w:p w14:paraId="1B3DDCC4">
            <w:pPr>
              <w:adjustRightInd w:val="0"/>
              <w:snapToGrid w:val="0"/>
              <w:spacing w:line="240" w:lineRule="auto"/>
              <w:rPr>
                <w:rFonts w:hint="eastAsia" w:ascii="微软雅黑" w:hAnsi="微软雅黑" w:eastAsia="微软雅黑" w:cs="微软雅黑"/>
                <w:color w:val="auto"/>
                <w:sz w:val="21"/>
                <w:szCs w:val="21"/>
                <w:highlight w:val="none"/>
                <w:lang w:val="en-US" w:eastAsia="zh-CN" w:bidi="ar-SA"/>
              </w:rPr>
            </w:pPr>
            <w:r>
              <w:rPr>
                <w:rFonts w:hint="eastAsia" w:ascii="微软雅黑" w:hAnsi="微软雅黑" w:eastAsia="微软雅黑" w:cs="微软雅黑"/>
                <w:color w:val="auto"/>
                <w:sz w:val="21"/>
                <w:szCs w:val="21"/>
                <w:highlight w:val="none"/>
              </w:rPr>
              <w:t>采用铝合金材质升降立柱，承重耐久性能良好，采用气动升降方式，支持≥300mm升降；</w:t>
            </w:r>
          </w:p>
        </w:tc>
        <w:tc>
          <w:tcPr>
            <w:tcW w:w="1668" w:type="dxa"/>
          </w:tcPr>
          <w:p w14:paraId="3DE69239">
            <w:pPr>
              <w:spacing w:line="300" w:lineRule="exact"/>
              <w:jc w:val="center"/>
              <w:rPr>
                <w:rFonts w:ascii="宋体" w:hAnsi="宋体" w:cs="宋体"/>
                <w:b/>
                <w:bCs/>
                <w:sz w:val="22"/>
              </w:rPr>
            </w:pPr>
          </w:p>
        </w:tc>
        <w:tc>
          <w:tcPr>
            <w:tcW w:w="0" w:type="auto"/>
          </w:tcPr>
          <w:p w14:paraId="41350F6E">
            <w:pPr>
              <w:spacing w:line="300" w:lineRule="exact"/>
              <w:jc w:val="center"/>
              <w:rPr>
                <w:rFonts w:ascii="宋体" w:hAnsi="宋体" w:cs="宋体"/>
                <w:b/>
                <w:bCs/>
                <w:sz w:val="22"/>
              </w:rPr>
            </w:pPr>
          </w:p>
        </w:tc>
        <w:tc>
          <w:tcPr>
            <w:tcW w:w="0" w:type="auto"/>
          </w:tcPr>
          <w:p w14:paraId="2A38167B">
            <w:pPr>
              <w:jc w:val="center"/>
              <w:rPr>
                <w:rFonts w:ascii="宋体" w:hAnsi="宋体" w:cs="宋体"/>
                <w:sz w:val="22"/>
              </w:rPr>
            </w:pPr>
            <w:r>
              <w:rPr>
                <w:rFonts w:hint="eastAsia" w:asciiTheme="minorEastAsia" w:hAnsiTheme="minorEastAsia" w:cstheme="minorEastAsia"/>
                <w:b/>
                <w:bCs/>
                <w:sz w:val="21"/>
                <w:szCs w:val="21"/>
              </w:rPr>
              <w:t>见投标文件《  》页</w:t>
            </w:r>
          </w:p>
        </w:tc>
      </w:tr>
      <w:tr w14:paraId="4FDC3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7F8321F2">
            <w:pPr>
              <w:jc w:val="center"/>
              <w:rPr>
                <w:rFonts w:ascii="宋体" w:hAnsi="宋体" w:cs="宋体"/>
                <w:b/>
                <w:bCs/>
                <w:sz w:val="22"/>
              </w:rPr>
            </w:pPr>
          </w:p>
          <w:p w14:paraId="09CA8E32">
            <w:pPr>
              <w:jc w:val="center"/>
              <w:rPr>
                <w:rFonts w:ascii="宋体" w:hAnsi="宋体" w:cs="宋体"/>
                <w:b/>
                <w:bCs/>
                <w:sz w:val="22"/>
              </w:rPr>
            </w:pPr>
            <w:r>
              <w:rPr>
                <w:rFonts w:hint="eastAsia" w:ascii="宋体" w:hAnsi="宋体" w:cs="宋体"/>
                <w:b/>
                <w:bCs/>
                <w:sz w:val="22"/>
              </w:rPr>
              <w:t>10</w:t>
            </w:r>
          </w:p>
        </w:tc>
        <w:tc>
          <w:tcPr>
            <w:tcW w:w="1498" w:type="dxa"/>
            <w:shd w:val="clear" w:color="auto" w:fill="auto"/>
            <w:vAlign w:val="center"/>
          </w:tcPr>
          <w:p w14:paraId="1EE0E1F0">
            <w:pPr>
              <w:adjustRightInd w:val="0"/>
              <w:snapToGrid w:val="0"/>
              <w:spacing w:line="240" w:lineRule="auto"/>
              <w:jc w:val="center"/>
              <w:rPr>
                <w:rFonts w:hint="eastAsia" w:ascii="微软雅黑" w:hAnsi="微软雅黑" w:eastAsia="微软雅黑" w:cs="微软雅黑"/>
                <w:color w:val="auto"/>
                <w:sz w:val="21"/>
                <w:szCs w:val="21"/>
                <w:highlight w:val="none"/>
                <w:lang w:val="en-US" w:eastAsia="zh-CN" w:bidi="ar-SA"/>
              </w:rPr>
            </w:pPr>
            <w:r>
              <w:rPr>
                <w:rFonts w:hint="eastAsia" w:ascii="微软雅黑" w:hAnsi="微软雅黑" w:eastAsia="微软雅黑" w:cs="微软雅黑"/>
                <w:color w:val="auto"/>
                <w:sz w:val="21"/>
                <w:szCs w:val="21"/>
                <w:highlight w:val="none"/>
              </w:rPr>
              <w:t>抽屉设计</w:t>
            </w:r>
          </w:p>
        </w:tc>
        <w:tc>
          <w:tcPr>
            <w:tcW w:w="3336" w:type="dxa"/>
            <w:shd w:val="clear" w:color="auto" w:fill="auto"/>
            <w:vAlign w:val="center"/>
          </w:tcPr>
          <w:p w14:paraId="4F15BA59">
            <w:pPr>
              <w:adjustRightInd w:val="0"/>
              <w:snapToGrid w:val="0"/>
              <w:spacing w:line="240" w:lineRule="auto"/>
              <w:rPr>
                <w:rFonts w:hint="eastAsia" w:ascii="微软雅黑" w:hAnsi="微软雅黑" w:eastAsia="微软雅黑" w:cs="微软雅黑"/>
                <w:color w:val="auto"/>
                <w:sz w:val="21"/>
                <w:szCs w:val="21"/>
                <w:highlight w:val="none"/>
                <w:lang w:val="en-US" w:eastAsia="zh-CN" w:bidi="ar-SA"/>
              </w:rPr>
            </w:pPr>
            <w:r>
              <w:rPr>
                <w:rFonts w:hint="eastAsia" w:ascii="微软雅黑" w:hAnsi="微软雅黑" w:eastAsia="微软雅黑" w:cs="微软雅黑"/>
                <w:color w:val="auto"/>
                <w:sz w:val="21"/>
                <w:szCs w:val="21"/>
                <w:highlight w:val="none"/>
              </w:rPr>
              <w:t>配置≥2层高分子合成树脂材质抽屉，更加轻便，单层抽屉（含抽屉面板及把手）压铸一体成型，抽屉拉手向前设计，颜色材质一致，无任何螺丝固定，无缝清洁无死角；整个抽屉采用模块化设计，支持徒手快速拆卸更换，便于后期更新维护。</w:t>
            </w:r>
            <w:r>
              <w:rPr>
                <w:rFonts w:hint="eastAsia" w:ascii="微软雅黑" w:hAnsi="微软雅黑" w:eastAsia="微软雅黑" w:cs="微软雅黑"/>
                <w:color w:val="FF0000"/>
                <w:sz w:val="21"/>
                <w:szCs w:val="21"/>
                <w:highlight w:val="none"/>
              </w:rPr>
              <w:t>（提供抽屉一体成型和抽屉拉手向前设计实物照片）</w:t>
            </w:r>
          </w:p>
        </w:tc>
        <w:tc>
          <w:tcPr>
            <w:tcW w:w="1668" w:type="dxa"/>
          </w:tcPr>
          <w:p w14:paraId="546D4D33">
            <w:pPr>
              <w:spacing w:line="300" w:lineRule="exact"/>
              <w:jc w:val="center"/>
              <w:rPr>
                <w:rFonts w:ascii="宋体" w:hAnsi="宋体" w:cs="宋体"/>
                <w:b/>
                <w:bCs/>
                <w:sz w:val="22"/>
              </w:rPr>
            </w:pPr>
          </w:p>
        </w:tc>
        <w:tc>
          <w:tcPr>
            <w:tcW w:w="0" w:type="auto"/>
          </w:tcPr>
          <w:p w14:paraId="10E36B04">
            <w:pPr>
              <w:spacing w:line="300" w:lineRule="exact"/>
              <w:jc w:val="center"/>
              <w:rPr>
                <w:rFonts w:ascii="宋体" w:hAnsi="宋体" w:cs="宋体"/>
                <w:b/>
                <w:bCs/>
                <w:sz w:val="22"/>
              </w:rPr>
            </w:pPr>
          </w:p>
        </w:tc>
        <w:tc>
          <w:tcPr>
            <w:tcW w:w="0" w:type="auto"/>
          </w:tcPr>
          <w:p w14:paraId="5A3D1FEB">
            <w:pPr>
              <w:jc w:val="center"/>
              <w:rPr>
                <w:rFonts w:ascii="宋体" w:hAnsi="宋体" w:cs="宋体"/>
                <w:sz w:val="22"/>
              </w:rPr>
            </w:pPr>
            <w:r>
              <w:rPr>
                <w:rFonts w:hint="eastAsia" w:asciiTheme="minorEastAsia" w:hAnsiTheme="minorEastAsia" w:cstheme="minorEastAsia"/>
                <w:b/>
                <w:bCs/>
                <w:sz w:val="21"/>
                <w:szCs w:val="21"/>
              </w:rPr>
              <w:t>见投标文件《  》页</w:t>
            </w:r>
          </w:p>
        </w:tc>
      </w:tr>
      <w:tr w14:paraId="46D89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12310916">
            <w:pPr>
              <w:jc w:val="center"/>
              <w:rPr>
                <w:rFonts w:ascii="宋体" w:hAnsi="宋体" w:cs="宋体"/>
                <w:b/>
                <w:bCs/>
                <w:sz w:val="22"/>
              </w:rPr>
            </w:pPr>
          </w:p>
          <w:p w14:paraId="2ECE92F3">
            <w:pPr>
              <w:jc w:val="center"/>
              <w:rPr>
                <w:rFonts w:ascii="宋体" w:hAnsi="宋体" w:cs="宋体"/>
                <w:b/>
                <w:bCs/>
                <w:sz w:val="22"/>
              </w:rPr>
            </w:pPr>
            <w:r>
              <w:rPr>
                <w:rFonts w:hint="eastAsia" w:ascii="宋体" w:hAnsi="宋体" w:cs="宋体"/>
                <w:b/>
                <w:bCs/>
                <w:sz w:val="22"/>
              </w:rPr>
              <w:t>11</w:t>
            </w:r>
          </w:p>
        </w:tc>
        <w:tc>
          <w:tcPr>
            <w:tcW w:w="1498" w:type="dxa"/>
            <w:shd w:val="clear" w:color="auto" w:fill="auto"/>
            <w:vAlign w:val="center"/>
          </w:tcPr>
          <w:p w14:paraId="2D124471">
            <w:pPr>
              <w:adjustRightInd w:val="0"/>
              <w:snapToGrid w:val="0"/>
              <w:spacing w:line="240" w:lineRule="auto"/>
              <w:jc w:val="center"/>
              <w:rPr>
                <w:rFonts w:hint="eastAsia" w:ascii="微软雅黑" w:hAnsi="微软雅黑" w:eastAsia="微软雅黑" w:cs="微软雅黑"/>
                <w:color w:val="auto"/>
                <w:sz w:val="21"/>
                <w:szCs w:val="21"/>
                <w:highlight w:val="none"/>
                <w:lang w:val="en-US" w:eastAsia="zh-CN" w:bidi="ar-SA"/>
              </w:rPr>
            </w:pPr>
            <w:r>
              <w:rPr>
                <w:rFonts w:hint="eastAsia" w:ascii="微软雅黑" w:hAnsi="微软雅黑" w:eastAsia="微软雅黑" w:cs="微软雅黑"/>
                <w:color w:val="auto"/>
                <w:sz w:val="21"/>
                <w:szCs w:val="21"/>
                <w:highlight w:val="none"/>
              </w:rPr>
              <w:t>底座</w:t>
            </w:r>
          </w:p>
        </w:tc>
        <w:tc>
          <w:tcPr>
            <w:tcW w:w="3336" w:type="dxa"/>
            <w:shd w:val="clear" w:color="auto" w:fill="auto"/>
            <w:vAlign w:val="center"/>
          </w:tcPr>
          <w:p w14:paraId="27F544B2">
            <w:pPr>
              <w:adjustRightInd w:val="0"/>
              <w:snapToGrid w:val="0"/>
              <w:spacing w:line="240" w:lineRule="auto"/>
              <w:rPr>
                <w:rFonts w:hint="eastAsia" w:ascii="微软雅黑" w:hAnsi="微软雅黑" w:eastAsia="微软雅黑" w:cs="微软雅黑"/>
                <w:color w:val="auto"/>
                <w:sz w:val="21"/>
                <w:szCs w:val="21"/>
                <w:highlight w:val="none"/>
                <w:lang w:val="en-US" w:eastAsia="zh-CN" w:bidi="ar-SA"/>
              </w:rPr>
            </w:pPr>
            <w:r>
              <w:rPr>
                <w:rFonts w:hint="eastAsia" w:ascii="微软雅黑" w:hAnsi="微软雅黑" w:eastAsia="微软雅黑" w:cs="微软雅黑"/>
                <w:color w:val="auto"/>
                <w:sz w:val="21"/>
                <w:szCs w:val="21"/>
                <w:highlight w:val="none"/>
              </w:rPr>
              <w:t>采用高强度铝合金压铸一体成型，无缝无拼接，表面采用</w:t>
            </w:r>
            <w:r>
              <w:rPr>
                <w:rFonts w:hint="eastAsia" w:ascii="微软雅黑" w:hAnsi="微软雅黑" w:eastAsia="微软雅黑" w:cs="微软雅黑"/>
                <w:color w:val="auto"/>
                <w:kern w:val="0"/>
                <w:sz w:val="21"/>
                <w:szCs w:val="21"/>
                <w:highlight w:val="none"/>
              </w:rPr>
              <w:t>粉体涂料抑菌处理</w:t>
            </w:r>
            <w:r>
              <w:rPr>
                <w:rFonts w:hint="eastAsia" w:ascii="微软雅黑" w:hAnsi="微软雅黑" w:eastAsia="微软雅黑" w:cs="微软雅黑"/>
                <w:color w:val="auto"/>
                <w:sz w:val="21"/>
                <w:szCs w:val="21"/>
                <w:highlight w:val="none"/>
              </w:rPr>
              <w:t xml:space="preserve">，耐碰耐刮耐腐蚀；专为医疗定制设计；底座向内弯曲，可有效避免推动时撞脚，方便坐姿使用； </w:t>
            </w:r>
          </w:p>
        </w:tc>
        <w:tc>
          <w:tcPr>
            <w:tcW w:w="1668" w:type="dxa"/>
          </w:tcPr>
          <w:p w14:paraId="4C186C58">
            <w:pPr>
              <w:spacing w:line="300" w:lineRule="exact"/>
              <w:jc w:val="center"/>
              <w:rPr>
                <w:rFonts w:ascii="宋体" w:hAnsi="宋体" w:cs="宋体"/>
                <w:b/>
                <w:bCs/>
                <w:sz w:val="22"/>
              </w:rPr>
            </w:pPr>
          </w:p>
        </w:tc>
        <w:tc>
          <w:tcPr>
            <w:tcW w:w="0" w:type="auto"/>
          </w:tcPr>
          <w:p w14:paraId="785645F2">
            <w:pPr>
              <w:spacing w:line="300" w:lineRule="exact"/>
              <w:jc w:val="center"/>
              <w:rPr>
                <w:rFonts w:ascii="宋体" w:hAnsi="宋体" w:cs="宋体"/>
                <w:b/>
                <w:bCs/>
                <w:sz w:val="22"/>
              </w:rPr>
            </w:pPr>
          </w:p>
        </w:tc>
        <w:tc>
          <w:tcPr>
            <w:tcW w:w="0" w:type="auto"/>
          </w:tcPr>
          <w:p w14:paraId="6EE4C962">
            <w:pPr>
              <w:jc w:val="center"/>
              <w:rPr>
                <w:rFonts w:ascii="宋体" w:hAnsi="宋体" w:cs="宋体"/>
                <w:sz w:val="22"/>
              </w:rPr>
            </w:pPr>
            <w:r>
              <w:rPr>
                <w:rFonts w:hint="eastAsia" w:asciiTheme="minorEastAsia" w:hAnsiTheme="minorEastAsia" w:cstheme="minorEastAsia"/>
                <w:b/>
                <w:bCs/>
                <w:sz w:val="21"/>
                <w:szCs w:val="21"/>
              </w:rPr>
              <w:t>见投标文件《  》页</w:t>
            </w:r>
          </w:p>
        </w:tc>
      </w:tr>
      <w:tr w14:paraId="65174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44F97A30">
            <w:pPr>
              <w:jc w:val="center"/>
              <w:rPr>
                <w:rFonts w:ascii="宋体" w:hAnsi="宋体" w:cs="宋体"/>
                <w:b/>
                <w:bCs/>
                <w:sz w:val="22"/>
              </w:rPr>
            </w:pPr>
          </w:p>
          <w:p w14:paraId="223232C2">
            <w:pPr>
              <w:jc w:val="center"/>
              <w:rPr>
                <w:rFonts w:ascii="宋体" w:hAnsi="宋体" w:cs="宋体"/>
                <w:b/>
                <w:bCs/>
                <w:sz w:val="22"/>
              </w:rPr>
            </w:pPr>
            <w:r>
              <w:rPr>
                <w:rFonts w:hint="eastAsia" w:ascii="宋体" w:hAnsi="宋体" w:cs="宋体"/>
                <w:b/>
                <w:bCs/>
                <w:sz w:val="22"/>
              </w:rPr>
              <w:t>12</w:t>
            </w:r>
          </w:p>
        </w:tc>
        <w:tc>
          <w:tcPr>
            <w:tcW w:w="1498" w:type="dxa"/>
            <w:shd w:val="clear" w:color="auto" w:fill="auto"/>
            <w:vAlign w:val="center"/>
          </w:tcPr>
          <w:p w14:paraId="39F1BD5C">
            <w:pPr>
              <w:adjustRightInd w:val="0"/>
              <w:snapToGrid w:val="0"/>
              <w:spacing w:line="240" w:lineRule="auto"/>
              <w:jc w:val="center"/>
              <w:rPr>
                <w:rFonts w:hint="eastAsia" w:ascii="微软雅黑" w:hAnsi="微软雅黑" w:eastAsia="微软雅黑" w:cs="微软雅黑"/>
                <w:color w:val="auto"/>
                <w:sz w:val="21"/>
                <w:szCs w:val="21"/>
                <w:highlight w:val="none"/>
                <w:lang w:val="en-US" w:eastAsia="zh-CN" w:bidi="ar-SA"/>
              </w:rPr>
            </w:pPr>
            <w:r>
              <w:rPr>
                <w:rFonts w:hint="eastAsia" w:ascii="微软雅黑" w:hAnsi="微软雅黑" w:eastAsia="微软雅黑" w:cs="微软雅黑"/>
                <w:color w:val="auto"/>
                <w:sz w:val="21"/>
                <w:szCs w:val="21"/>
                <w:highlight w:val="none"/>
              </w:rPr>
              <w:t>脚轮</w:t>
            </w:r>
          </w:p>
        </w:tc>
        <w:tc>
          <w:tcPr>
            <w:tcW w:w="3336" w:type="dxa"/>
            <w:shd w:val="clear" w:color="auto" w:fill="auto"/>
            <w:vAlign w:val="center"/>
          </w:tcPr>
          <w:p w14:paraId="19E10877">
            <w:pPr>
              <w:adjustRightInd w:val="0"/>
              <w:snapToGrid w:val="0"/>
              <w:spacing w:line="240" w:lineRule="auto"/>
              <w:rPr>
                <w:rFonts w:hint="eastAsia" w:ascii="微软雅黑" w:hAnsi="微软雅黑" w:eastAsia="微软雅黑" w:cs="微软雅黑"/>
                <w:b/>
                <w:color w:val="auto"/>
                <w:sz w:val="21"/>
                <w:szCs w:val="21"/>
                <w:highlight w:val="none"/>
                <w:lang w:val="en-US" w:eastAsia="zh-CN" w:bidi="ar-SA"/>
              </w:rPr>
            </w:pPr>
            <w:r>
              <w:rPr>
                <w:rFonts w:hint="eastAsia" w:ascii="微软雅黑" w:hAnsi="微软雅黑" w:eastAsia="微软雅黑" w:cs="微软雅黑"/>
                <w:color w:val="auto"/>
                <w:sz w:val="21"/>
                <w:szCs w:val="21"/>
                <w:highlight w:val="none"/>
              </w:rPr>
              <w:t>4个双面超静音医用万向脚轮，四轮八面着地更平稳，2个前轮带刹车功能；脚轮具备静音、防静电、防缠绕、灵活等特性，符合医疗安规感染管控；</w:t>
            </w:r>
          </w:p>
        </w:tc>
        <w:tc>
          <w:tcPr>
            <w:tcW w:w="1668" w:type="dxa"/>
          </w:tcPr>
          <w:p w14:paraId="734201B4">
            <w:pPr>
              <w:spacing w:line="300" w:lineRule="exact"/>
              <w:jc w:val="center"/>
              <w:rPr>
                <w:rFonts w:ascii="宋体" w:hAnsi="宋体" w:cs="宋体"/>
                <w:b/>
                <w:bCs/>
                <w:sz w:val="22"/>
              </w:rPr>
            </w:pPr>
          </w:p>
        </w:tc>
        <w:tc>
          <w:tcPr>
            <w:tcW w:w="0" w:type="auto"/>
          </w:tcPr>
          <w:p w14:paraId="309772C4">
            <w:pPr>
              <w:spacing w:line="300" w:lineRule="exact"/>
              <w:jc w:val="center"/>
              <w:rPr>
                <w:rFonts w:ascii="宋体" w:hAnsi="宋体" w:cs="宋体"/>
                <w:b/>
                <w:bCs/>
                <w:sz w:val="22"/>
              </w:rPr>
            </w:pPr>
          </w:p>
        </w:tc>
        <w:tc>
          <w:tcPr>
            <w:tcW w:w="0" w:type="auto"/>
          </w:tcPr>
          <w:p w14:paraId="222EFE68">
            <w:pPr>
              <w:jc w:val="center"/>
              <w:rPr>
                <w:rFonts w:ascii="宋体" w:hAnsi="宋体" w:cs="宋体"/>
                <w:sz w:val="22"/>
              </w:rPr>
            </w:pPr>
            <w:r>
              <w:rPr>
                <w:rFonts w:hint="eastAsia" w:asciiTheme="minorEastAsia" w:hAnsiTheme="minorEastAsia" w:cstheme="minorEastAsia"/>
                <w:b/>
                <w:bCs/>
                <w:sz w:val="21"/>
                <w:szCs w:val="21"/>
              </w:rPr>
              <w:t>见投标文件《  》页</w:t>
            </w:r>
          </w:p>
        </w:tc>
      </w:tr>
      <w:tr w14:paraId="42CAF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542F0EBF">
            <w:pPr>
              <w:jc w:val="center"/>
              <w:rPr>
                <w:rFonts w:ascii="宋体" w:hAnsi="宋体" w:cs="宋体"/>
                <w:b/>
                <w:bCs/>
                <w:sz w:val="22"/>
              </w:rPr>
            </w:pPr>
            <w:r>
              <w:rPr>
                <w:rFonts w:hint="eastAsia" w:ascii="宋体" w:hAnsi="宋体" w:cs="宋体"/>
                <w:b/>
                <w:bCs/>
                <w:sz w:val="22"/>
              </w:rPr>
              <w:t>13</w:t>
            </w:r>
          </w:p>
        </w:tc>
        <w:tc>
          <w:tcPr>
            <w:tcW w:w="1498" w:type="dxa"/>
            <w:shd w:val="clear" w:color="auto" w:fill="auto"/>
            <w:vAlign w:val="center"/>
          </w:tcPr>
          <w:p w14:paraId="2CB580D2">
            <w:pPr>
              <w:adjustRightInd w:val="0"/>
              <w:snapToGrid w:val="0"/>
              <w:spacing w:line="240" w:lineRule="auto"/>
              <w:jc w:val="center"/>
              <w:rPr>
                <w:rFonts w:hint="eastAsia" w:ascii="微软雅黑" w:hAnsi="微软雅黑" w:eastAsia="微软雅黑" w:cs="微软雅黑"/>
                <w:b w:val="0"/>
                <w:bCs w:val="0"/>
                <w:color w:val="auto"/>
                <w:sz w:val="21"/>
                <w:szCs w:val="21"/>
                <w:highlight w:val="none"/>
                <w:lang w:val="en-US" w:eastAsia="zh-CN" w:bidi="ar-SA"/>
              </w:rPr>
            </w:pPr>
            <w:r>
              <w:rPr>
                <w:rFonts w:hint="eastAsia" w:ascii="微软雅黑" w:hAnsi="微软雅黑" w:eastAsia="微软雅黑" w:cs="微软雅黑"/>
                <w:b w:val="0"/>
                <w:bCs w:val="0"/>
                <w:color w:val="auto"/>
                <w:sz w:val="21"/>
                <w:szCs w:val="21"/>
                <w:highlight w:val="none"/>
              </w:rPr>
              <w:t>配件</w:t>
            </w:r>
          </w:p>
        </w:tc>
        <w:tc>
          <w:tcPr>
            <w:tcW w:w="3336" w:type="dxa"/>
            <w:shd w:val="clear" w:color="auto" w:fill="auto"/>
            <w:vAlign w:val="center"/>
          </w:tcPr>
          <w:p w14:paraId="33FAAC13">
            <w:pPr>
              <w:adjustRightInd w:val="0"/>
              <w:snapToGrid w:val="0"/>
              <w:spacing w:line="240" w:lineRule="auto"/>
              <w:rPr>
                <w:rFonts w:hint="eastAsia" w:ascii="微软雅黑" w:hAnsi="微软雅黑" w:eastAsia="微软雅黑" w:cs="微软雅黑"/>
                <w:b w:val="0"/>
                <w:bCs w:val="0"/>
                <w:color w:val="auto"/>
                <w:sz w:val="21"/>
                <w:szCs w:val="21"/>
                <w:highlight w:val="none"/>
                <w:lang w:val="en-US" w:eastAsia="zh-CN" w:bidi="ar-SA"/>
              </w:rPr>
            </w:pPr>
            <w:r>
              <w:rPr>
                <w:rFonts w:hint="eastAsia" w:ascii="微软雅黑" w:hAnsi="微软雅黑" w:eastAsia="微软雅黑" w:cs="微软雅黑"/>
                <w:b w:val="0"/>
                <w:bCs w:val="0"/>
                <w:color w:val="auto"/>
                <w:sz w:val="21"/>
                <w:szCs w:val="21"/>
                <w:highlight w:val="none"/>
              </w:rPr>
              <w:t>配置垃圾桶*2，中置物盒*1，配件采用模块化设计，方便维护更换</w:t>
            </w:r>
          </w:p>
        </w:tc>
        <w:tc>
          <w:tcPr>
            <w:tcW w:w="1668" w:type="dxa"/>
          </w:tcPr>
          <w:p w14:paraId="677C16A0">
            <w:pPr>
              <w:spacing w:line="300" w:lineRule="exact"/>
              <w:jc w:val="center"/>
              <w:rPr>
                <w:rFonts w:ascii="宋体" w:hAnsi="宋体" w:cs="宋体"/>
                <w:b/>
                <w:bCs/>
                <w:sz w:val="22"/>
              </w:rPr>
            </w:pPr>
          </w:p>
        </w:tc>
        <w:tc>
          <w:tcPr>
            <w:tcW w:w="0" w:type="auto"/>
          </w:tcPr>
          <w:p w14:paraId="114E822F">
            <w:pPr>
              <w:spacing w:line="300" w:lineRule="exact"/>
              <w:jc w:val="center"/>
              <w:rPr>
                <w:rFonts w:ascii="宋体" w:hAnsi="宋体" w:cs="宋体"/>
                <w:b/>
                <w:bCs/>
                <w:sz w:val="22"/>
              </w:rPr>
            </w:pPr>
          </w:p>
        </w:tc>
        <w:tc>
          <w:tcPr>
            <w:tcW w:w="0" w:type="auto"/>
          </w:tcPr>
          <w:p w14:paraId="14456136">
            <w:pPr>
              <w:jc w:val="center"/>
              <w:rPr>
                <w:rFonts w:ascii="宋体" w:hAnsi="宋体" w:cs="宋体"/>
                <w:sz w:val="22"/>
              </w:rPr>
            </w:pPr>
            <w:r>
              <w:rPr>
                <w:rFonts w:hint="eastAsia" w:asciiTheme="minorEastAsia" w:hAnsiTheme="minorEastAsia" w:cstheme="minorEastAsia"/>
                <w:b/>
                <w:bCs/>
                <w:sz w:val="21"/>
                <w:szCs w:val="21"/>
              </w:rPr>
              <w:t>见投标文件《  》页</w:t>
            </w:r>
          </w:p>
        </w:tc>
      </w:tr>
      <w:tr w14:paraId="49E71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03493697">
            <w:pPr>
              <w:jc w:val="center"/>
              <w:rPr>
                <w:rFonts w:ascii="宋体" w:hAnsi="宋体" w:cs="宋体"/>
                <w:b/>
                <w:bCs/>
                <w:sz w:val="22"/>
              </w:rPr>
            </w:pPr>
            <w:r>
              <w:rPr>
                <w:rFonts w:hint="eastAsia" w:ascii="宋体" w:hAnsi="宋体" w:cs="宋体"/>
                <w:b/>
                <w:bCs/>
                <w:sz w:val="22"/>
              </w:rPr>
              <w:t>14</w:t>
            </w:r>
          </w:p>
        </w:tc>
        <w:tc>
          <w:tcPr>
            <w:tcW w:w="1498" w:type="dxa"/>
            <w:shd w:val="clear" w:color="auto" w:fill="auto"/>
            <w:vAlign w:val="center"/>
          </w:tcPr>
          <w:p w14:paraId="7E61D00D">
            <w:pPr>
              <w:adjustRightInd w:val="0"/>
              <w:snapToGrid w:val="0"/>
              <w:spacing w:line="240" w:lineRule="auto"/>
              <w:jc w:val="center"/>
              <w:rPr>
                <w:rFonts w:hint="eastAsia" w:ascii="微软雅黑" w:hAnsi="微软雅黑" w:eastAsia="微软雅黑" w:cs="微软雅黑"/>
                <w:color w:val="auto"/>
                <w:sz w:val="21"/>
                <w:szCs w:val="21"/>
                <w:highlight w:val="none"/>
                <w:lang w:val="en-US" w:eastAsia="zh-CN" w:bidi="ar-SA"/>
              </w:rPr>
            </w:pPr>
            <w:r>
              <w:rPr>
                <w:rFonts w:hint="eastAsia" w:ascii="微软雅黑" w:hAnsi="微软雅黑" w:eastAsia="微软雅黑" w:cs="微软雅黑"/>
                <w:color w:val="auto"/>
                <w:sz w:val="21"/>
                <w:szCs w:val="21"/>
                <w:highlight w:val="none"/>
              </w:rPr>
              <w:t>显示器固定支架</w:t>
            </w:r>
          </w:p>
        </w:tc>
        <w:tc>
          <w:tcPr>
            <w:tcW w:w="3336" w:type="dxa"/>
            <w:shd w:val="clear" w:color="auto" w:fill="auto"/>
            <w:vAlign w:val="center"/>
          </w:tcPr>
          <w:p w14:paraId="2A64D770">
            <w:pPr>
              <w:adjustRightInd w:val="0"/>
              <w:snapToGrid w:val="0"/>
              <w:spacing w:line="240" w:lineRule="auto"/>
              <w:rPr>
                <w:rFonts w:hint="eastAsia" w:ascii="微软雅黑" w:hAnsi="微软雅黑" w:eastAsia="微软雅黑" w:cs="微软雅黑"/>
                <w:color w:val="auto"/>
                <w:sz w:val="21"/>
                <w:szCs w:val="21"/>
                <w:highlight w:val="none"/>
                <w:lang w:val="en-US" w:eastAsia="zh-CN" w:bidi="ar-SA"/>
              </w:rPr>
            </w:pPr>
            <w:r>
              <w:rPr>
                <w:rFonts w:hint="eastAsia" w:ascii="微软雅黑" w:hAnsi="微软雅黑" w:eastAsia="微软雅黑" w:cs="微软雅黑"/>
                <w:color w:val="auto"/>
                <w:sz w:val="21"/>
                <w:szCs w:val="21"/>
                <w:highlight w:val="none"/>
              </w:rPr>
              <w:t>显示器固定支架支持单独≥150mm升降；支持俯角≥15°，仰角≥30°调节；支持横竖屏转换，便于床旁阅片；显示器线缆完全隐藏于显示器固定支架内，无外漏。</w:t>
            </w:r>
          </w:p>
        </w:tc>
        <w:tc>
          <w:tcPr>
            <w:tcW w:w="1668" w:type="dxa"/>
          </w:tcPr>
          <w:p w14:paraId="65C4B43E">
            <w:pPr>
              <w:spacing w:line="300" w:lineRule="exact"/>
              <w:jc w:val="center"/>
              <w:rPr>
                <w:rFonts w:ascii="宋体" w:hAnsi="宋体" w:cs="宋体"/>
                <w:b/>
                <w:bCs/>
                <w:sz w:val="22"/>
              </w:rPr>
            </w:pPr>
          </w:p>
        </w:tc>
        <w:tc>
          <w:tcPr>
            <w:tcW w:w="0" w:type="auto"/>
          </w:tcPr>
          <w:p w14:paraId="524565F7">
            <w:pPr>
              <w:spacing w:line="300" w:lineRule="exact"/>
              <w:jc w:val="center"/>
              <w:rPr>
                <w:rFonts w:ascii="宋体" w:hAnsi="宋体" w:cs="宋体"/>
                <w:b/>
                <w:bCs/>
                <w:sz w:val="22"/>
              </w:rPr>
            </w:pPr>
          </w:p>
        </w:tc>
        <w:tc>
          <w:tcPr>
            <w:tcW w:w="0" w:type="auto"/>
          </w:tcPr>
          <w:p w14:paraId="305C3A64">
            <w:pPr>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见投标文件《  》页</w:t>
            </w:r>
          </w:p>
        </w:tc>
      </w:tr>
      <w:tr w14:paraId="0E6AB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3C94C6E4">
            <w:pPr>
              <w:jc w:val="center"/>
              <w:rPr>
                <w:rFonts w:ascii="宋体" w:hAnsi="宋体" w:cs="宋体"/>
                <w:b/>
                <w:bCs/>
                <w:sz w:val="22"/>
              </w:rPr>
            </w:pPr>
            <w:r>
              <w:rPr>
                <w:rFonts w:hint="eastAsia" w:ascii="宋体" w:hAnsi="宋体" w:cs="宋体"/>
                <w:b/>
                <w:bCs/>
                <w:sz w:val="22"/>
              </w:rPr>
              <w:t>15</w:t>
            </w:r>
          </w:p>
        </w:tc>
        <w:tc>
          <w:tcPr>
            <w:tcW w:w="1498" w:type="dxa"/>
            <w:shd w:val="clear" w:color="auto" w:fill="auto"/>
            <w:vAlign w:val="center"/>
          </w:tcPr>
          <w:p w14:paraId="7279357B">
            <w:pPr>
              <w:adjustRightInd w:val="0"/>
              <w:snapToGrid w:val="0"/>
              <w:spacing w:line="240" w:lineRule="auto"/>
              <w:jc w:val="center"/>
              <w:rPr>
                <w:rFonts w:hint="eastAsia" w:ascii="微软雅黑" w:hAnsi="微软雅黑" w:eastAsia="微软雅黑" w:cs="微软雅黑"/>
                <w:color w:val="auto"/>
                <w:sz w:val="21"/>
                <w:szCs w:val="21"/>
                <w:highlight w:val="none"/>
                <w:lang w:val="en-US" w:eastAsia="zh-CN" w:bidi="ar-SA"/>
              </w:rPr>
            </w:pPr>
            <w:r>
              <w:rPr>
                <w:rFonts w:hint="eastAsia" w:ascii="微软雅黑" w:hAnsi="微软雅黑" w:eastAsia="微软雅黑" w:cs="微软雅黑"/>
                <w:color w:val="auto"/>
                <w:sz w:val="21"/>
                <w:szCs w:val="21"/>
                <w:highlight w:val="none"/>
              </w:rPr>
              <w:t>显示模块</w:t>
            </w:r>
          </w:p>
        </w:tc>
        <w:tc>
          <w:tcPr>
            <w:tcW w:w="3336" w:type="dxa"/>
            <w:shd w:val="clear" w:color="auto" w:fill="auto"/>
            <w:vAlign w:val="center"/>
          </w:tcPr>
          <w:p w14:paraId="2CFC1467">
            <w:pPr>
              <w:adjustRightInd w:val="0"/>
              <w:snapToGrid w:val="0"/>
              <w:spacing w:line="240" w:lineRule="auto"/>
              <w:rPr>
                <w:rFonts w:hint="eastAsia" w:ascii="微软雅黑" w:hAnsi="微软雅黑" w:eastAsia="微软雅黑" w:cs="微软雅黑"/>
                <w:color w:val="auto"/>
                <w:sz w:val="21"/>
                <w:szCs w:val="21"/>
                <w:highlight w:val="none"/>
                <w:lang w:val="en-US" w:eastAsia="zh-CN" w:bidi="ar-SA"/>
              </w:rPr>
            </w:pPr>
            <w:r>
              <w:rPr>
                <w:rFonts w:hint="eastAsia" w:ascii="微软雅黑" w:hAnsi="微软雅黑" w:eastAsia="微软雅黑" w:cs="微软雅黑"/>
                <w:color w:val="auto"/>
                <w:sz w:val="21"/>
                <w:szCs w:val="21"/>
                <w:highlight w:val="none"/>
              </w:rPr>
              <w:t>尺寸≥23.8”，最佳分辨率≥1920x1080，内置扬声器。</w:t>
            </w:r>
          </w:p>
        </w:tc>
        <w:tc>
          <w:tcPr>
            <w:tcW w:w="1668" w:type="dxa"/>
          </w:tcPr>
          <w:p w14:paraId="0DBA31A2">
            <w:pPr>
              <w:spacing w:line="300" w:lineRule="exact"/>
              <w:jc w:val="center"/>
              <w:rPr>
                <w:rFonts w:ascii="宋体" w:hAnsi="宋体" w:cs="宋体"/>
                <w:b/>
                <w:bCs/>
                <w:sz w:val="22"/>
              </w:rPr>
            </w:pPr>
          </w:p>
        </w:tc>
        <w:tc>
          <w:tcPr>
            <w:tcW w:w="0" w:type="auto"/>
          </w:tcPr>
          <w:p w14:paraId="453BB534">
            <w:pPr>
              <w:spacing w:line="300" w:lineRule="exact"/>
              <w:jc w:val="center"/>
              <w:rPr>
                <w:rFonts w:ascii="宋体" w:hAnsi="宋体" w:cs="宋体"/>
                <w:b/>
                <w:bCs/>
                <w:sz w:val="22"/>
              </w:rPr>
            </w:pPr>
          </w:p>
        </w:tc>
        <w:tc>
          <w:tcPr>
            <w:tcW w:w="0" w:type="auto"/>
          </w:tcPr>
          <w:p w14:paraId="3D8E7BBE">
            <w:pPr>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见投标文件《  》页</w:t>
            </w:r>
          </w:p>
        </w:tc>
      </w:tr>
      <w:tr w14:paraId="73F3B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56614C60">
            <w:pPr>
              <w:jc w:val="center"/>
              <w:rPr>
                <w:rFonts w:ascii="宋体" w:hAnsi="宋体" w:cs="宋体"/>
                <w:b/>
                <w:bCs/>
                <w:sz w:val="22"/>
              </w:rPr>
            </w:pPr>
            <w:r>
              <w:rPr>
                <w:rFonts w:hint="eastAsia" w:ascii="宋体" w:hAnsi="宋体" w:cs="宋体"/>
                <w:b/>
                <w:bCs/>
                <w:sz w:val="22"/>
              </w:rPr>
              <w:t>16</w:t>
            </w:r>
          </w:p>
        </w:tc>
        <w:tc>
          <w:tcPr>
            <w:tcW w:w="1498" w:type="dxa"/>
            <w:shd w:val="clear" w:color="auto" w:fill="auto"/>
            <w:vAlign w:val="center"/>
          </w:tcPr>
          <w:p w14:paraId="2A5A4013">
            <w:pPr>
              <w:adjustRightInd w:val="0"/>
              <w:snapToGrid w:val="0"/>
              <w:spacing w:line="240" w:lineRule="auto"/>
              <w:jc w:val="center"/>
              <w:rPr>
                <w:rFonts w:hint="eastAsia" w:ascii="微软雅黑" w:hAnsi="微软雅黑" w:eastAsia="微软雅黑" w:cs="微软雅黑"/>
                <w:color w:val="auto"/>
                <w:sz w:val="21"/>
                <w:szCs w:val="21"/>
                <w:highlight w:val="none"/>
                <w:lang w:val="en-US" w:eastAsia="zh-CN" w:bidi="ar-SA"/>
              </w:rPr>
            </w:pPr>
            <w:r>
              <w:rPr>
                <w:rFonts w:hint="eastAsia" w:ascii="微软雅黑" w:hAnsi="微软雅黑" w:eastAsia="微软雅黑" w:cs="微软雅黑"/>
                <w:color w:val="auto"/>
                <w:sz w:val="21"/>
                <w:szCs w:val="21"/>
                <w:highlight w:val="none"/>
              </w:rPr>
              <w:t>主机</w:t>
            </w:r>
          </w:p>
        </w:tc>
        <w:tc>
          <w:tcPr>
            <w:tcW w:w="3336" w:type="dxa"/>
            <w:shd w:val="clear" w:color="auto" w:fill="auto"/>
            <w:vAlign w:val="center"/>
          </w:tcPr>
          <w:p w14:paraId="0BA1BC88">
            <w:pPr>
              <w:adjustRightInd w:val="0"/>
              <w:snapToGrid w:val="0"/>
              <w:spacing w:line="240" w:lineRule="auto"/>
              <w:rPr>
                <w:rFonts w:hint="default"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CPU：</w:t>
            </w:r>
            <w:r>
              <w:rPr>
                <w:rFonts w:hint="default" w:ascii="微软雅黑" w:hAnsi="微软雅黑" w:eastAsia="微软雅黑" w:cs="微软雅黑"/>
                <w:color w:val="auto"/>
                <w:sz w:val="21"/>
                <w:szCs w:val="21"/>
                <w:highlight w:val="none"/>
              </w:rPr>
              <w:t>I5 十二代</w:t>
            </w:r>
          </w:p>
          <w:p w14:paraId="07CE7717">
            <w:pPr>
              <w:adjustRightInd w:val="0"/>
              <w:snapToGrid w:val="0"/>
              <w:spacing w:line="24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内存：≥</w:t>
            </w:r>
            <w:r>
              <w:rPr>
                <w:rFonts w:hint="eastAsia" w:ascii="微软雅黑" w:hAnsi="微软雅黑" w:eastAsia="微软雅黑" w:cs="微软雅黑"/>
                <w:color w:val="auto"/>
                <w:sz w:val="21"/>
                <w:szCs w:val="21"/>
                <w:highlight w:val="none"/>
                <w:lang w:val="en-US" w:eastAsia="zh-CN"/>
              </w:rPr>
              <w:t>16</w:t>
            </w:r>
            <w:r>
              <w:rPr>
                <w:rFonts w:hint="eastAsia" w:ascii="微软雅黑" w:hAnsi="微软雅黑" w:eastAsia="微软雅黑" w:cs="微软雅黑"/>
                <w:color w:val="auto"/>
                <w:sz w:val="21"/>
                <w:szCs w:val="21"/>
                <w:highlight w:val="none"/>
              </w:rPr>
              <w:t>GB 内存</w:t>
            </w:r>
          </w:p>
          <w:p w14:paraId="3DEF0896">
            <w:pPr>
              <w:adjustRightInd w:val="0"/>
              <w:snapToGrid w:val="0"/>
              <w:spacing w:line="24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固态硬盘：容量≥</w:t>
            </w:r>
            <w:r>
              <w:rPr>
                <w:rFonts w:hint="eastAsia" w:ascii="微软雅黑" w:hAnsi="微软雅黑" w:eastAsia="微软雅黑" w:cs="微软雅黑"/>
                <w:color w:val="auto"/>
                <w:sz w:val="21"/>
                <w:szCs w:val="21"/>
                <w:highlight w:val="none"/>
                <w:lang w:val="en-US" w:eastAsia="zh-CN"/>
              </w:rPr>
              <w:t>512</w:t>
            </w:r>
            <w:r>
              <w:rPr>
                <w:rFonts w:hint="eastAsia" w:ascii="微软雅黑" w:hAnsi="微软雅黑" w:eastAsia="微软雅黑" w:cs="微软雅黑"/>
                <w:color w:val="auto"/>
                <w:sz w:val="21"/>
                <w:szCs w:val="21"/>
                <w:highlight w:val="none"/>
              </w:rPr>
              <w:t>GB</w:t>
            </w:r>
          </w:p>
          <w:p w14:paraId="36B26380">
            <w:pPr>
              <w:adjustRightInd w:val="0"/>
              <w:snapToGrid w:val="0"/>
              <w:spacing w:line="24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操作系统：支持windows 10专业版及以上</w:t>
            </w:r>
          </w:p>
          <w:p w14:paraId="47CF15A7">
            <w:pPr>
              <w:pStyle w:val="15"/>
              <w:adjustRightInd w:val="0"/>
              <w:snapToGrid w:val="0"/>
              <w:spacing w:before="0" w:beforeAutospacing="0" w:after="0" w:afterAutospacing="0" w:line="24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Intel 系列网卡：支持2.4G/5G Hz Wi-Fi网络，支持802.11 b/g/n/ac及以上标准</w:t>
            </w:r>
          </w:p>
          <w:p w14:paraId="106F25F2">
            <w:pPr>
              <w:pStyle w:val="15"/>
              <w:adjustRightInd w:val="0"/>
              <w:snapToGrid w:val="0"/>
              <w:spacing w:before="0" w:beforeAutospacing="0" w:after="0" w:afterAutospacing="0" w:line="240" w:lineRule="auto"/>
              <w:rPr>
                <w:rFonts w:hint="eastAsia" w:ascii="微软雅黑" w:hAnsi="微软雅黑" w:eastAsia="微软雅黑" w:cs="微软雅黑"/>
                <w:color w:val="auto"/>
                <w:sz w:val="21"/>
                <w:szCs w:val="21"/>
                <w:highlight w:val="none"/>
                <w:lang w:val="en-US" w:eastAsia="zh-CN" w:bidi="ar-SA"/>
              </w:rPr>
            </w:pPr>
            <w:r>
              <w:rPr>
                <w:rFonts w:hint="eastAsia" w:ascii="微软雅黑" w:hAnsi="微软雅黑" w:eastAsia="微软雅黑" w:cs="微软雅黑"/>
                <w:color w:val="auto"/>
                <w:sz w:val="21"/>
                <w:szCs w:val="21"/>
                <w:highlight w:val="none"/>
              </w:rPr>
              <w:t>配件：鼠标键盘各一个</w:t>
            </w:r>
          </w:p>
        </w:tc>
        <w:tc>
          <w:tcPr>
            <w:tcW w:w="1668" w:type="dxa"/>
          </w:tcPr>
          <w:p w14:paraId="5566A04C">
            <w:pPr>
              <w:spacing w:line="300" w:lineRule="exact"/>
              <w:jc w:val="center"/>
              <w:rPr>
                <w:rFonts w:ascii="宋体" w:hAnsi="宋体" w:cs="宋体"/>
                <w:b/>
                <w:bCs/>
                <w:sz w:val="22"/>
              </w:rPr>
            </w:pPr>
          </w:p>
        </w:tc>
        <w:tc>
          <w:tcPr>
            <w:tcW w:w="0" w:type="auto"/>
          </w:tcPr>
          <w:p w14:paraId="5F33E0C6">
            <w:pPr>
              <w:spacing w:line="300" w:lineRule="exact"/>
              <w:jc w:val="center"/>
              <w:rPr>
                <w:rFonts w:ascii="宋体" w:hAnsi="宋体" w:cs="宋体"/>
                <w:b/>
                <w:bCs/>
                <w:sz w:val="22"/>
              </w:rPr>
            </w:pPr>
          </w:p>
        </w:tc>
        <w:tc>
          <w:tcPr>
            <w:tcW w:w="0" w:type="auto"/>
          </w:tcPr>
          <w:p w14:paraId="72D22FD2">
            <w:pPr>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见投标文件《  》页</w:t>
            </w:r>
          </w:p>
        </w:tc>
      </w:tr>
      <w:tr w14:paraId="5661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511EFEB8">
            <w:pPr>
              <w:jc w:val="center"/>
              <w:rPr>
                <w:rFonts w:ascii="宋体" w:hAnsi="宋体" w:cs="宋体"/>
                <w:b/>
                <w:bCs/>
                <w:sz w:val="22"/>
              </w:rPr>
            </w:pPr>
            <w:r>
              <w:rPr>
                <w:rFonts w:hint="eastAsia" w:ascii="宋体" w:hAnsi="宋体" w:cs="宋体"/>
                <w:b/>
                <w:bCs/>
                <w:sz w:val="22"/>
              </w:rPr>
              <w:t>17</w:t>
            </w:r>
          </w:p>
        </w:tc>
        <w:tc>
          <w:tcPr>
            <w:tcW w:w="1498" w:type="dxa"/>
            <w:shd w:val="clear" w:color="auto" w:fill="auto"/>
            <w:vAlign w:val="center"/>
          </w:tcPr>
          <w:p w14:paraId="0A1230D7">
            <w:pPr>
              <w:adjustRightInd w:val="0"/>
              <w:snapToGrid w:val="0"/>
              <w:spacing w:line="240" w:lineRule="auto"/>
              <w:jc w:val="center"/>
              <w:rPr>
                <w:rFonts w:hint="eastAsia" w:ascii="微软雅黑" w:hAnsi="微软雅黑" w:eastAsia="微软雅黑" w:cs="微软雅黑"/>
                <w:bCs/>
                <w:color w:val="auto"/>
                <w:kern w:val="2"/>
                <w:sz w:val="21"/>
                <w:szCs w:val="21"/>
                <w:highlight w:val="none"/>
                <w:lang w:val="en-US" w:eastAsia="zh-CN" w:bidi="ar-SA"/>
              </w:rPr>
            </w:pPr>
            <w:r>
              <w:rPr>
                <w:rFonts w:hint="eastAsia" w:ascii="微软雅黑" w:hAnsi="微软雅黑" w:eastAsia="微软雅黑" w:cs="微软雅黑"/>
                <w:bCs/>
                <w:color w:val="auto"/>
                <w:sz w:val="21"/>
                <w:szCs w:val="21"/>
                <w:highlight w:val="none"/>
                <w:lang w:val="en-US" w:eastAsia="zh-CN"/>
              </w:rPr>
              <w:t>内嵌式摄像头</w:t>
            </w:r>
          </w:p>
        </w:tc>
        <w:tc>
          <w:tcPr>
            <w:tcW w:w="3336" w:type="dxa"/>
            <w:shd w:val="clear" w:color="auto" w:fill="auto"/>
            <w:vAlign w:val="top"/>
          </w:tcPr>
          <w:p w14:paraId="43D4BC26">
            <w:pPr>
              <w:adjustRightInd w:val="0"/>
              <w:snapToGrid w:val="0"/>
              <w:spacing w:line="240" w:lineRule="auto"/>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sz w:val="21"/>
                <w:szCs w:val="21"/>
                <w:highlight w:val="none"/>
                <w:lang w:val="en-US" w:eastAsia="zh-CN"/>
              </w:rPr>
              <w:t>一体机内嵌摄像头，方便拓展远程会诊</w:t>
            </w:r>
            <w:r>
              <w:rPr>
                <w:rFonts w:hint="eastAsia" w:ascii="微软雅黑" w:hAnsi="微软雅黑" w:eastAsia="微软雅黑" w:cs="微软雅黑"/>
                <w:color w:val="FF0000"/>
                <w:sz w:val="21"/>
                <w:szCs w:val="21"/>
                <w:highlight w:val="none"/>
                <w:lang w:val="en-US" w:eastAsia="zh-CN"/>
              </w:rPr>
              <w:t>（提供一体机自带内嵌式摄像头的实物照片）</w:t>
            </w:r>
          </w:p>
        </w:tc>
        <w:tc>
          <w:tcPr>
            <w:tcW w:w="1668" w:type="dxa"/>
          </w:tcPr>
          <w:p w14:paraId="42BA16C9">
            <w:pPr>
              <w:spacing w:line="300" w:lineRule="exact"/>
              <w:jc w:val="center"/>
              <w:rPr>
                <w:rFonts w:ascii="宋体" w:hAnsi="宋体" w:cs="宋体"/>
                <w:b/>
                <w:bCs/>
                <w:sz w:val="22"/>
              </w:rPr>
            </w:pPr>
          </w:p>
        </w:tc>
        <w:tc>
          <w:tcPr>
            <w:tcW w:w="0" w:type="auto"/>
          </w:tcPr>
          <w:p w14:paraId="2308E143">
            <w:pPr>
              <w:spacing w:line="300" w:lineRule="exact"/>
              <w:jc w:val="center"/>
              <w:rPr>
                <w:rFonts w:ascii="宋体" w:hAnsi="宋体" w:cs="宋体"/>
                <w:b/>
                <w:bCs/>
                <w:sz w:val="22"/>
              </w:rPr>
            </w:pPr>
          </w:p>
        </w:tc>
        <w:tc>
          <w:tcPr>
            <w:tcW w:w="0" w:type="auto"/>
          </w:tcPr>
          <w:p w14:paraId="7C17B7BD">
            <w:pPr>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见投标文件《  》页</w:t>
            </w:r>
          </w:p>
        </w:tc>
      </w:tr>
      <w:tr w14:paraId="25A01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7E0E45C8">
            <w:pPr>
              <w:jc w:val="center"/>
              <w:rPr>
                <w:rFonts w:ascii="宋体" w:hAnsi="宋体" w:cs="宋体"/>
                <w:b/>
                <w:bCs/>
                <w:sz w:val="22"/>
              </w:rPr>
            </w:pPr>
            <w:r>
              <w:rPr>
                <w:rFonts w:hint="eastAsia" w:ascii="宋体" w:hAnsi="宋体" w:cs="宋体"/>
                <w:b/>
                <w:bCs/>
                <w:sz w:val="22"/>
              </w:rPr>
              <w:t>18</w:t>
            </w:r>
          </w:p>
        </w:tc>
        <w:tc>
          <w:tcPr>
            <w:tcW w:w="1498" w:type="dxa"/>
            <w:shd w:val="clear" w:color="auto" w:fill="auto"/>
            <w:vAlign w:val="center"/>
          </w:tcPr>
          <w:p w14:paraId="799DF9B4">
            <w:pPr>
              <w:adjustRightInd w:val="0"/>
              <w:snapToGrid w:val="0"/>
              <w:spacing w:line="240" w:lineRule="auto"/>
              <w:jc w:val="center"/>
              <w:rPr>
                <w:rFonts w:hint="eastAsia" w:ascii="微软雅黑" w:hAnsi="微软雅黑" w:eastAsia="微软雅黑" w:cs="微软雅黑"/>
                <w:bCs/>
                <w:color w:val="auto"/>
                <w:kern w:val="2"/>
                <w:sz w:val="21"/>
                <w:szCs w:val="21"/>
                <w:highlight w:val="none"/>
                <w:lang w:val="en-US" w:eastAsia="zh-CN" w:bidi="ar-SA"/>
              </w:rPr>
            </w:pPr>
            <w:r>
              <w:rPr>
                <w:rFonts w:hint="eastAsia" w:ascii="微软雅黑" w:hAnsi="微软雅黑" w:eastAsia="微软雅黑" w:cs="微软雅黑"/>
                <w:bCs/>
                <w:color w:val="auto"/>
                <w:sz w:val="21"/>
                <w:szCs w:val="21"/>
                <w:highlight w:val="none"/>
                <w:lang w:val="en-US" w:eastAsia="zh-CN"/>
              </w:rPr>
              <w:t>隐私摄像头</w:t>
            </w:r>
          </w:p>
        </w:tc>
        <w:tc>
          <w:tcPr>
            <w:tcW w:w="3336" w:type="dxa"/>
            <w:shd w:val="clear" w:color="auto" w:fill="auto"/>
            <w:vAlign w:val="top"/>
          </w:tcPr>
          <w:p w14:paraId="3BE3650A">
            <w:pPr>
              <w:adjustRightInd w:val="0"/>
              <w:snapToGrid w:val="0"/>
              <w:spacing w:line="240" w:lineRule="auto"/>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sz w:val="21"/>
                <w:szCs w:val="21"/>
                <w:highlight w:val="none"/>
                <w:lang w:val="en-US" w:eastAsia="zh-CN"/>
              </w:rPr>
              <w:t>具备摄像头手动物理开启关闭机构装置，便于保护用户隐私</w:t>
            </w:r>
            <w:r>
              <w:rPr>
                <w:rFonts w:hint="eastAsia" w:ascii="微软雅黑" w:hAnsi="微软雅黑" w:eastAsia="微软雅黑" w:cs="微软雅黑"/>
                <w:color w:val="FF0000"/>
                <w:sz w:val="21"/>
                <w:szCs w:val="21"/>
                <w:highlight w:val="none"/>
                <w:lang w:val="en-US" w:eastAsia="zh-CN"/>
              </w:rPr>
              <w:t>（提供手动物理开启及关闭摄像头的实物照片）</w:t>
            </w:r>
          </w:p>
        </w:tc>
        <w:tc>
          <w:tcPr>
            <w:tcW w:w="1668" w:type="dxa"/>
          </w:tcPr>
          <w:p w14:paraId="3FA4AF84">
            <w:pPr>
              <w:spacing w:line="300" w:lineRule="exact"/>
              <w:jc w:val="center"/>
              <w:rPr>
                <w:rFonts w:ascii="宋体" w:hAnsi="宋体" w:cs="宋体"/>
                <w:b/>
                <w:bCs/>
                <w:sz w:val="22"/>
              </w:rPr>
            </w:pPr>
          </w:p>
        </w:tc>
        <w:tc>
          <w:tcPr>
            <w:tcW w:w="0" w:type="auto"/>
          </w:tcPr>
          <w:p w14:paraId="5414F5F0">
            <w:pPr>
              <w:spacing w:line="300" w:lineRule="exact"/>
              <w:jc w:val="center"/>
              <w:rPr>
                <w:rFonts w:ascii="宋体" w:hAnsi="宋体" w:cs="宋体"/>
                <w:b/>
                <w:bCs/>
                <w:sz w:val="22"/>
              </w:rPr>
            </w:pPr>
          </w:p>
        </w:tc>
        <w:tc>
          <w:tcPr>
            <w:tcW w:w="0" w:type="auto"/>
          </w:tcPr>
          <w:p w14:paraId="0D68A2AF">
            <w:pPr>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见投标文件《  》页</w:t>
            </w:r>
          </w:p>
        </w:tc>
      </w:tr>
      <w:tr w14:paraId="0075B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7E5E25C0">
            <w:pPr>
              <w:jc w:val="center"/>
              <w:rPr>
                <w:rFonts w:ascii="宋体" w:hAnsi="宋体" w:cs="宋体"/>
                <w:b/>
                <w:bCs/>
                <w:sz w:val="22"/>
              </w:rPr>
            </w:pPr>
            <w:r>
              <w:rPr>
                <w:rFonts w:hint="eastAsia" w:ascii="宋体" w:hAnsi="宋体" w:cs="宋体"/>
                <w:b/>
                <w:bCs/>
                <w:sz w:val="22"/>
              </w:rPr>
              <w:t>19</w:t>
            </w:r>
          </w:p>
        </w:tc>
        <w:tc>
          <w:tcPr>
            <w:tcW w:w="1498" w:type="dxa"/>
            <w:shd w:val="clear" w:color="auto" w:fill="auto"/>
            <w:vAlign w:val="center"/>
          </w:tcPr>
          <w:p w14:paraId="7AF596B4">
            <w:pPr>
              <w:adjustRightInd w:val="0"/>
              <w:snapToGrid w:val="0"/>
              <w:spacing w:line="240" w:lineRule="auto"/>
              <w:jc w:val="center"/>
              <w:rPr>
                <w:rFonts w:hint="eastAsia" w:ascii="微软雅黑" w:hAnsi="微软雅黑" w:eastAsia="微软雅黑" w:cs="微软雅黑"/>
                <w:bCs/>
                <w:color w:val="auto"/>
                <w:kern w:val="2"/>
                <w:sz w:val="21"/>
                <w:szCs w:val="21"/>
                <w:highlight w:val="none"/>
                <w:lang w:val="en-US" w:eastAsia="zh-CN" w:bidi="ar-SA"/>
              </w:rPr>
            </w:pPr>
            <w:r>
              <w:rPr>
                <w:rFonts w:hint="eastAsia" w:ascii="微软雅黑" w:hAnsi="微软雅黑" w:eastAsia="微软雅黑" w:cs="微软雅黑"/>
                <w:bCs/>
                <w:color w:val="auto"/>
                <w:sz w:val="21"/>
                <w:szCs w:val="21"/>
                <w:highlight w:val="none"/>
                <w:lang w:val="en-US" w:eastAsia="zh-CN"/>
              </w:rPr>
              <w:t>内嵌式麦克风</w:t>
            </w:r>
          </w:p>
        </w:tc>
        <w:tc>
          <w:tcPr>
            <w:tcW w:w="3336" w:type="dxa"/>
            <w:shd w:val="clear" w:color="auto" w:fill="auto"/>
            <w:vAlign w:val="top"/>
          </w:tcPr>
          <w:p w14:paraId="3E991C45">
            <w:pPr>
              <w:adjustRightInd w:val="0"/>
              <w:snapToGrid w:val="0"/>
              <w:spacing w:line="240" w:lineRule="auto"/>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sz w:val="21"/>
                <w:szCs w:val="21"/>
                <w:highlight w:val="none"/>
                <w:lang w:val="en-US" w:eastAsia="zh-CN"/>
              </w:rPr>
              <w:t>内嵌式麦克风，位于屏幕正面，便于视频通话</w:t>
            </w:r>
            <w:r>
              <w:rPr>
                <w:rFonts w:hint="eastAsia" w:ascii="微软雅黑" w:hAnsi="微软雅黑" w:eastAsia="微软雅黑" w:cs="微软雅黑"/>
                <w:color w:val="FF0000"/>
                <w:sz w:val="21"/>
                <w:szCs w:val="21"/>
                <w:highlight w:val="none"/>
                <w:lang w:val="en-US" w:eastAsia="zh-CN"/>
              </w:rPr>
              <w:t>（提供麦克风图片）</w:t>
            </w:r>
          </w:p>
        </w:tc>
        <w:tc>
          <w:tcPr>
            <w:tcW w:w="1668" w:type="dxa"/>
          </w:tcPr>
          <w:p w14:paraId="5C4C2ADD">
            <w:pPr>
              <w:spacing w:line="300" w:lineRule="exact"/>
              <w:jc w:val="center"/>
              <w:rPr>
                <w:rFonts w:ascii="宋体" w:hAnsi="宋体" w:cs="宋体"/>
                <w:b/>
                <w:bCs/>
                <w:sz w:val="22"/>
              </w:rPr>
            </w:pPr>
          </w:p>
        </w:tc>
        <w:tc>
          <w:tcPr>
            <w:tcW w:w="0" w:type="auto"/>
          </w:tcPr>
          <w:p w14:paraId="32AFC6A1">
            <w:pPr>
              <w:spacing w:line="300" w:lineRule="exact"/>
              <w:jc w:val="center"/>
              <w:rPr>
                <w:rFonts w:ascii="宋体" w:hAnsi="宋体" w:cs="宋体"/>
                <w:b/>
                <w:bCs/>
                <w:sz w:val="22"/>
              </w:rPr>
            </w:pPr>
          </w:p>
        </w:tc>
        <w:tc>
          <w:tcPr>
            <w:tcW w:w="0" w:type="auto"/>
          </w:tcPr>
          <w:p w14:paraId="0859F16B">
            <w:pPr>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见投标文件《  》页</w:t>
            </w:r>
          </w:p>
        </w:tc>
      </w:tr>
      <w:tr w14:paraId="008CE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2BF8A397">
            <w:pPr>
              <w:jc w:val="center"/>
              <w:rPr>
                <w:rFonts w:ascii="宋体" w:hAnsi="宋体" w:cs="宋体"/>
                <w:b/>
                <w:bCs/>
                <w:sz w:val="22"/>
              </w:rPr>
            </w:pPr>
            <w:r>
              <w:rPr>
                <w:rFonts w:hint="eastAsia" w:ascii="宋体" w:hAnsi="宋体" w:cs="宋体"/>
                <w:b/>
                <w:bCs/>
                <w:sz w:val="22"/>
              </w:rPr>
              <w:t>20</w:t>
            </w:r>
          </w:p>
        </w:tc>
        <w:tc>
          <w:tcPr>
            <w:tcW w:w="1498" w:type="dxa"/>
            <w:shd w:val="clear" w:color="auto" w:fill="auto"/>
            <w:vAlign w:val="center"/>
          </w:tcPr>
          <w:p w14:paraId="0005B6C1">
            <w:pPr>
              <w:adjustRightInd w:val="0"/>
              <w:snapToGrid w:val="0"/>
              <w:spacing w:line="240" w:lineRule="auto"/>
              <w:jc w:val="center"/>
              <w:rPr>
                <w:rFonts w:hint="eastAsia" w:ascii="微软雅黑" w:hAnsi="微软雅黑" w:eastAsia="微软雅黑" w:cs="微软雅黑"/>
                <w:bCs/>
                <w:color w:val="auto"/>
                <w:kern w:val="2"/>
                <w:sz w:val="21"/>
                <w:szCs w:val="21"/>
                <w:highlight w:val="none"/>
                <w:lang w:val="en-US" w:eastAsia="zh-CN" w:bidi="ar-SA"/>
              </w:rPr>
            </w:pPr>
            <w:r>
              <w:rPr>
                <w:rFonts w:hint="eastAsia" w:ascii="微软雅黑" w:hAnsi="微软雅黑" w:eastAsia="微软雅黑" w:cs="微软雅黑"/>
                <w:bCs/>
                <w:color w:val="auto"/>
                <w:sz w:val="21"/>
                <w:szCs w:val="21"/>
                <w:highlight w:val="none"/>
              </w:rPr>
              <w:t>▲</w:t>
            </w:r>
            <w:r>
              <w:rPr>
                <w:rFonts w:hint="eastAsia" w:ascii="微软雅黑" w:hAnsi="微软雅黑" w:eastAsia="微软雅黑" w:cs="微软雅黑"/>
                <w:bCs/>
                <w:color w:val="auto"/>
                <w:sz w:val="21"/>
                <w:szCs w:val="21"/>
                <w:highlight w:val="none"/>
                <w:lang w:val="en-US" w:eastAsia="zh-CN"/>
              </w:rPr>
              <w:t>一体机接口</w:t>
            </w:r>
          </w:p>
        </w:tc>
        <w:tc>
          <w:tcPr>
            <w:tcW w:w="3336" w:type="dxa"/>
            <w:shd w:val="clear" w:color="auto" w:fill="auto"/>
            <w:vAlign w:val="top"/>
          </w:tcPr>
          <w:p w14:paraId="1589ED19">
            <w:pPr>
              <w:adjustRightInd w:val="0"/>
              <w:snapToGrid w:val="0"/>
              <w:spacing w:line="240" w:lineRule="auto"/>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sz w:val="21"/>
                <w:szCs w:val="21"/>
                <w:highlight w:val="none"/>
                <w:lang w:val="en-US" w:eastAsia="zh-CN"/>
              </w:rPr>
              <w:t>USB3.0≥2个，USB2.0≥2个，HDMI：1个，RJ45:1个，Type C≥1个，以上接口内置不通过转接线外漏</w:t>
            </w:r>
            <w:r>
              <w:rPr>
                <w:rFonts w:hint="eastAsia" w:ascii="微软雅黑" w:hAnsi="微软雅黑" w:eastAsia="微软雅黑" w:cs="微软雅黑"/>
                <w:color w:val="FF0000"/>
                <w:sz w:val="21"/>
                <w:szCs w:val="21"/>
                <w:highlight w:val="none"/>
                <w:lang w:val="en-US" w:eastAsia="zh-CN"/>
              </w:rPr>
              <w:t>（提供接口实物图片）</w:t>
            </w:r>
          </w:p>
        </w:tc>
        <w:tc>
          <w:tcPr>
            <w:tcW w:w="1668" w:type="dxa"/>
          </w:tcPr>
          <w:p w14:paraId="229593E8">
            <w:pPr>
              <w:spacing w:line="300" w:lineRule="exact"/>
              <w:jc w:val="center"/>
              <w:rPr>
                <w:rFonts w:ascii="宋体" w:hAnsi="宋体" w:cs="宋体"/>
                <w:b/>
                <w:bCs/>
                <w:sz w:val="22"/>
              </w:rPr>
            </w:pPr>
          </w:p>
        </w:tc>
        <w:tc>
          <w:tcPr>
            <w:tcW w:w="0" w:type="auto"/>
          </w:tcPr>
          <w:p w14:paraId="7E1D8DBA">
            <w:pPr>
              <w:spacing w:line="300" w:lineRule="exact"/>
              <w:jc w:val="center"/>
              <w:rPr>
                <w:rFonts w:ascii="宋体" w:hAnsi="宋体" w:cs="宋体"/>
                <w:b/>
                <w:bCs/>
                <w:sz w:val="22"/>
              </w:rPr>
            </w:pPr>
          </w:p>
        </w:tc>
        <w:tc>
          <w:tcPr>
            <w:tcW w:w="0" w:type="auto"/>
          </w:tcPr>
          <w:p w14:paraId="4349A61B">
            <w:pPr>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见投标文件《  》页</w:t>
            </w:r>
          </w:p>
        </w:tc>
      </w:tr>
      <w:tr w14:paraId="20074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2B408EE9">
            <w:pPr>
              <w:jc w:val="center"/>
              <w:rPr>
                <w:rFonts w:ascii="宋体" w:hAnsi="宋体" w:cs="宋体"/>
                <w:b/>
                <w:bCs/>
                <w:sz w:val="22"/>
              </w:rPr>
            </w:pPr>
            <w:r>
              <w:rPr>
                <w:rFonts w:hint="eastAsia" w:ascii="宋体" w:hAnsi="宋体" w:cs="宋体"/>
                <w:b/>
                <w:bCs/>
                <w:sz w:val="22"/>
              </w:rPr>
              <w:t>21</w:t>
            </w:r>
          </w:p>
        </w:tc>
        <w:tc>
          <w:tcPr>
            <w:tcW w:w="1498" w:type="dxa"/>
            <w:shd w:val="clear" w:color="auto" w:fill="auto"/>
            <w:vAlign w:val="center"/>
          </w:tcPr>
          <w:p w14:paraId="3DA73002">
            <w:pPr>
              <w:adjustRightInd w:val="0"/>
              <w:snapToGrid w:val="0"/>
              <w:spacing w:line="240" w:lineRule="auto"/>
              <w:jc w:val="center"/>
              <w:rPr>
                <w:rFonts w:hint="eastAsia" w:ascii="微软雅黑" w:hAnsi="微软雅黑" w:eastAsia="微软雅黑" w:cs="微软雅黑"/>
                <w:bCs/>
                <w:color w:val="auto"/>
                <w:kern w:val="2"/>
                <w:sz w:val="21"/>
                <w:szCs w:val="21"/>
                <w:highlight w:val="none"/>
                <w:lang w:val="en-US" w:eastAsia="zh-CN" w:bidi="ar-SA"/>
              </w:rPr>
            </w:pPr>
            <w:r>
              <w:rPr>
                <w:rFonts w:hint="eastAsia" w:ascii="微软雅黑" w:hAnsi="微软雅黑" w:eastAsia="微软雅黑" w:cs="微软雅黑"/>
                <w:bCs/>
                <w:color w:val="auto"/>
                <w:sz w:val="21"/>
                <w:szCs w:val="21"/>
                <w:highlight w:val="none"/>
              </w:rPr>
              <w:t>▲</w:t>
            </w:r>
            <w:r>
              <w:rPr>
                <w:rFonts w:hint="eastAsia" w:ascii="微软雅黑" w:hAnsi="微软雅黑" w:eastAsia="微软雅黑" w:cs="微软雅黑"/>
                <w:bCs/>
                <w:color w:val="auto"/>
                <w:sz w:val="21"/>
                <w:szCs w:val="21"/>
                <w:highlight w:val="none"/>
                <w:lang w:val="en-US" w:eastAsia="zh-CN"/>
              </w:rPr>
              <w:t>接口防尘仓</w:t>
            </w:r>
          </w:p>
        </w:tc>
        <w:tc>
          <w:tcPr>
            <w:tcW w:w="3336" w:type="dxa"/>
            <w:shd w:val="clear" w:color="auto" w:fill="auto"/>
            <w:vAlign w:val="top"/>
          </w:tcPr>
          <w:p w14:paraId="71A113FE">
            <w:pPr>
              <w:adjustRightInd w:val="0"/>
              <w:snapToGrid w:val="0"/>
              <w:spacing w:line="240" w:lineRule="auto"/>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sz w:val="21"/>
                <w:szCs w:val="21"/>
                <w:highlight w:val="none"/>
                <w:lang w:val="en-US" w:eastAsia="zh-CN"/>
              </w:rPr>
              <w:t>接口采用防尘仓设计，防尘盖向上掀开，接口无任何外露，避免灰尘侵入接口</w:t>
            </w:r>
            <w:r>
              <w:rPr>
                <w:rFonts w:hint="eastAsia" w:ascii="微软雅黑" w:hAnsi="微软雅黑" w:eastAsia="微软雅黑" w:cs="微软雅黑"/>
                <w:color w:val="FF0000"/>
                <w:sz w:val="21"/>
                <w:szCs w:val="21"/>
                <w:highlight w:val="none"/>
                <w:lang w:val="en-US" w:eastAsia="zh-CN"/>
              </w:rPr>
              <w:t>（提供接口防尘仓，防尘盖向上掀开的实物照片）</w:t>
            </w:r>
          </w:p>
        </w:tc>
        <w:tc>
          <w:tcPr>
            <w:tcW w:w="1668" w:type="dxa"/>
          </w:tcPr>
          <w:p w14:paraId="4B33385F">
            <w:pPr>
              <w:spacing w:line="300" w:lineRule="exact"/>
              <w:jc w:val="center"/>
              <w:rPr>
                <w:rFonts w:ascii="宋体" w:hAnsi="宋体" w:cs="宋体"/>
                <w:b/>
                <w:bCs/>
                <w:sz w:val="22"/>
              </w:rPr>
            </w:pPr>
          </w:p>
        </w:tc>
        <w:tc>
          <w:tcPr>
            <w:tcW w:w="0" w:type="auto"/>
          </w:tcPr>
          <w:p w14:paraId="50EB3D46">
            <w:pPr>
              <w:spacing w:line="300" w:lineRule="exact"/>
              <w:jc w:val="center"/>
              <w:rPr>
                <w:rFonts w:ascii="宋体" w:hAnsi="宋体" w:cs="宋体"/>
                <w:b/>
                <w:bCs/>
                <w:sz w:val="22"/>
              </w:rPr>
            </w:pPr>
          </w:p>
        </w:tc>
        <w:tc>
          <w:tcPr>
            <w:tcW w:w="0" w:type="auto"/>
          </w:tcPr>
          <w:p w14:paraId="6C476B73">
            <w:pPr>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见投标文件《  》页</w:t>
            </w:r>
          </w:p>
        </w:tc>
      </w:tr>
      <w:tr w14:paraId="78F4B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5758C0F1">
            <w:pPr>
              <w:jc w:val="center"/>
              <w:rPr>
                <w:rFonts w:ascii="宋体" w:hAnsi="宋体" w:cs="宋体"/>
                <w:b/>
                <w:bCs/>
                <w:sz w:val="22"/>
              </w:rPr>
            </w:pPr>
            <w:r>
              <w:rPr>
                <w:rFonts w:hint="eastAsia" w:ascii="宋体" w:hAnsi="宋体" w:cs="宋体"/>
                <w:b/>
                <w:bCs/>
                <w:sz w:val="22"/>
              </w:rPr>
              <w:t>22</w:t>
            </w:r>
          </w:p>
        </w:tc>
        <w:tc>
          <w:tcPr>
            <w:tcW w:w="1498" w:type="dxa"/>
            <w:shd w:val="clear" w:color="auto" w:fill="auto"/>
            <w:vAlign w:val="center"/>
          </w:tcPr>
          <w:p w14:paraId="220ABC9C">
            <w:pPr>
              <w:adjustRightInd w:val="0"/>
              <w:snapToGrid w:val="0"/>
              <w:spacing w:line="240" w:lineRule="auto"/>
              <w:jc w:val="center"/>
              <w:rPr>
                <w:rFonts w:hint="eastAsia" w:ascii="微软雅黑" w:hAnsi="微软雅黑" w:eastAsia="微软雅黑" w:cs="微软雅黑"/>
                <w:bCs/>
                <w:color w:val="auto"/>
                <w:kern w:val="2"/>
                <w:sz w:val="21"/>
                <w:szCs w:val="21"/>
                <w:highlight w:val="none"/>
                <w:lang w:val="en-US" w:eastAsia="zh-CN" w:bidi="ar-SA"/>
              </w:rPr>
            </w:pPr>
            <w:r>
              <w:rPr>
                <w:rFonts w:hint="eastAsia" w:ascii="微软雅黑" w:hAnsi="微软雅黑" w:eastAsia="微软雅黑" w:cs="微软雅黑"/>
                <w:bCs/>
                <w:color w:val="auto"/>
                <w:sz w:val="21"/>
                <w:szCs w:val="21"/>
                <w:highlight w:val="none"/>
              </w:rPr>
              <w:t>▲</w:t>
            </w:r>
            <w:r>
              <w:rPr>
                <w:rFonts w:hint="eastAsia" w:ascii="微软雅黑" w:hAnsi="微软雅黑" w:eastAsia="微软雅黑" w:cs="微软雅黑"/>
                <w:bCs/>
                <w:color w:val="auto"/>
                <w:sz w:val="21"/>
                <w:szCs w:val="21"/>
                <w:highlight w:val="none"/>
                <w:lang w:val="en-US" w:eastAsia="zh-CN"/>
              </w:rPr>
              <w:t>免工具拆卸</w:t>
            </w:r>
          </w:p>
        </w:tc>
        <w:tc>
          <w:tcPr>
            <w:tcW w:w="3336" w:type="dxa"/>
            <w:shd w:val="clear" w:color="auto" w:fill="auto"/>
            <w:vAlign w:val="top"/>
          </w:tcPr>
          <w:p w14:paraId="5D0CF9A3">
            <w:pPr>
              <w:adjustRightInd w:val="0"/>
              <w:snapToGrid w:val="0"/>
              <w:spacing w:line="240" w:lineRule="auto"/>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sz w:val="21"/>
                <w:szCs w:val="21"/>
                <w:highlight w:val="none"/>
                <w:lang w:val="en-US" w:eastAsia="zh-CN"/>
              </w:rPr>
              <w:t>带电池的高度集成一体机支持无工具手动拆卸，无需拆卸螺丝等，仅拨动拨片实现一体机拆卸，省时省力，方便检修</w:t>
            </w:r>
            <w:r>
              <w:rPr>
                <w:rFonts w:hint="eastAsia" w:ascii="微软雅黑" w:hAnsi="微软雅黑" w:eastAsia="微软雅黑" w:cs="微软雅黑"/>
                <w:color w:val="FF0000"/>
                <w:sz w:val="21"/>
                <w:szCs w:val="21"/>
                <w:highlight w:val="none"/>
                <w:lang w:val="en-US" w:eastAsia="zh-CN"/>
              </w:rPr>
              <w:t>（提供带电源的高度集成一体机仅拨动拨片实现拆卸的整机和局部细节实物照片证明）</w:t>
            </w:r>
          </w:p>
        </w:tc>
        <w:tc>
          <w:tcPr>
            <w:tcW w:w="1668" w:type="dxa"/>
          </w:tcPr>
          <w:p w14:paraId="2DAB0E55">
            <w:pPr>
              <w:spacing w:line="300" w:lineRule="exact"/>
              <w:jc w:val="center"/>
              <w:rPr>
                <w:rFonts w:ascii="宋体" w:hAnsi="宋体" w:cs="宋体"/>
                <w:b/>
                <w:bCs/>
                <w:sz w:val="22"/>
              </w:rPr>
            </w:pPr>
          </w:p>
        </w:tc>
        <w:tc>
          <w:tcPr>
            <w:tcW w:w="0" w:type="auto"/>
          </w:tcPr>
          <w:p w14:paraId="40010621">
            <w:pPr>
              <w:spacing w:line="300" w:lineRule="exact"/>
              <w:jc w:val="center"/>
              <w:rPr>
                <w:rFonts w:ascii="宋体" w:hAnsi="宋体" w:cs="宋体"/>
                <w:b/>
                <w:bCs/>
                <w:sz w:val="22"/>
              </w:rPr>
            </w:pPr>
          </w:p>
        </w:tc>
        <w:tc>
          <w:tcPr>
            <w:tcW w:w="0" w:type="auto"/>
          </w:tcPr>
          <w:p w14:paraId="7D33926F">
            <w:pPr>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见投标文件《  》页</w:t>
            </w:r>
          </w:p>
        </w:tc>
      </w:tr>
      <w:tr w14:paraId="5909D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1541AC01">
            <w:pPr>
              <w:jc w:val="center"/>
              <w:rPr>
                <w:rFonts w:ascii="宋体" w:hAnsi="宋体" w:cs="宋体"/>
                <w:b/>
                <w:bCs/>
                <w:sz w:val="22"/>
              </w:rPr>
            </w:pPr>
            <w:r>
              <w:rPr>
                <w:rFonts w:hint="eastAsia" w:ascii="宋体" w:hAnsi="宋体" w:cs="宋体"/>
                <w:b/>
                <w:bCs/>
                <w:sz w:val="22"/>
              </w:rPr>
              <w:t>23</w:t>
            </w:r>
          </w:p>
        </w:tc>
        <w:tc>
          <w:tcPr>
            <w:tcW w:w="1498" w:type="dxa"/>
            <w:shd w:val="clear" w:color="auto" w:fill="auto"/>
            <w:vAlign w:val="center"/>
          </w:tcPr>
          <w:p w14:paraId="7A0A7A77">
            <w:pPr>
              <w:adjustRightInd w:val="0"/>
              <w:snapToGrid w:val="0"/>
              <w:spacing w:line="240" w:lineRule="auto"/>
              <w:jc w:val="center"/>
              <w:rPr>
                <w:rFonts w:hint="eastAsia" w:ascii="微软雅黑" w:hAnsi="微软雅黑" w:eastAsia="微软雅黑" w:cs="微软雅黑"/>
                <w:bCs/>
                <w:color w:val="auto"/>
                <w:kern w:val="2"/>
                <w:sz w:val="21"/>
                <w:szCs w:val="21"/>
                <w:highlight w:val="none"/>
                <w:lang w:val="en-US" w:eastAsia="zh-CN" w:bidi="ar-SA"/>
              </w:rPr>
            </w:pPr>
            <w:r>
              <w:rPr>
                <w:rFonts w:hint="eastAsia" w:ascii="微软雅黑" w:hAnsi="微软雅黑" w:eastAsia="微软雅黑" w:cs="微软雅黑"/>
                <w:bCs/>
                <w:color w:val="auto"/>
                <w:sz w:val="21"/>
                <w:szCs w:val="21"/>
                <w:highlight w:val="none"/>
              </w:rPr>
              <w:t>▲</w:t>
            </w:r>
            <w:r>
              <w:rPr>
                <w:rFonts w:hint="eastAsia" w:ascii="微软雅黑" w:hAnsi="微软雅黑" w:eastAsia="微软雅黑" w:cs="微软雅黑"/>
                <w:bCs/>
                <w:color w:val="auto"/>
                <w:sz w:val="21"/>
                <w:szCs w:val="21"/>
                <w:highlight w:val="none"/>
                <w:lang w:val="en-US" w:eastAsia="zh-CN"/>
              </w:rPr>
              <w:t>电量状态指示灯：</w:t>
            </w:r>
          </w:p>
        </w:tc>
        <w:tc>
          <w:tcPr>
            <w:tcW w:w="3336" w:type="dxa"/>
            <w:shd w:val="clear" w:color="auto" w:fill="auto"/>
            <w:vAlign w:val="center"/>
          </w:tcPr>
          <w:p w14:paraId="7A233DA2">
            <w:pPr>
              <w:adjustRightInd w:val="0"/>
              <w:snapToGrid w:val="0"/>
              <w:spacing w:line="240" w:lineRule="auto"/>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sz w:val="21"/>
                <w:szCs w:val="21"/>
                <w:highlight w:val="none"/>
                <w:lang w:val="en-US" w:eastAsia="zh-CN"/>
              </w:rPr>
              <w:t>一体机上，集成电量提示灯设计</w:t>
            </w:r>
            <w:r>
              <w:rPr>
                <w:rFonts w:hint="eastAsia" w:ascii="微软雅黑" w:hAnsi="微软雅黑" w:eastAsia="微软雅黑" w:cs="微软雅黑"/>
                <w:color w:val="FF0000"/>
                <w:sz w:val="21"/>
                <w:szCs w:val="21"/>
                <w:highlight w:val="none"/>
                <w:lang w:val="en-US" w:eastAsia="zh-CN"/>
              </w:rPr>
              <w:t>（提供指示灯位置且同开机键集成的实物图片）</w:t>
            </w:r>
          </w:p>
        </w:tc>
        <w:tc>
          <w:tcPr>
            <w:tcW w:w="1668" w:type="dxa"/>
          </w:tcPr>
          <w:p w14:paraId="3F099C49">
            <w:pPr>
              <w:spacing w:line="300" w:lineRule="exact"/>
              <w:jc w:val="center"/>
              <w:rPr>
                <w:rFonts w:ascii="宋体" w:hAnsi="宋体" w:cs="宋体"/>
                <w:b/>
                <w:bCs/>
                <w:sz w:val="22"/>
              </w:rPr>
            </w:pPr>
          </w:p>
        </w:tc>
        <w:tc>
          <w:tcPr>
            <w:tcW w:w="0" w:type="auto"/>
          </w:tcPr>
          <w:p w14:paraId="25733247">
            <w:pPr>
              <w:spacing w:line="300" w:lineRule="exact"/>
              <w:jc w:val="center"/>
              <w:rPr>
                <w:rFonts w:ascii="宋体" w:hAnsi="宋体" w:cs="宋体"/>
                <w:b/>
                <w:bCs/>
                <w:sz w:val="22"/>
              </w:rPr>
            </w:pPr>
          </w:p>
        </w:tc>
        <w:tc>
          <w:tcPr>
            <w:tcW w:w="0" w:type="auto"/>
          </w:tcPr>
          <w:p w14:paraId="257F9401">
            <w:pPr>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见投标文件《  》页</w:t>
            </w:r>
          </w:p>
        </w:tc>
      </w:tr>
      <w:tr w14:paraId="622B3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7FCDDFC5">
            <w:pPr>
              <w:jc w:val="center"/>
              <w:rPr>
                <w:rFonts w:ascii="宋体" w:hAnsi="宋体" w:cs="宋体"/>
                <w:b/>
                <w:bCs/>
                <w:sz w:val="22"/>
              </w:rPr>
            </w:pPr>
            <w:r>
              <w:rPr>
                <w:rFonts w:hint="eastAsia" w:ascii="宋体" w:hAnsi="宋体" w:cs="宋体"/>
                <w:b/>
                <w:bCs/>
                <w:sz w:val="22"/>
              </w:rPr>
              <w:t>24</w:t>
            </w:r>
          </w:p>
        </w:tc>
        <w:tc>
          <w:tcPr>
            <w:tcW w:w="1498" w:type="dxa"/>
            <w:shd w:val="clear" w:color="auto" w:fill="auto"/>
            <w:vAlign w:val="center"/>
          </w:tcPr>
          <w:p w14:paraId="3652AAA0">
            <w:pPr>
              <w:adjustRightInd w:val="0"/>
              <w:snapToGrid w:val="0"/>
              <w:spacing w:line="240" w:lineRule="auto"/>
              <w:jc w:val="center"/>
              <w:rPr>
                <w:rFonts w:hint="eastAsia" w:ascii="微软雅黑" w:hAnsi="微软雅黑" w:eastAsia="微软雅黑" w:cs="微软雅黑"/>
                <w:bCs/>
                <w:color w:val="auto"/>
                <w:kern w:val="2"/>
                <w:sz w:val="21"/>
                <w:szCs w:val="21"/>
                <w:highlight w:val="none"/>
                <w:lang w:val="en-US" w:eastAsia="zh-CN" w:bidi="ar-SA"/>
              </w:rPr>
            </w:pPr>
            <w:r>
              <w:rPr>
                <w:rFonts w:hint="eastAsia" w:ascii="微软雅黑" w:hAnsi="微软雅黑" w:eastAsia="微软雅黑" w:cs="微软雅黑"/>
                <w:bCs/>
                <w:color w:val="auto"/>
                <w:sz w:val="21"/>
                <w:szCs w:val="21"/>
                <w:highlight w:val="none"/>
              </w:rPr>
              <w:t>▲</w:t>
            </w:r>
            <w:r>
              <w:rPr>
                <w:rFonts w:hint="eastAsia" w:ascii="微软雅黑" w:hAnsi="微软雅黑" w:eastAsia="微软雅黑" w:cs="微软雅黑"/>
                <w:bCs/>
                <w:color w:val="auto"/>
                <w:sz w:val="21"/>
                <w:szCs w:val="21"/>
                <w:highlight w:val="none"/>
                <w:lang w:val="en-US" w:eastAsia="zh-CN"/>
              </w:rPr>
              <w:t>电量指示灯设计</w:t>
            </w:r>
          </w:p>
        </w:tc>
        <w:tc>
          <w:tcPr>
            <w:tcW w:w="3336" w:type="dxa"/>
            <w:shd w:val="clear" w:color="auto" w:fill="auto"/>
            <w:vAlign w:val="center"/>
          </w:tcPr>
          <w:p w14:paraId="75F2D5CD">
            <w:pPr>
              <w:adjustRightInd w:val="0"/>
              <w:snapToGrid w:val="0"/>
              <w:spacing w:line="240" w:lineRule="auto"/>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sz w:val="21"/>
                <w:szCs w:val="21"/>
                <w:highlight w:val="none"/>
                <w:lang w:val="en-US" w:eastAsia="zh-CN"/>
              </w:rPr>
              <w:t>不同状态显示不同，充电时蓝色呼吸灯，充满时蓝色常亮，低电量橙灯提示</w:t>
            </w:r>
            <w:r>
              <w:rPr>
                <w:rFonts w:hint="eastAsia" w:ascii="微软雅黑" w:hAnsi="微软雅黑" w:eastAsia="微软雅黑" w:cs="微软雅黑"/>
                <w:color w:val="FF0000"/>
                <w:sz w:val="21"/>
                <w:szCs w:val="21"/>
                <w:highlight w:val="none"/>
                <w:lang w:val="en-US" w:eastAsia="zh-CN"/>
              </w:rPr>
              <w:t>（提供不同状态下指示灯的实物图片）</w:t>
            </w:r>
          </w:p>
        </w:tc>
        <w:tc>
          <w:tcPr>
            <w:tcW w:w="1668" w:type="dxa"/>
          </w:tcPr>
          <w:p w14:paraId="0EFA51F9">
            <w:pPr>
              <w:spacing w:line="300" w:lineRule="exact"/>
              <w:jc w:val="center"/>
              <w:rPr>
                <w:rFonts w:ascii="宋体" w:hAnsi="宋体" w:cs="宋体"/>
                <w:b/>
                <w:bCs/>
                <w:sz w:val="22"/>
              </w:rPr>
            </w:pPr>
          </w:p>
        </w:tc>
        <w:tc>
          <w:tcPr>
            <w:tcW w:w="0" w:type="auto"/>
          </w:tcPr>
          <w:p w14:paraId="6CC36A40">
            <w:pPr>
              <w:spacing w:line="300" w:lineRule="exact"/>
              <w:jc w:val="center"/>
              <w:rPr>
                <w:rFonts w:ascii="宋体" w:hAnsi="宋体" w:cs="宋体"/>
                <w:b/>
                <w:bCs/>
                <w:sz w:val="22"/>
              </w:rPr>
            </w:pPr>
          </w:p>
        </w:tc>
        <w:tc>
          <w:tcPr>
            <w:tcW w:w="0" w:type="auto"/>
          </w:tcPr>
          <w:p w14:paraId="3FC7C4BE">
            <w:pPr>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见投标文件《  》页</w:t>
            </w:r>
          </w:p>
        </w:tc>
      </w:tr>
      <w:tr w14:paraId="7F8A8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2158B670">
            <w:pPr>
              <w:jc w:val="center"/>
              <w:rPr>
                <w:rFonts w:ascii="宋体" w:hAnsi="宋体" w:cs="宋体"/>
                <w:b/>
                <w:bCs/>
                <w:sz w:val="22"/>
              </w:rPr>
            </w:pPr>
            <w:r>
              <w:rPr>
                <w:rFonts w:hint="eastAsia" w:ascii="宋体" w:hAnsi="宋体" w:cs="宋体"/>
                <w:b/>
                <w:bCs/>
                <w:sz w:val="22"/>
              </w:rPr>
              <w:t>25</w:t>
            </w:r>
          </w:p>
        </w:tc>
        <w:tc>
          <w:tcPr>
            <w:tcW w:w="1498" w:type="dxa"/>
            <w:shd w:val="clear" w:color="auto" w:fill="auto"/>
            <w:vAlign w:val="center"/>
          </w:tcPr>
          <w:p w14:paraId="42024941">
            <w:pPr>
              <w:adjustRightInd w:val="0"/>
              <w:snapToGrid w:val="0"/>
              <w:spacing w:line="240" w:lineRule="auto"/>
              <w:jc w:val="center"/>
              <w:rPr>
                <w:rFonts w:hint="eastAsia" w:ascii="微软雅黑" w:hAnsi="微软雅黑" w:eastAsia="微软雅黑" w:cs="微软雅黑"/>
                <w:bCs/>
                <w:color w:val="auto"/>
                <w:kern w:val="2"/>
                <w:sz w:val="21"/>
                <w:szCs w:val="21"/>
                <w:highlight w:val="none"/>
                <w:lang w:val="en-US" w:eastAsia="zh-CN" w:bidi="ar-SA"/>
              </w:rPr>
            </w:pPr>
            <w:r>
              <w:rPr>
                <w:rFonts w:hint="eastAsia" w:ascii="微软雅黑" w:hAnsi="微软雅黑" w:eastAsia="微软雅黑" w:cs="微软雅黑"/>
                <w:bCs/>
                <w:color w:val="auto"/>
                <w:sz w:val="21"/>
                <w:szCs w:val="21"/>
                <w:highlight w:val="none"/>
              </w:rPr>
              <w:t>▲</w:t>
            </w:r>
            <w:r>
              <w:rPr>
                <w:rFonts w:hint="eastAsia" w:ascii="微软雅黑" w:hAnsi="微软雅黑" w:eastAsia="微软雅黑" w:cs="微软雅黑"/>
                <w:bCs/>
                <w:color w:val="auto"/>
                <w:sz w:val="21"/>
                <w:szCs w:val="21"/>
                <w:highlight w:val="none"/>
                <w:lang w:val="en-US" w:eastAsia="zh-CN"/>
              </w:rPr>
              <w:t>开关机按键</w:t>
            </w:r>
          </w:p>
        </w:tc>
        <w:tc>
          <w:tcPr>
            <w:tcW w:w="3336" w:type="dxa"/>
            <w:shd w:val="clear" w:color="auto" w:fill="auto"/>
            <w:vAlign w:val="center"/>
          </w:tcPr>
          <w:p w14:paraId="3439EF6B">
            <w:pPr>
              <w:adjustRightInd w:val="0"/>
              <w:snapToGrid w:val="0"/>
              <w:spacing w:line="240" w:lineRule="auto"/>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sz w:val="21"/>
                <w:szCs w:val="21"/>
                <w:highlight w:val="none"/>
                <w:lang w:val="en-US" w:eastAsia="zh-CN"/>
              </w:rPr>
              <w:t>具有集成电源指示灯的一键开机键，位于一体机正下方，隐藏式设计，避免误触</w:t>
            </w:r>
            <w:r>
              <w:rPr>
                <w:rFonts w:hint="eastAsia" w:ascii="微软雅黑" w:hAnsi="微软雅黑" w:eastAsia="微软雅黑" w:cs="微软雅黑"/>
                <w:color w:val="FF0000"/>
                <w:sz w:val="21"/>
                <w:szCs w:val="21"/>
                <w:highlight w:val="none"/>
                <w:lang w:val="en-US" w:eastAsia="zh-CN"/>
              </w:rPr>
              <w:t>（提供开关按键的实物图片）</w:t>
            </w:r>
          </w:p>
        </w:tc>
        <w:tc>
          <w:tcPr>
            <w:tcW w:w="1668" w:type="dxa"/>
          </w:tcPr>
          <w:p w14:paraId="3879FCFB">
            <w:pPr>
              <w:spacing w:line="300" w:lineRule="exact"/>
              <w:jc w:val="center"/>
              <w:rPr>
                <w:rFonts w:ascii="宋体" w:hAnsi="宋体" w:cs="宋体"/>
                <w:b/>
                <w:bCs/>
                <w:sz w:val="22"/>
              </w:rPr>
            </w:pPr>
          </w:p>
        </w:tc>
        <w:tc>
          <w:tcPr>
            <w:tcW w:w="0" w:type="auto"/>
          </w:tcPr>
          <w:p w14:paraId="1FB0E273">
            <w:pPr>
              <w:spacing w:line="300" w:lineRule="exact"/>
              <w:jc w:val="center"/>
              <w:rPr>
                <w:rFonts w:ascii="宋体" w:hAnsi="宋体" w:cs="宋体"/>
                <w:b/>
                <w:bCs/>
                <w:sz w:val="22"/>
              </w:rPr>
            </w:pPr>
          </w:p>
        </w:tc>
        <w:tc>
          <w:tcPr>
            <w:tcW w:w="0" w:type="auto"/>
          </w:tcPr>
          <w:p w14:paraId="5A09C0F1">
            <w:pPr>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见投标文件《  》页</w:t>
            </w:r>
          </w:p>
        </w:tc>
      </w:tr>
      <w:tr w14:paraId="136C1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0E558A3A">
            <w:pPr>
              <w:jc w:val="center"/>
              <w:rPr>
                <w:rFonts w:ascii="宋体" w:hAnsi="宋体" w:cs="宋体"/>
                <w:b/>
                <w:bCs/>
                <w:sz w:val="22"/>
              </w:rPr>
            </w:pPr>
            <w:r>
              <w:rPr>
                <w:rFonts w:hint="eastAsia" w:ascii="宋体" w:hAnsi="宋体" w:cs="宋体"/>
                <w:b/>
                <w:bCs/>
                <w:sz w:val="22"/>
              </w:rPr>
              <w:t>26</w:t>
            </w:r>
          </w:p>
        </w:tc>
        <w:tc>
          <w:tcPr>
            <w:tcW w:w="1498" w:type="dxa"/>
            <w:shd w:val="clear" w:color="auto" w:fill="auto"/>
            <w:vAlign w:val="center"/>
          </w:tcPr>
          <w:p w14:paraId="6F5735CD">
            <w:pPr>
              <w:adjustRightInd w:val="0"/>
              <w:snapToGrid w:val="0"/>
              <w:spacing w:line="240" w:lineRule="auto"/>
              <w:jc w:val="center"/>
              <w:rPr>
                <w:rFonts w:hint="eastAsia" w:ascii="微软雅黑" w:hAnsi="微软雅黑" w:eastAsia="微软雅黑" w:cs="微软雅黑"/>
                <w:bCs/>
                <w:color w:val="auto"/>
                <w:kern w:val="2"/>
                <w:sz w:val="21"/>
                <w:szCs w:val="21"/>
                <w:highlight w:val="none"/>
                <w:lang w:val="en-US" w:eastAsia="zh-CN" w:bidi="ar-SA"/>
              </w:rPr>
            </w:pPr>
            <w:r>
              <w:rPr>
                <w:rFonts w:hint="eastAsia" w:ascii="微软雅黑" w:hAnsi="微软雅黑" w:eastAsia="微软雅黑" w:cs="微软雅黑"/>
                <w:bCs/>
                <w:color w:val="auto"/>
                <w:sz w:val="21"/>
                <w:szCs w:val="21"/>
                <w:highlight w:val="none"/>
              </w:rPr>
              <w:t>▲</w:t>
            </w:r>
            <w:r>
              <w:rPr>
                <w:rFonts w:hint="eastAsia" w:ascii="微软雅黑" w:hAnsi="微软雅黑" w:eastAsia="微软雅黑" w:cs="微软雅黑"/>
                <w:bCs/>
                <w:color w:val="auto"/>
                <w:sz w:val="21"/>
                <w:szCs w:val="21"/>
                <w:highlight w:val="none"/>
                <w:lang w:val="en-US" w:eastAsia="zh-CN"/>
              </w:rPr>
              <w:t>电池设计</w:t>
            </w:r>
          </w:p>
        </w:tc>
        <w:tc>
          <w:tcPr>
            <w:tcW w:w="3336" w:type="dxa"/>
            <w:shd w:val="clear" w:color="auto" w:fill="auto"/>
            <w:vAlign w:val="top"/>
          </w:tcPr>
          <w:p w14:paraId="3D4D9C94">
            <w:pPr>
              <w:adjustRightInd w:val="0"/>
              <w:snapToGrid w:val="0"/>
              <w:spacing w:line="240" w:lineRule="auto"/>
              <w:rPr>
                <w:rFonts w:hint="eastAsia" w:ascii="微软雅黑" w:hAnsi="微软雅黑" w:eastAsia="微软雅黑" w:cs="微软雅黑"/>
                <w:bCs/>
                <w:color w:val="auto"/>
                <w:kern w:val="2"/>
                <w:sz w:val="21"/>
                <w:szCs w:val="21"/>
                <w:highlight w:val="none"/>
                <w:lang w:val="en-US" w:eastAsia="zh-CN" w:bidi="ar-SA"/>
              </w:rPr>
            </w:pPr>
            <w:r>
              <w:rPr>
                <w:rFonts w:hint="eastAsia" w:ascii="微软雅黑" w:hAnsi="微软雅黑" w:eastAsia="微软雅黑" w:cs="微软雅黑"/>
                <w:color w:val="auto"/>
                <w:sz w:val="21"/>
                <w:szCs w:val="21"/>
                <w:highlight w:val="none"/>
                <w:lang w:val="en-US" w:eastAsia="zh-CN"/>
              </w:rPr>
              <w:t>一体机自带电池和电池仓，支持徒手拆卸安装，便于拓展、替换及后续维护</w:t>
            </w:r>
            <w:r>
              <w:rPr>
                <w:rFonts w:hint="eastAsia" w:ascii="微软雅黑" w:hAnsi="微软雅黑" w:eastAsia="微软雅黑" w:cs="微软雅黑"/>
                <w:color w:val="FF0000"/>
                <w:sz w:val="21"/>
                <w:szCs w:val="21"/>
                <w:highlight w:val="none"/>
                <w:lang w:val="en-US" w:eastAsia="zh-CN"/>
              </w:rPr>
              <w:t>（提供一体机自带电池和电池仓的实物照片）</w:t>
            </w:r>
          </w:p>
        </w:tc>
        <w:tc>
          <w:tcPr>
            <w:tcW w:w="1668" w:type="dxa"/>
          </w:tcPr>
          <w:p w14:paraId="4BB228FE">
            <w:pPr>
              <w:spacing w:line="300" w:lineRule="exact"/>
              <w:jc w:val="center"/>
              <w:rPr>
                <w:rFonts w:ascii="宋体" w:hAnsi="宋体" w:cs="宋体"/>
                <w:b/>
                <w:bCs/>
                <w:sz w:val="22"/>
              </w:rPr>
            </w:pPr>
          </w:p>
        </w:tc>
        <w:tc>
          <w:tcPr>
            <w:tcW w:w="0" w:type="auto"/>
          </w:tcPr>
          <w:p w14:paraId="03D1844A">
            <w:pPr>
              <w:spacing w:line="300" w:lineRule="exact"/>
              <w:jc w:val="center"/>
              <w:rPr>
                <w:rFonts w:ascii="宋体" w:hAnsi="宋体" w:cs="宋体"/>
                <w:b/>
                <w:bCs/>
                <w:sz w:val="22"/>
              </w:rPr>
            </w:pPr>
          </w:p>
        </w:tc>
        <w:tc>
          <w:tcPr>
            <w:tcW w:w="0" w:type="auto"/>
          </w:tcPr>
          <w:p w14:paraId="7788719E">
            <w:pPr>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见投标文件《  》页</w:t>
            </w:r>
          </w:p>
        </w:tc>
      </w:tr>
      <w:tr w14:paraId="29A68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030D6AB4">
            <w:pPr>
              <w:jc w:val="center"/>
              <w:rPr>
                <w:rFonts w:ascii="宋体" w:hAnsi="宋体" w:cs="宋体"/>
                <w:b/>
                <w:bCs/>
                <w:sz w:val="22"/>
              </w:rPr>
            </w:pPr>
            <w:r>
              <w:rPr>
                <w:rFonts w:hint="eastAsia" w:ascii="宋体" w:hAnsi="宋体" w:cs="宋体"/>
                <w:b/>
                <w:bCs/>
                <w:sz w:val="22"/>
              </w:rPr>
              <w:t>27</w:t>
            </w:r>
          </w:p>
        </w:tc>
        <w:tc>
          <w:tcPr>
            <w:tcW w:w="1498" w:type="dxa"/>
            <w:shd w:val="clear" w:color="auto" w:fill="auto"/>
            <w:vAlign w:val="center"/>
          </w:tcPr>
          <w:p w14:paraId="240B8826">
            <w:pPr>
              <w:adjustRightInd w:val="0"/>
              <w:snapToGrid w:val="0"/>
              <w:spacing w:line="240" w:lineRule="auto"/>
              <w:jc w:val="center"/>
              <w:rPr>
                <w:rFonts w:hint="eastAsia" w:ascii="微软雅黑" w:hAnsi="微软雅黑" w:eastAsia="微软雅黑" w:cs="微软雅黑"/>
                <w:color w:val="auto"/>
                <w:sz w:val="21"/>
                <w:szCs w:val="21"/>
                <w:highlight w:val="none"/>
                <w:lang w:val="en-US" w:eastAsia="zh-CN" w:bidi="ar-SA"/>
              </w:rPr>
            </w:pPr>
            <w:r>
              <w:rPr>
                <w:rFonts w:hint="eastAsia" w:ascii="微软雅黑" w:hAnsi="微软雅黑" w:eastAsia="微软雅黑" w:cs="微软雅黑"/>
                <w:color w:val="auto"/>
                <w:sz w:val="21"/>
                <w:szCs w:val="21"/>
                <w:highlight w:val="none"/>
              </w:rPr>
              <w:t>电源线</w:t>
            </w:r>
          </w:p>
        </w:tc>
        <w:tc>
          <w:tcPr>
            <w:tcW w:w="3336" w:type="dxa"/>
            <w:shd w:val="clear" w:color="auto" w:fill="auto"/>
            <w:vAlign w:val="center"/>
          </w:tcPr>
          <w:p w14:paraId="0F55793C">
            <w:pPr>
              <w:adjustRightInd w:val="0"/>
              <w:snapToGrid w:val="0"/>
              <w:spacing w:line="240" w:lineRule="auto"/>
              <w:rPr>
                <w:rFonts w:hint="eastAsia" w:ascii="微软雅黑" w:hAnsi="微软雅黑" w:eastAsia="微软雅黑" w:cs="微软雅黑"/>
                <w:color w:val="auto"/>
                <w:sz w:val="21"/>
                <w:szCs w:val="21"/>
                <w:highlight w:val="none"/>
                <w:lang w:val="en-US" w:eastAsia="zh-CN" w:bidi="ar-SA"/>
              </w:rPr>
            </w:pPr>
            <w:r>
              <w:rPr>
                <w:rFonts w:hint="eastAsia" w:ascii="微软雅黑" w:hAnsi="微软雅黑" w:eastAsia="微软雅黑" w:cs="微软雅黑"/>
                <w:color w:val="auto"/>
                <w:kern w:val="0"/>
                <w:sz w:val="21"/>
                <w:szCs w:val="21"/>
                <w:highlight w:val="none"/>
              </w:rPr>
              <w:t>采用螺旋弹簧电源线，方便不同距离充电，固定在车体上，防盗失；</w:t>
            </w:r>
          </w:p>
        </w:tc>
        <w:tc>
          <w:tcPr>
            <w:tcW w:w="1668" w:type="dxa"/>
          </w:tcPr>
          <w:p w14:paraId="03884E3D">
            <w:pPr>
              <w:spacing w:line="300" w:lineRule="exact"/>
              <w:jc w:val="center"/>
              <w:rPr>
                <w:rFonts w:ascii="宋体" w:hAnsi="宋体" w:cs="宋体"/>
                <w:b/>
                <w:bCs/>
                <w:sz w:val="22"/>
              </w:rPr>
            </w:pPr>
          </w:p>
        </w:tc>
        <w:tc>
          <w:tcPr>
            <w:tcW w:w="0" w:type="auto"/>
          </w:tcPr>
          <w:p w14:paraId="5C6D3F5F">
            <w:pPr>
              <w:spacing w:line="300" w:lineRule="exact"/>
              <w:jc w:val="center"/>
              <w:rPr>
                <w:rFonts w:ascii="宋体" w:hAnsi="宋体" w:cs="宋体"/>
                <w:b/>
                <w:bCs/>
                <w:sz w:val="22"/>
              </w:rPr>
            </w:pPr>
          </w:p>
        </w:tc>
        <w:tc>
          <w:tcPr>
            <w:tcW w:w="0" w:type="auto"/>
          </w:tcPr>
          <w:p w14:paraId="3E616CA4">
            <w:pPr>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见投标文件《  》页</w:t>
            </w:r>
          </w:p>
        </w:tc>
      </w:tr>
      <w:tr w14:paraId="0E81A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67469863">
            <w:pPr>
              <w:jc w:val="center"/>
              <w:rPr>
                <w:rFonts w:ascii="宋体" w:hAnsi="宋体" w:cs="宋体"/>
                <w:b/>
                <w:bCs/>
                <w:sz w:val="22"/>
              </w:rPr>
            </w:pPr>
            <w:r>
              <w:rPr>
                <w:rFonts w:hint="eastAsia" w:ascii="宋体" w:hAnsi="宋体" w:cs="宋体"/>
                <w:b/>
                <w:bCs/>
                <w:sz w:val="22"/>
              </w:rPr>
              <w:t>28</w:t>
            </w:r>
          </w:p>
        </w:tc>
        <w:tc>
          <w:tcPr>
            <w:tcW w:w="1498" w:type="dxa"/>
            <w:shd w:val="clear" w:color="auto" w:fill="auto"/>
            <w:vAlign w:val="center"/>
          </w:tcPr>
          <w:p w14:paraId="12644098">
            <w:pPr>
              <w:adjustRightInd w:val="0"/>
              <w:snapToGrid w:val="0"/>
              <w:spacing w:line="240" w:lineRule="auto"/>
              <w:jc w:val="center"/>
              <w:rPr>
                <w:rFonts w:hint="eastAsia" w:ascii="微软雅黑" w:hAnsi="微软雅黑" w:eastAsia="微软雅黑" w:cs="微软雅黑"/>
                <w:color w:val="auto"/>
                <w:sz w:val="21"/>
                <w:szCs w:val="21"/>
                <w:highlight w:val="none"/>
                <w:lang w:val="en-US" w:eastAsia="zh-CN" w:bidi="ar-SA"/>
              </w:rPr>
            </w:pPr>
            <w:r>
              <w:rPr>
                <w:rFonts w:hint="eastAsia" w:ascii="微软雅黑" w:hAnsi="微软雅黑" w:eastAsia="微软雅黑" w:cs="微软雅黑"/>
                <w:color w:val="auto"/>
                <w:sz w:val="21"/>
                <w:szCs w:val="21"/>
                <w:highlight w:val="none"/>
              </w:rPr>
              <w:t>windows电池管理</w:t>
            </w:r>
          </w:p>
        </w:tc>
        <w:tc>
          <w:tcPr>
            <w:tcW w:w="3336" w:type="dxa"/>
            <w:shd w:val="clear" w:color="auto" w:fill="auto"/>
            <w:vAlign w:val="top"/>
          </w:tcPr>
          <w:p w14:paraId="7CDFE468">
            <w:pPr>
              <w:adjustRightInd w:val="0"/>
              <w:snapToGrid w:val="0"/>
              <w:spacing w:line="240" w:lineRule="auto"/>
              <w:rPr>
                <w:rFonts w:hint="eastAsia" w:ascii="微软雅黑" w:hAnsi="微软雅黑" w:eastAsia="微软雅黑" w:cs="微软雅黑"/>
                <w:color w:val="auto"/>
                <w:sz w:val="21"/>
                <w:szCs w:val="21"/>
                <w:highlight w:val="none"/>
                <w:lang w:val="en-US" w:eastAsia="zh-CN" w:bidi="ar-SA"/>
              </w:rPr>
            </w:pPr>
            <w:r>
              <w:rPr>
                <w:rFonts w:hint="eastAsia" w:ascii="微软雅黑" w:hAnsi="微软雅黑" w:eastAsia="微软雅黑" w:cs="微软雅黑"/>
                <w:color w:val="auto"/>
                <w:sz w:val="21"/>
                <w:szCs w:val="21"/>
                <w:highlight w:val="none"/>
              </w:rPr>
              <w:t>设备电池支持windows原生工具的监管，包括电量查看，续航时间计算，低电量提醒，性能模式选择，设备上应用程序展示电池消耗情况等。</w:t>
            </w:r>
          </w:p>
        </w:tc>
        <w:tc>
          <w:tcPr>
            <w:tcW w:w="1668" w:type="dxa"/>
          </w:tcPr>
          <w:p w14:paraId="4107C5F7">
            <w:pPr>
              <w:spacing w:line="300" w:lineRule="exact"/>
              <w:jc w:val="center"/>
              <w:rPr>
                <w:rFonts w:ascii="宋体" w:hAnsi="宋体" w:cs="宋体"/>
                <w:b/>
                <w:bCs/>
                <w:sz w:val="22"/>
              </w:rPr>
            </w:pPr>
          </w:p>
        </w:tc>
        <w:tc>
          <w:tcPr>
            <w:tcW w:w="0" w:type="auto"/>
          </w:tcPr>
          <w:p w14:paraId="188135D7">
            <w:pPr>
              <w:spacing w:line="300" w:lineRule="exact"/>
              <w:jc w:val="center"/>
              <w:rPr>
                <w:rFonts w:ascii="宋体" w:hAnsi="宋体" w:cs="宋体"/>
                <w:b/>
                <w:bCs/>
                <w:sz w:val="22"/>
              </w:rPr>
            </w:pPr>
          </w:p>
        </w:tc>
        <w:tc>
          <w:tcPr>
            <w:tcW w:w="0" w:type="auto"/>
          </w:tcPr>
          <w:p w14:paraId="1B8A76D4">
            <w:pPr>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见投标文件《  》页</w:t>
            </w:r>
          </w:p>
        </w:tc>
      </w:tr>
      <w:tr w14:paraId="654B2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2AC463D8">
            <w:pPr>
              <w:jc w:val="center"/>
              <w:rPr>
                <w:rFonts w:ascii="宋体" w:hAnsi="宋体" w:cs="宋体"/>
                <w:b/>
                <w:bCs/>
                <w:sz w:val="22"/>
              </w:rPr>
            </w:pPr>
            <w:r>
              <w:rPr>
                <w:rFonts w:hint="eastAsia" w:ascii="宋体" w:hAnsi="宋体" w:cs="宋体"/>
                <w:b/>
                <w:bCs/>
                <w:sz w:val="22"/>
              </w:rPr>
              <w:t>29</w:t>
            </w:r>
          </w:p>
        </w:tc>
        <w:tc>
          <w:tcPr>
            <w:tcW w:w="1498" w:type="dxa"/>
            <w:shd w:val="clear" w:color="auto" w:fill="auto"/>
            <w:vAlign w:val="center"/>
          </w:tcPr>
          <w:p w14:paraId="586A9782">
            <w:pPr>
              <w:adjustRightInd w:val="0"/>
              <w:snapToGrid w:val="0"/>
              <w:spacing w:line="240" w:lineRule="auto"/>
              <w:jc w:val="center"/>
              <w:rPr>
                <w:rFonts w:hint="eastAsia" w:ascii="微软雅黑" w:hAnsi="微软雅黑" w:eastAsia="微软雅黑" w:cs="微软雅黑"/>
                <w:color w:val="auto"/>
                <w:sz w:val="21"/>
                <w:szCs w:val="21"/>
                <w:highlight w:val="none"/>
                <w:lang w:val="en-US" w:eastAsia="zh-CN" w:bidi="ar-SA"/>
              </w:rPr>
            </w:pPr>
            <w:r>
              <w:rPr>
                <w:rFonts w:hint="eastAsia" w:ascii="微软雅黑" w:hAnsi="微软雅黑" w:eastAsia="微软雅黑" w:cs="微软雅黑"/>
                <w:color w:val="auto"/>
                <w:sz w:val="21"/>
                <w:szCs w:val="21"/>
                <w:highlight w:val="none"/>
              </w:rPr>
              <w:t>电池性能</w:t>
            </w:r>
          </w:p>
        </w:tc>
        <w:tc>
          <w:tcPr>
            <w:tcW w:w="3336" w:type="dxa"/>
            <w:shd w:val="clear" w:color="auto" w:fill="auto"/>
            <w:vAlign w:val="center"/>
          </w:tcPr>
          <w:p w14:paraId="04AB7CCA">
            <w:pPr>
              <w:adjustRightInd w:val="0"/>
              <w:snapToGrid w:val="0"/>
              <w:spacing w:line="240" w:lineRule="auto"/>
              <w:rPr>
                <w:rFonts w:hint="eastAsia" w:ascii="微软雅黑" w:hAnsi="微软雅黑" w:eastAsia="微软雅黑" w:cs="微软雅黑"/>
                <w:color w:val="auto"/>
                <w:sz w:val="21"/>
                <w:szCs w:val="21"/>
                <w:highlight w:val="none"/>
                <w:lang w:val="en-US" w:eastAsia="zh-CN" w:bidi="ar-SA"/>
              </w:rPr>
            </w:pPr>
            <w:r>
              <w:rPr>
                <w:rFonts w:hint="eastAsia" w:ascii="微软雅黑" w:hAnsi="微软雅黑" w:eastAsia="微软雅黑" w:cs="微软雅黑"/>
                <w:color w:val="auto"/>
                <w:sz w:val="21"/>
                <w:szCs w:val="21"/>
                <w:highlight w:val="none"/>
              </w:rPr>
              <w:t>支持≥8小时续航时间</w:t>
            </w:r>
          </w:p>
        </w:tc>
        <w:tc>
          <w:tcPr>
            <w:tcW w:w="1668" w:type="dxa"/>
          </w:tcPr>
          <w:p w14:paraId="677EF7D7">
            <w:pPr>
              <w:spacing w:line="300" w:lineRule="exact"/>
              <w:jc w:val="center"/>
              <w:rPr>
                <w:rFonts w:ascii="宋体" w:hAnsi="宋体" w:cs="宋体"/>
                <w:b/>
                <w:bCs/>
                <w:sz w:val="22"/>
              </w:rPr>
            </w:pPr>
          </w:p>
        </w:tc>
        <w:tc>
          <w:tcPr>
            <w:tcW w:w="0" w:type="auto"/>
          </w:tcPr>
          <w:p w14:paraId="65958CA6">
            <w:pPr>
              <w:spacing w:line="300" w:lineRule="exact"/>
              <w:jc w:val="center"/>
              <w:rPr>
                <w:rFonts w:ascii="宋体" w:hAnsi="宋体" w:cs="宋体"/>
                <w:b/>
                <w:bCs/>
                <w:sz w:val="22"/>
              </w:rPr>
            </w:pPr>
          </w:p>
        </w:tc>
        <w:tc>
          <w:tcPr>
            <w:tcW w:w="0" w:type="auto"/>
          </w:tcPr>
          <w:p w14:paraId="543EB7AA">
            <w:pPr>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见投标文件《  》页</w:t>
            </w:r>
          </w:p>
        </w:tc>
      </w:tr>
      <w:tr w14:paraId="7EC06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3566B199">
            <w:pPr>
              <w:jc w:val="center"/>
              <w:rPr>
                <w:rFonts w:ascii="宋体" w:hAnsi="宋体" w:cs="宋体"/>
                <w:b/>
                <w:bCs/>
                <w:sz w:val="22"/>
              </w:rPr>
            </w:pPr>
            <w:r>
              <w:rPr>
                <w:rFonts w:hint="eastAsia" w:ascii="宋体" w:hAnsi="宋体" w:cs="宋体"/>
                <w:b/>
                <w:bCs/>
                <w:sz w:val="22"/>
              </w:rPr>
              <w:t>30</w:t>
            </w:r>
          </w:p>
        </w:tc>
        <w:tc>
          <w:tcPr>
            <w:tcW w:w="1498" w:type="dxa"/>
            <w:shd w:val="clear" w:color="auto" w:fill="auto"/>
            <w:vAlign w:val="center"/>
          </w:tcPr>
          <w:p w14:paraId="0402B221">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color w:val="auto"/>
                <w:sz w:val="21"/>
                <w:szCs w:val="21"/>
                <w:highlight w:val="none"/>
                <w:lang w:val="en-US" w:eastAsia="zh-CN" w:bidi="ar-SA"/>
              </w:rPr>
            </w:pPr>
            <w:r>
              <w:rPr>
                <w:rFonts w:hint="eastAsia" w:ascii="微软雅黑" w:hAnsi="微软雅黑" w:eastAsia="微软雅黑" w:cs="微软雅黑"/>
                <w:i w:val="0"/>
                <w:iCs w:val="0"/>
                <w:color w:val="auto"/>
                <w:kern w:val="0"/>
                <w:sz w:val="21"/>
                <w:szCs w:val="21"/>
                <w:highlight w:val="none"/>
                <w:u w:val="none"/>
                <w:lang w:val="en-US" w:eastAsia="zh-CN" w:bidi="ar"/>
              </w:rPr>
              <w:t>电池使用安全</w:t>
            </w:r>
          </w:p>
        </w:tc>
        <w:tc>
          <w:tcPr>
            <w:tcW w:w="3336" w:type="dxa"/>
            <w:shd w:val="clear" w:color="auto" w:fill="auto"/>
            <w:vAlign w:val="center"/>
          </w:tcPr>
          <w:p w14:paraId="5C24C517">
            <w:pPr>
              <w:adjustRightInd w:val="0"/>
              <w:snapToGrid w:val="0"/>
              <w:spacing w:line="240" w:lineRule="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电池符合强制性产品认证实施规则，为保障电池使用安全，电池需通过CCC认证</w:t>
            </w:r>
          </w:p>
          <w:p w14:paraId="4E2D9733">
            <w:pPr>
              <w:adjustRightInd w:val="0"/>
              <w:snapToGrid w:val="0"/>
              <w:spacing w:line="240" w:lineRule="auto"/>
              <w:rPr>
                <w:rFonts w:hint="eastAsia" w:ascii="微软雅黑" w:hAnsi="微软雅黑" w:eastAsia="微软雅黑" w:cs="微软雅黑"/>
                <w:color w:val="auto"/>
                <w:sz w:val="21"/>
                <w:szCs w:val="21"/>
                <w:highlight w:val="none"/>
                <w:lang w:val="en-US" w:eastAsia="zh-CN" w:bidi="ar-SA"/>
              </w:rPr>
            </w:pPr>
            <w:r>
              <w:rPr>
                <w:rFonts w:hint="eastAsia" w:ascii="微软雅黑" w:hAnsi="微软雅黑" w:eastAsia="微软雅黑" w:cs="微软雅黑"/>
                <w:b/>
                <w:bCs/>
                <w:color w:val="FF0000"/>
                <w:sz w:val="21"/>
                <w:szCs w:val="21"/>
                <w:highlight w:val="none"/>
                <w:lang w:val="en-US" w:eastAsia="zh-CN"/>
              </w:rPr>
              <w:t>▲</w:t>
            </w:r>
            <w:r>
              <w:rPr>
                <w:rFonts w:hint="eastAsia" w:ascii="微软雅黑" w:hAnsi="微软雅黑" w:eastAsia="微软雅黑" w:cs="微软雅黑"/>
                <w:color w:val="FF0000"/>
                <w:sz w:val="21"/>
                <w:szCs w:val="21"/>
                <w:highlight w:val="none"/>
                <w:lang w:val="en-US" w:eastAsia="zh-CN"/>
              </w:rPr>
              <w:t>提供电池CCC认证，认证中的产品名称、型号、规格需与安装在车体内的电池铭牌信息一致，并提供含铭牌的电池安装在车内的实物照片</w:t>
            </w:r>
          </w:p>
        </w:tc>
        <w:tc>
          <w:tcPr>
            <w:tcW w:w="1668" w:type="dxa"/>
          </w:tcPr>
          <w:p w14:paraId="3E01BE5E">
            <w:pPr>
              <w:spacing w:line="300" w:lineRule="exact"/>
              <w:jc w:val="center"/>
              <w:rPr>
                <w:rFonts w:ascii="宋体" w:hAnsi="宋体" w:cs="宋体"/>
                <w:b/>
                <w:bCs/>
                <w:sz w:val="22"/>
              </w:rPr>
            </w:pPr>
          </w:p>
        </w:tc>
        <w:tc>
          <w:tcPr>
            <w:tcW w:w="0" w:type="auto"/>
          </w:tcPr>
          <w:p w14:paraId="23507323">
            <w:pPr>
              <w:spacing w:line="300" w:lineRule="exact"/>
              <w:jc w:val="center"/>
              <w:rPr>
                <w:rFonts w:ascii="宋体" w:hAnsi="宋体" w:cs="宋体"/>
                <w:b/>
                <w:bCs/>
                <w:sz w:val="22"/>
              </w:rPr>
            </w:pPr>
          </w:p>
        </w:tc>
        <w:tc>
          <w:tcPr>
            <w:tcW w:w="0" w:type="auto"/>
          </w:tcPr>
          <w:p w14:paraId="06DAC1B1">
            <w:pPr>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见投标文件《  》页</w:t>
            </w:r>
          </w:p>
        </w:tc>
      </w:tr>
      <w:tr w14:paraId="6CE5B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3ABD5340">
            <w:pPr>
              <w:jc w:val="center"/>
              <w:rPr>
                <w:rFonts w:ascii="宋体" w:hAnsi="宋体" w:cs="宋体"/>
                <w:b/>
                <w:bCs/>
                <w:sz w:val="22"/>
              </w:rPr>
            </w:pPr>
            <w:r>
              <w:rPr>
                <w:rFonts w:hint="eastAsia" w:ascii="宋体" w:hAnsi="宋体" w:cs="宋体"/>
                <w:b/>
                <w:bCs/>
                <w:sz w:val="22"/>
              </w:rPr>
              <w:t>31</w:t>
            </w:r>
          </w:p>
        </w:tc>
        <w:tc>
          <w:tcPr>
            <w:tcW w:w="1498" w:type="dxa"/>
            <w:shd w:val="clear" w:color="auto" w:fill="auto"/>
            <w:vAlign w:val="center"/>
          </w:tcPr>
          <w:p w14:paraId="793AFB28">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auto"/>
                <w:kern w:val="0"/>
                <w:sz w:val="21"/>
                <w:szCs w:val="21"/>
                <w:highlight w:val="none"/>
                <w:u w:val="none"/>
                <w:lang w:val="en-US" w:eastAsia="zh-CN" w:bidi="ar"/>
              </w:rPr>
            </w:pPr>
            <w:r>
              <w:rPr>
                <w:rFonts w:hint="eastAsia" w:ascii="微软雅黑" w:hAnsi="微软雅黑" w:eastAsia="微软雅黑" w:cs="微软雅黑"/>
                <w:i w:val="0"/>
                <w:iCs w:val="0"/>
                <w:color w:val="auto"/>
                <w:kern w:val="0"/>
                <w:sz w:val="21"/>
                <w:szCs w:val="21"/>
                <w:highlight w:val="none"/>
                <w:u w:val="none"/>
                <w:lang w:val="en-US" w:eastAsia="zh-CN" w:bidi="ar"/>
              </w:rPr>
              <w:t>▲电池使用安全</w:t>
            </w:r>
          </w:p>
        </w:tc>
        <w:tc>
          <w:tcPr>
            <w:tcW w:w="3336" w:type="dxa"/>
            <w:shd w:val="clear" w:color="auto" w:fill="auto"/>
            <w:vAlign w:val="center"/>
          </w:tcPr>
          <w:p w14:paraId="3A148070">
            <w:pPr>
              <w:adjustRightInd w:val="0"/>
              <w:snapToGrid w:val="0"/>
              <w:spacing w:line="240" w:lineRule="auto"/>
              <w:rPr>
                <w:rFonts w:hint="eastAsia" w:ascii="微软雅黑" w:hAnsi="微软雅黑" w:eastAsia="微软雅黑" w:cs="微软雅黑"/>
                <w:color w:val="auto"/>
                <w:sz w:val="21"/>
                <w:szCs w:val="21"/>
                <w:highlight w:val="none"/>
                <w:lang w:val="en-US" w:eastAsia="zh-CN" w:bidi="ar-SA"/>
              </w:rPr>
            </w:pPr>
            <w:r>
              <w:rPr>
                <w:rFonts w:hint="eastAsia" w:ascii="微软雅黑" w:hAnsi="微软雅黑" w:eastAsia="微软雅黑" w:cs="微软雅黑"/>
                <w:color w:val="auto"/>
                <w:sz w:val="21"/>
                <w:szCs w:val="21"/>
                <w:highlight w:val="none"/>
                <w:lang w:val="en-US" w:eastAsia="zh-CN"/>
              </w:rPr>
              <w:t>需提供电池使用安全的具有CMA标识的《国家强制性产品认证试验报告》，报告内容包含但不限于电池的低气压、温度循环、震动、跌落、应力消除、高温使用、阻燃、过压充电、过流充电、外部短路、反向充电等测试内容</w:t>
            </w:r>
            <w:r>
              <w:rPr>
                <w:rFonts w:hint="eastAsia" w:ascii="微软雅黑" w:hAnsi="微软雅黑" w:eastAsia="微软雅黑" w:cs="微软雅黑"/>
                <w:color w:val="FF0000"/>
                <w:sz w:val="21"/>
                <w:szCs w:val="21"/>
                <w:highlight w:val="none"/>
                <w:lang w:val="en-US" w:eastAsia="zh-CN"/>
              </w:rPr>
              <w:t>（提供第三方检测报告，报告委托人为投标人、推车制造商或电池制造商，报告中的电池和铭牌照片与安装在车体内的电池一致，并提供电池安装在车内含铭牌的实物照片）</w:t>
            </w:r>
          </w:p>
        </w:tc>
        <w:tc>
          <w:tcPr>
            <w:tcW w:w="1668" w:type="dxa"/>
          </w:tcPr>
          <w:p w14:paraId="75E9F78B">
            <w:pPr>
              <w:spacing w:line="300" w:lineRule="exact"/>
              <w:jc w:val="center"/>
              <w:rPr>
                <w:rFonts w:ascii="宋体" w:hAnsi="宋体" w:cs="宋体"/>
                <w:b/>
                <w:bCs/>
                <w:sz w:val="22"/>
              </w:rPr>
            </w:pPr>
          </w:p>
        </w:tc>
        <w:tc>
          <w:tcPr>
            <w:tcW w:w="0" w:type="auto"/>
          </w:tcPr>
          <w:p w14:paraId="0ED68D36">
            <w:pPr>
              <w:spacing w:line="300" w:lineRule="exact"/>
              <w:jc w:val="center"/>
              <w:rPr>
                <w:rFonts w:ascii="宋体" w:hAnsi="宋体" w:cs="宋体"/>
                <w:b/>
                <w:bCs/>
                <w:sz w:val="22"/>
              </w:rPr>
            </w:pPr>
          </w:p>
        </w:tc>
        <w:tc>
          <w:tcPr>
            <w:tcW w:w="0" w:type="auto"/>
          </w:tcPr>
          <w:p w14:paraId="4490A5C1">
            <w:pPr>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见投标文件《  》页</w:t>
            </w:r>
          </w:p>
        </w:tc>
      </w:tr>
      <w:tr w14:paraId="7381E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13ED1EF4">
            <w:pPr>
              <w:jc w:val="center"/>
              <w:rPr>
                <w:rFonts w:ascii="宋体" w:hAnsi="宋体" w:cs="宋体"/>
                <w:b/>
                <w:bCs/>
                <w:sz w:val="22"/>
              </w:rPr>
            </w:pPr>
            <w:r>
              <w:rPr>
                <w:rFonts w:hint="eastAsia" w:ascii="宋体" w:hAnsi="宋体" w:cs="宋体"/>
                <w:b/>
                <w:bCs/>
                <w:sz w:val="22"/>
              </w:rPr>
              <w:t>32</w:t>
            </w:r>
          </w:p>
        </w:tc>
        <w:tc>
          <w:tcPr>
            <w:tcW w:w="1498" w:type="dxa"/>
            <w:shd w:val="clear" w:color="auto" w:fill="auto"/>
            <w:vAlign w:val="center"/>
          </w:tcPr>
          <w:p w14:paraId="20E2352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auto"/>
                <w:kern w:val="0"/>
                <w:sz w:val="21"/>
                <w:szCs w:val="21"/>
                <w:highlight w:val="none"/>
                <w:u w:val="none"/>
                <w:lang w:val="en-US" w:eastAsia="zh-CN" w:bidi="ar"/>
              </w:rPr>
            </w:pPr>
            <w:r>
              <w:rPr>
                <w:rFonts w:hint="eastAsia" w:ascii="微软雅黑" w:hAnsi="微软雅黑" w:eastAsia="微软雅黑" w:cs="微软雅黑"/>
                <w:i w:val="0"/>
                <w:iCs w:val="0"/>
                <w:color w:val="auto"/>
                <w:kern w:val="0"/>
                <w:sz w:val="21"/>
                <w:szCs w:val="21"/>
                <w:highlight w:val="none"/>
                <w:u w:val="none"/>
                <w:lang w:val="en-US" w:eastAsia="zh-CN" w:bidi="ar"/>
              </w:rPr>
              <w:t>▲电池材料安全</w:t>
            </w:r>
          </w:p>
        </w:tc>
        <w:tc>
          <w:tcPr>
            <w:tcW w:w="3336" w:type="dxa"/>
            <w:shd w:val="clear" w:color="auto" w:fill="auto"/>
            <w:vAlign w:val="center"/>
          </w:tcPr>
          <w:p w14:paraId="09B5C7C6">
            <w:pPr>
              <w:adjustRightInd w:val="0"/>
              <w:snapToGrid w:val="0"/>
              <w:spacing w:line="240" w:lineRule="auto"/>
              <w:rPr>
                <w:rFonts w:hint="eastAsia" w:ascii="微软雅黑" w:hAnsi="微软雅黑" w:eastAsia="微软雅黑" w:cs="微软雅黑"/>
                <w:color w:val="auto"/>
                <w:sz w:val="21"/>
                <w:szCs w:val="21"/>
                <w:highlight w:val="none"/>
                <w:lang w:val="en-US" w:eastAsia="zh-CN" w:bidi="ar-SA"/>
              </w:rPr>
            </w:pPr>
            <w:r>
              <w:rPr>
                <w:rFonts w:hint="eastAsia" w:ascii="微软雅黑" w:hAnsi="微软雅黑" w:eastAsia="微软雅黑" w:cs="微软雅黑"/>
                <w:color w:val="auto"/>
                <w:sz w:val="21"/>
                <w:szCs w:val="21"/>
                <w:highlight w:val="none"/>
                <w:lang w:val="en-US" w:eastAsia="zh-CN"/>
              </w:rPr>
              <w:t>需提供具有CMA标识的《材料安全数据表》</w:t>
            </w:r>
            <w:r>
              <w:rPr>
                <w:rFonts w:hint="eastAsia" w:ascii="微软雅黑" w:hAnsi="微软雅黑" w:eastAsia="微软雅黑" w:cs="微软雅黑"/>
                <w:color w:val="FF0000"/>
                <w:sz w:val="21"/>
                <w:szCs w:val="21"/>
                <w:highlight w:val="none"/>
                <w:lang w:val="en-US" w:eastAsia="zh-CN"/>
              </w:rPr>
              <w:t>（提供第三方检测报告，报告委托人为投标人、推车制造商或电池制造商，报告中的电池和铭牌照片与安装在车体内的电池一致，并提供电池安装在车内含铭牌的实物照片）</w:t>
            </w:r>
          </w:p>
        </w:tc>
        <w:tc>
          <w:tcPr>
            <w:tcW w:w="1668" w:type="dxa"/>
          </w:tcPr>
          <w:p w14:paraId="193CDB90">
            <w:pPr>
              <w:spacing w:line="300" w:lineRule="exact"/>
              <w:jc w:val="center"/>
              <w:rPr>
                <w:rFonts w:ascii="宋体" w:hAnsi="宋体" w:cs="宋体"/>
                <w:b/>
                <w:bCs/>
                <w:sz w:val="22"/>
              </w:rPr>
            </w:pPr>
          </w:p>
        </w:tc>
        <w:tc>
          <w:tcPr>
            <w:tcW w:w="0" w:type="auto"/>
          </w:tcPr>
          <w:p w14:paraId="535E1BC6">
            <w:pPr>
              <w:spacing w:line="300" w:lineRule="exact"/>
              <w:jc w:val="center"/>
              <w:rPr>
                <w:rFonts w:ascii="宋体" w:hAnsi="宋体" w:cs="宋体"/>
                <w:b/>
                <w:bCs/>
                <w:sz w:val="22"/>
              </w:rPr>
            </w:pPr>
          </w:p>
        </w:tc>
        <w:tc>
          <w:tcPr>
            <w:tcW w:w="0" w:type="auto"/>
          </w:tcPr>
          <w:p w14:paraId="1737A9F8">
            <w:pPr>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见投标文件《  》页</w:t>
            </w:r>
          </w:p>
        </w:tc>
      </w:tr>
      <w:tr w14:paraId="2CB00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6" w:type="dxa"/>
            <w:vAlign w:val="center"/>
          </w:tcPr>
          <w:p w14:paraId="6275B7E2">
            <w:pPr>
              <w:jc w:val="center"/>
              <w:textAlignment w:val="center"/>
              <w:rPr>
                <w:rFonts w:hint="default" w:ascii="宋体" w:hAnsi="宋体" w:cs="宋体" w:eastAsiaTheme="minorEastAsia"/>
                <w:b/>
                <w:bCs/>
                <w:sz w:val="22"/>
                <w:lang w:val="en-US" w:eastAsia="zh-CN"/>
              </w:rPr>
            </w:pPr>
            <w:r>
              <w:rPr>
                <w:rFonts w:hint="eastAsia" w:ascii="宋体" w:hAnsi="宋体" w:cs="宋体"/>
                <w:b/>
                <w:bCs/>
                <w:sz w:val="22"/>
                <w:lang w:val="en-US" w:eastAsia="zh-CN"/>
              </w:rPr>
              <w:t>33</w:t>
            </w:r>
          </w:p>
        </w:tc>
        <w:tc>
          <w:tcPr>
            <w:tcW w:w="1498" w:type="dxa"/>
            <w:shd w:val="clear" w:color="auto" w:fill="auto"/>
            <w:vAlign w:val="center"/>
          </w:tcPr>
          <w:p w14:paraId="7A0D741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auto"/>
                <w:kern w:val="0"/>
                <w:sz w:val="21"/>
                <w:szCs w:val="21"/>
                <w:highlight w:val="none"/>
                <w:u w:val="none"/>
                <w:lang w:val="en-US" w:eastAsia="zh-CN" w:bidi="ar"/>
              </w:rPr>
            </w:pPr>
            <w:r>
              <w:rPr>
                <w:rFonts w:hint="eastAsia" w:ascii="微软雅黑" w:hAnsi="微软雅黑" w:eastAsia="微软雅黑" w:cs="微软雅黑"/>
                <w:i w:val="0"/>
                <w:iCs w:val="0"/>
                <w:color w:val="auto"/>
                <w:kern w:val="0"/>
                <w:sz w:val="21"/>
                <w:szCs w:val="21"/>
                <w:highlight w:val="none"/>
                <w:u w:val="none"/>
                <w:lang w:val="en-US" w:eastAsia="zh-CN" w:bidi="ar"/>
              </w:rPr>
              <w:t>▲电池运输安全</w:t>
            </w:r>
          </w:p>
        </w:tc>
        <w:tc>
          <w:tcPr>
            <w:tcW w:w="3336" w:type="dxa"/>
            <w:shd w:val="clear" w:color="auto" w:fill="auto"/>
            <w:vAlign w:val="center"/>
          </w:tcPr>
          <w:p w14:paraId="7B5D9A4F">
            <w:pPr>
              <w:adjustRightInd w:val="0"/>
              <w:snapToGrid w:val="0"/>
              <w:spacing w:line="240" w:lineRule="auto"/>
              <w:rPr>
                <w:rFonts w:hint="eastAsia" w:ascii="微软雅黑" w:hAnsi="微软雅黑" w:eastAsia="微软雅黑" w:cs="微软雅黑"/>
                <w:color w:val="auto"/>
                <w:sz w:val="21"/>
                <w:szCs w:val="21"/>
                <w:highlight w:val="none"/>
                <w:lang w:val="en-US" w:eastAsia="zh-CN" w:bidi="ar-SA"/>
              </w:rPr>
            </w:pPr>
            <w:r>
              <w:rPr>
                <w:rFonts w:hint="eastAsia" w:ascii="微软雅黑" w:hAnsi="微软雅黑" w:eastAsia="微软雅黑" w:cs="微软雅黑"/>
                <w:color w:val="auto"/>
                <w:sz w:val="21"/>
                <w:szCs w:val="21"/>
                <w:highlight w:val="none"/>
                <w:lang w:val="en-US" w:eastAsia="zh-CN"/>
              </w:rPr>
              <w:t>需提供带有CMA标识的符合《联合国危险物品运输试验和标准手册》的第3部分38. 3款的关于可充电的锂离子电池测试报告</w:t>
            </w:r>
            <w:r>
              <w:rPr>
                <w:rFonts w:hint="eastAsia" w:ascii="微软雅黑" w:hAnsi="微软雅黑" w:eastAsia="微软雅黑" w:cs="微软雅黑"/>
                <w:color w:val="FF0000"/>
                <w:sz w:val="21"/>
                <w:szCs w:val="21"/>
                <w:highlight w:val="none"/>
                <w:lang w:val="en-US" w:eastAsia="zh-CN"/>
              </w:rPr>
              <w:t>（提供第三方检测报告，报告委托人为投标人、推车制造商或电池制造商，报告中的电池和铭牌照片与安装在车体内的电池一致，并提供电池安装在车内含铭牌的实物照片）</w:t>
            </w:r>
          </w:p>
        </w:tc>
        <w:tc>
          <w:tcPr>
            <w:tcW w:w="1668" w:type="dxa"/>
            <w:vAlign w:val="center"/>
          </w:tcPr>
          <w:p w14:paraId="6F57AE1F">
            <w:pPr>
              <w:jc w:val="center"/>
              <w:textAlignment w:val="center"/>
              <w:rPr>
                <w:rFonts w:ascii="宋体" w:hAnsi="宋体" w:cs="宋体"/>
                <w:b/>
                <w:bCs/>
                <w:sz w:val="22"/>
              </w:rPr>
            </w:pPr>
          </w:p>
        </w:tc>
        <w:tc>
          <w:tcPr>
            <w:tcW w:w="0" w:type="auto"/>
          </w:tcPr>
          <w:p w14:paraId="625C5FEF">
            <w:pPr>
              <w:spacing w:line="300" w:lineRule="exact"/>
              <w:jc w:val="center"/>
              <w:rPr>
                <w:rFonts w:ascii="宋体" w:hAnsi="宋体" w:cs="宋体"/>
                <w:b/>
                <w:bCs/>
                <w:sz w:val="22"/>
              </w:rPr>
            </w:pPr>
          </w:p>
        </w:tc>
        <w:tc>
          <w:tcPr>
            <w:tcW w:w="0" w:type="auto"/>
          </w:tcPr>
          <w:p w14:paraId="274BCFD5">
            <w:pPr>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见投标文件《  》页</w:t>
            </w:r>
          </w:p>
        </w:tc>
      </w:tr>
      <w:tr w14:paraId="6974E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6" w:type="dxa"/>
            <w:vAlign w:val="center"/>
          </w:tcPr>
          <w:p w14:paraId="1626136D">
            <w:pPr>
              <w:jc w:val="center"/>
              <w:textAlignment w:val="center"/>
              <w:rPr>
                <w:rFonts w:hint="default" w:ascii="宋体" w:hAnsi="宋体" w:cs="宋体" w:eastAsiaTheme="minorEastAsia"/>
                <w:b/>
                <w:bCs/>
                <w:sz w:val="22"/>
                <w:lang w:val="en-US" w:eastAsia="zh-CN"/>
              </w:rPr>
            </w:pPr>
            <w:r>
              <w:rPr>
                <w:rFonts w:hint="eastAsia" w:ascii="宋体" w:hAnsi="宋体" w:cs="宋体"/>
                <w:b/>
                <w:bCs/>
                <w:sz w:val="22"/>
                <w:lang w:val="en-US" w:eastAsia="zh-CN"/>
              </w:rPr>
              <w:t>34</w:t>
            </w:r>
          </w:p>
        </w:tc>
        <w:tc>
          <w:tcPr>
            <w:tcW w:w="1498" w:type="dxa"/>
            <w:shd w:val="clear" w:color="auto" w:fill="auto"/>
            <w:vAlign w:val="center"/>
          </w:tcPr>
          <w:p w14:paraId="220C9F7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auto"/>
                <w:kern w:val="0"/>
                <w:sz w:val="21"/>
                <w:szCs w:val="21"/>
                <w:highlight w:val="none"/>
                <w:u w:val="none"/>
                <w:lang w:val="en-US" w:eastAsia="zh-CN" w:bidi="ar"/>
              </w:rPr>
            </w:pPr>
            <w:r>
              <w:rPr>
                <w:rFonts w:hint="eastAsia" w:ascii="微软雅黑" w:hAnsi="微软雅黑" w:eastAsia="微软雅黑" w:cs="微软雅黑"/>
                <w:i w:val="0"/>
                <w:iCs w:val="0"/>
                <w:color w:val="auto"/>
                <w:kern w:val="0"/>
                <w:sz w:val="21"/>
                <w:szCs w:val="21"/>
                <w:highlight w:val="none"/>
                <w:u w:val="none"/>
                <w:lang w:val="en-US" w:eastAsia="zh-CN" w:bidi="ar"/>
              </w:rPr>
              <w:t>▲电池运输安全</w:t>
            </w:r>
          </w:p>
        </w:tc>
        <w:tc>
          <w:tcPr>
            <w:tcW w:w="3336" w:type="dxa"/>
            <w:shd w:val="clear" w:color="auto" w:fill="auto"/>
            <w:vAlign w:val="center"/>
          </w:tcPr>
          <w:p w14:paraId="15CAD1BE">
            <w:pPr>
              <w:adjustRightInd w:val="0"/>
              <w:snapToGrid w:val="0"/>
              <w:spacing w:line="240" w:lineRule="auto"/>
              <w:rPr>
                <w:rFonts w:hint="eastAsia" w:ascii="微软雅黑" w:hAnsi="微软雅黑" w:eastAsia="微软雅黑" w:cs="微软雅黑"/>
                <w:color w:val="auto"/>
                <w:sz w:val="21"/>
                <w:szCs w:val="21"/>
                <w:highlight w:val="none"/>
                <w:lang w:val="en-US" w:eastAsia="zh-CN" w:bidi="ar-SA"/>
              </w:rPr>
            </w:pPr>
            <w:r>
              <w:rPr>
                <w:rFonts w:hint="eastAsia" w:ascii="微软雅黑" w:hAnsi="微软雅黑" w:eastAsia="微软雅黑" w:cs="微软雅黑"/>
                <w:color w:val="auto"/>
                <w:sz w:val="21"/>
                <w:szCs w:val="21"/>
                <w:highlight w:val="none"/>
                <w:lang w:val="en-US" w:eastAsia="zh-CN"/>
              </w:rPr>
              <w:t>为了运输安全需提供具有CMA标识的《航空运输危险性鉴别报告》和《货物海运条件鉴定书》</w:t>
            </w:r>
            <w:r>
              <w:rPr>
                <w:rFonts w:hint="eastAsia" w:ascii="微软雅黑" w:hAnsi="微软雅黑" w:eastAsia="微软雅黑" w:cs="微软雅黑"/>
                <w:color w:val="FF0000"/>
                <w:sz w:val="21"/>
                <w:szCs w:val="21"/>
                <w:highlight w:val="none"/>
                <w:lang w:val="en-US" w:eastAsia="zh-CN"/>
              </w:rPr>
              <w:t>（提供单独电池的第三方检测报告，报告委托人为投标人、推车制造商或电池制造商，报告中的电池和铭牌照片与安装在车体内的电池一致，并提供电池安装在车内含铭牌的实物照片）</w:t>
            </w:r>
          </w:p>
        </w:tc>
        <w:tc>
          <w:tcPr>
            <w:tcW w:w="1668" w:type="dxa"/>
            <w:vAlign w:val="center"/>
          </w:tcPr>
          <w:p w14:paraId="281DD907">
            <w:pPr>
              <w:jc w:val="center"/>
              <w:textAlignment w:val="center"/>
              <w:rPr>
                <w:rFonts w:ascii="宋体" w:hAnsi="宋体" w:cs="宋体"/>
                <w:b/>
                <w:bCs/>
                <w:sz w:val="22"/>
              </w:rPr>
            </w:pPr>
          </w:p>
        </w:tc>
        <w:tc>
          <w:tcPr>
            <w:tcW w:w="0" w:type="auto"/>
          </w:tcPr>
          <w:p w14:paraId="377A568C">
            <w:pPr>
              <w:spacing w:line="300" w:lineRule="exact"/>
              <w:jc w:val="center"/>
              <w:rPr>
                <w:rFonts w:ascii="宋体" w:hAnsi="宋体" w:cs="宋体"/>
                <w:b/>
                <w:bCs/>
                <w:sz w:val="22"/>
              </w:rPr>
            </w:pPr>
          </w:p>
        </w:tc>
        <w:tc>
          <w:tcPr>
            <w:tcW w:w="0" w:type="auto"/>
          </w:tcPr>
          <w:p w14:paraId="0BDCA57C">
            <w:pPr>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见投标文件《  》页</w:t>
            </w:r>
          </w:p>
        </w:tc>
      </w:tr>
      <w:tr w14:paraId="31902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6" w:type="dxa"/>
            <w:vAlign w:val="center"/>
          </w:tcPr>
          <w:p w14:paraId="3020572F">
            <w:pPr>
              <w:jc w:val="center"/>
              <w:textAlignment w:val="center"/>
              <w:rPr>
                <w:rFonts w:hint="default" w:ascii="宋体" w:hAnsi="宋体" w:cs="宋体" w:eastAsiaTheme="minorEastAsia"/>
                <w:b/>
                <w:bCs/>
                <w:sz w:val="22"/>
                <w:lang w:val="en-US" w:eastAsia="zh-CN"/>
              </w:rPr>
            </w:pPr>
            <w:r>
              <w:rPr>
                <w:rFonts w:hint="eastAsia" w:ascii="宋体" w:hAnsi="宋体" w:cs="宋体"/>
                <w:b/>
                <w:bCs/>
                <w:sz w:val="22"/>
                <w:lang w:val="en-US" w:eastAsia="zh-CN"/>
              </w:rPr>
              <w:t>35</w:t>
            </w:r>
          </w:p>
        </w:tc>
        <w:tc>
          <w:tcPr>
            <w:tcW w:w="1498" w:type="dxa"/>
            <w:shd w:val="clear" w:color="auto" w:fill="auto"/>
            <w:vAlign w:val="center"/>
          </w:tcPr>
          <w:p w14:paraId="207EA11B">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auto"/>
                <w:kern w:val="0"/>
                <w:sz w:val="21"/>
                <w:szCs w:val="21"/>
                <w:highlight w:val="none"/>
                <w:u w:val="none"/>
                <w:lang w:val="en-US" w:eastAsia="zh-CN" w:bidi="ar"/>
              </w:rPr>
            </w:pPr>
            <w:r>
              <w:rPr>
                <w:rFonts w:hint="eastAsia" w:ascii="微软雅黑" w:hAnsi="微软雅黑" w:eastAsia="微软雅黑" w:cs="微软雅黑"/>
                <w:i w:val="0"/>
                <w:iCs w:val="0"/>
                <w:color w:val="auto"/>
                <w:kern w:val="0"/>
                <w:sz w:val="21"/>
                <w:szCs w:val="21"/>
                <w:highlight w:val="none"/>
                <w:u w:val="none"/>
                <w:lang w:val="en-US" w:eastAsia="zh-CN" w:bidi="ar"/>
              </w:rPr>
              <w:t>▲电池防水测试</w:t>
            </w:r>
          </w:p>
        </w:tc>
        <w:tc>
          <w:tcPr>
            <w:tcW w:w="3336" w:type="dxa"/>
            <w:shd w:val="clear" w:color="auto" w:fill="auto"/>
            <w:vAlign w:val="center"/>
          </w:tcPr>
          <w:p w14:paraId="66A41CF8">
            <w:pPr>
              <w:adjustRightInd w:val="0"/>
              <w:snapToGrid w:val="0"/>
              <w:spacing w:line="240" w:lineRule="auto"/>
              <w:rPr>
                <w:rFonts w:hint="eastAsia" w:ascii="微软雅黑" w:hAnsi="微软雅黑" w:eastAsia="微软雅黑" w:cs="微软雅黑"/>
                <w:color w:val="auto"/>
                <w:sz w:val="21"/>
                <w:szCs w:val="21"/>
                <w:highlight w:val="none"/>
                <w:lang w:val="en-US" w:eastAsia="zh-CN" w:bidi="ar-SA"/>
              </w:rPr>
            </w:pPr>
            <w:r>
              <w:rPr>
                <w:rFonts w:hint="eastAsia" w:ascii="微软雅黑" w:hAnsi="微软雅黑" w:eastAsia="微软雅黑" w:cs="微软雅黑"/>
                <w:color w:val="auto"/>
                <w:sz w:val="21"/>
                <w:szCs w:val="21"/>
                <w:highlight w:val="none"/>
                <w:lang w:val="en-US" w:eastAsia="zh-CN"/>
              </w:rPr>
              <w:t>电池需具有≥IPX4防液体侵入性能</w:t>
            </w:r>
            <w:r>
              <w:rPr>
                <w:rFonts w:hint="eastAsia" w:ascii="微软雅黑" w:hAnsi="微软雅黑" w:eastAsia="微软雅黑" w:cs="微软雅黑"/>
                <w:color w:val="FF0000"/>
                <w:sz w:val="21"/>
                <w:szCs w:val="21"/>
                <w:highlight w:val="none"/>
                <w:lang w:val="en-US" w:eastAsia="zh-CN"/>
              </w:rPr>
              <w:t>（需提供具有CMA资质的第三方检测机构出具的检测报告，报告中的电池和铭牌照片与安装在车体内的电池一致，并提供电池安装在车内含铭牌的实物照片）</w:t>
            </w:r>
          </w:p>
        </w:tc>
        <w:tc>
          <w:tcPr>
            <w:tcW w:w="1668" w:type="dxa"/>
            <w:vAlign w:val="center"/>
          </w:tcPr>
          <w:p w14:paraId="5D0A9DA1">
            <w:pPr>
              <w:jc w:val="center"/>
              <w:textAlignment w:val="center"/>
              <w:rPr>
                <w:rFonts w:ascii="宋体" w:hAnsi="宋体" w:cs="宋体"/>
                <w:b/>
                <w:bCs/>
                <w:sz w:val="22"/>
              </w:rPr>
            </w:pPr>
          </w:p>
        </w:tc>
        <w:tc>
          <w:tcPr>
            <w:tcW w:w="0" w:type="auto"/>
          </w:tcPr>
          <w:p w14:paraId="4192CEF2">
            <w:pPr>
              <w:spacing w:line="300" w:lineRule="exact"/>
              <w:jc w:val="center"/>
              <w:rPr>
                <w:rFonts w:ascii="宋体" w:hAnsi="宋体" w:cs="宋体"/>
                <w:b/>
                <w:bCs/>
                <w:sz w:val="22"/>
              </w:rPr>
            </w:pPr>
          </w:p>
        </w:tc>
        <w:tc>
          <w:tcPr>
            <w:tcW w:w="0" w:type="auto"/>
          </w:tcPr>
          <w:p w14:paraId="662D8816">
            <w:pPr>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见投标文件《  》页</w:t>
            </w:r>
          </w:p>
        </w:tc>
      </w:tr>
      <w:tr w14:paraId="70901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6" w:type="dxa"/>
            <w:vAlign w:val="center"/>
          </w:tcPr>
          <w:p w14:paraId="57B1C47C">
            <w:pPr>
              <w:jc w:val="center"/>
              <w:textAlignment w:val="center"/>
              <w:rPr>
                <w:rFonts w:hint="default" w:ascii="宋体" w:hAnsi="宋体" w:cs="宋体" w:eastAsiaTheme="minorEastAsia"/>
                <w:b/>
                <w:bCs/>
                <w:sz w:val="22"/>
                <w:lang w:val="en-US" w:eastAsia="zh-CN"/>
              </w:rPr>
            </w:pPr>
            <w:r>
              <w:rPr>
                <w:rFonts w:hint="eastAsia" w:ascii="宋体" w:hAnsi="宋体" w:cs="宋体"/>
                <w:b/>
                <w:bCs/>
                <w:sz w:val="22"/>
                <w:lang w:val="en-US" w:eastAsia="zh-CN"/>
              </w:rPr>
              <w:t>36</w:t>
            </w:r>
          </w:p>
        </w:tc>
        <w:tc>
          <w:tcPr>
            <w:tcW w:w="1498" w:type="dxa"/>
            <w:shd w:val="clear" w:color="auto" w:fill="auto"/>
            <w:vAlign w:val="center"/>
          </w:tcPr>
          <w:p w14:paraId="0A89EC22">
            <w:pPr>
              <w:adjustRightInd w:val="0"/>
              <w:snapToGrid w:val="0"/>
              <w:spacing w:line="240" w:lineRule="auto"/>
              <w:jc w:val="center"/>
              <w:rPr>
                <w:rFonts w:hint="eastAsia" w:ascii="微软雅黑" w:hAnsi="微软雅黑" w:eastAsia="微软雅黑" w:cs="微软雅黑"/>
                <w:color w:val="auto"/>
                <w:sz w:val="21"/>
                <w:szCs w:val="21"/>
                <w:highlight w:val="none"/>
                <w:lang w:val="en-US" w:eastAsia="zh-CN" w:bidi="ar-SA"/>
              </w:rPr>
            </w:pPr>
            <w:r>
              <w:rPr>
                <w:rFonts w:hint="eastAsia" w:ascii="微软雅黑" w:hAnsi="微软雅黑" w:eastAsia="微软雅黑" w:cs="微软雅黑"/>
                <w:color w:val="auto"/>
                <w:sz w:val="21"/>
                <w:szCs w:val="21"/>
                <w:highlight w:val="none"/>
              </w:rPr>
              <w:t>电路保护</w:t>
            </w:r>
          </w:p>
        </w:tc>
        <w:tc>
          <w:tcPr>
            <w:tcW w:w="3336" w:type="dxa"/>
            <w:shd w:val="clear" w:color="auto" w:fill="auto"/>
            <w:vAlign w:val="center"/>
          </w:tcPr>
          <w:p w14:paraId="714BB5BD">
            <w:pPr>
              <w:adjustRightInd w:val="0"/>
              <w:snapToGrid w:val="0"/>
              <w:spacing w:line="240" w:lineRule="auto"/>
              <w:rPr>
                <w:rFonts w:hint="eastAsia" w:ascii="微软雅黑" w:hAnsi="微软雅黑" w:eastAsia="微软雅黑" w:cs="微软雅黑"/>
                <w:color w:val="auto"/>
                <w:sz w:val="21"/>
                <w:szCs w:val="21"/>
                <w:highlight w:val="none"/>
                <w:lang w:val="en-US" w:eastAsia="zh-CN" w:bidi="ar-SA"/>
              </w:rPr>
            </w:pPr>
            <w:r>
              <w:rPr>
                <w:rFonts w:hint="eastAsia" w:ascii="微软雅黑" w:hAnsi="微软雅黑" w:eastAsia="微软雅黑" w:cs="微软雅黑"/>
                <w:color w:val="auto"/>
                <w:sz w:val="21"/>
                <w:szCs w:val="21"/>
                <w:highlight w:val="none"/>
              </w:rPr>
              <w:t>配置直流马达转动控制模块，防止过压、过流、欠压、过充、过放，保护电路安全；</w:t>
            </w:r>
          </w:p>
        </w:tc>
        <w:tc>
          <w:tcPr>
            <w:tcW w:w="1668" w:type="dxa"/>
            <w:vAlign w:val="center"/>
          </w:tcPr>
          <w:p w14:paraId="7A3832B1">
            <w:pPr>
              <w:jc w:val="center"/>
              <w:textAlignment w:val="center"/>
              <w:rPr>
                <w:rFonts w:ascii="宋体" w:hAnsi="宋体" w:cs="宋体"/>
                <w:b/>
                <w:bCs/>
                <w:sz w:val="22"/>
              </w:rPr>
            </w:pPr>
          </w:p>
        </w:tc>
        <w:tc>
          <w:tcPr>
            <w:tcW w:w="0" w:type="auto"/>
          </w:tcPr>
          <w:p w14:paraId="39871B61">
            <w:pPr>
              <w:spacing w:line="300" w:lineRule="exact"/>
              <w:jc w:val="center"/>
              <w:rPr>
                <w:rFonts w:ascii="宋体" w:hAnsi="宋体" w:cs="宋体"/>
                <w:b/>
                <w:bCs/>
                <w:sz w:val="22"/>
              </w:rPr>
            </w:pPr>
          </w:p>
        </w:tc>
        <w:tc>
          <w:tcPr>
            <w:tcW w:w="0" w:type="auto"/>
          </w:tcPr>
          <w:p w14:paraId="7C3162F2">
            <w:pPr>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见投标文件《  》页</w:t>
            </w:r>
          </w:p>
        </w:tc>
      </w:tr>
      <w:tr w14:paraId="5F6BC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6" w:type="dxa"/>
            <w:vAlign w:val="center"/>
          </w:tcPr>
          <w:p w14:paraId="2EC54966">
            <w:pPr>
              <w:jc w:val="center"/>
              <w:textAlignment w:val="center"/>
              <w:rPr>
                <w:rFonts w:hint="default" w:ascii="宋体" w:hAnsi="宋体" w:cs="宋体" w:eastAsiaTheme="minorEastAsia"/>
                <w:b/>
                <w:bCs/>
                <w:sz w:val="22"/>
                <w:lang w:val="en-US" w:eastAsia="zh-CN"/>
              </w:rPr>
            </w:pPr>
            <w:r>
              <w:rPr>
                <w:rFonts w:hint="eastAsia" w:ascii="宋体" w:hAnsi="宋体" w:cs="宋体"/>
                <w:b/>
                <w:bCs/>
                <w:sz w:val="22"/>
                <w:lang w:val="en-US" w:eastAsia="zh-CN"/>
              </w:rPr>
              <w:t>37</w:t>
            </w:r>
          </w:p>
        </w:tc>
        <w:tc>
          <w:tcPr>
            <w:tcW w:w="1498" w:type="dxa"/>
            <w:shd w:val="clear" w:color="auto" w:fill="auto"/>
            <w:vAlign w:val="center"/>
          </w:tcPr>
          <w:p w14:paraId="23822FF5">
            <w:pPr>
              <w:adjustRightInd w:val="0"/>
              <w:snapToGrid w:val="0"/>
              <w:spacing w:line="240" w:lineRule="auto"/>
              <w:jc w:val="center"/>
              <w:rPr>
                <w:rFonts w:hint="eastAsia" w:ascii="微软雅黑" w:hAnsi="微软雅黑" w:eastAsia="微软雅黑" w:cs="微软雅黑"/>
                <w:color w:val="auto"/>
                <w:sz w:val="21"/>
                <w:szCs w:val="21"/>
                <w:highlight w:val="none"/>
                <w:lang w:val="en-US" w:eastAsia="zh-CN" w:bidi="ar-SA"/>
              </w:rPr>
            </w:pPr>
            <w:r>
              <w:rPr>
                <w:rFonts w:hint="eastAsia" w:ascii="微软雅黑" w:hAnsi="微软雅黑" w:eastAsia="微软雅黑" w:cs="微软雅黑"/>
                <w:color w:val="auto"/>
                <w:sz w:val="21"/>
                <w:szCs w:val="21"/>
                <w:highlight w:val="none"/>
              </w:rPr>
              <w:t>医疗电源</w:t>
            </w:r>
          </w:p>
        </w:tc>
        <w:tc>
          <w:tcPr>
            <w:tcW w:w="3336" w:type="dxa"/>
            <w:shd w:val="clear" w:color="auto" w:fill="auto"/>
            <w:vAlign w:val="center"/>
          </w:tcPr>
          <w:p w14:paraId="3B731190">
            <w:pPr>
              <w:adjustRightInd w:val="0"/>
              <w:snapToGrid w:val="0"/>
              <w:spacing w:line="240" w:lineRule="auto"/>
              <w:rPr>
                <w:rFonts w:hint="eastAsia" w:ascii="微软雅黑" w:hAnsi="微软雅黑" w:eastAsia="微软雅黑" w:cs="微软雅黑"/>
                <w:color w:val="auto"/>
                <w:sz w:val="21"/>
                <w:szCs w:val="21"/>
                <w:highlight w:val="none"/>
                <w:lang w:val="en-US" w:eastAsia="zh-CN" w:bidi="ar-SA"/>
              </w:rPr>
            </w:pPr>
            <w:r>
              <w:rPr>
                <w:rFonts w:hint="eastAsia" w:ascii="微软雅黑" w:hAnsi="微软雅黑" w:eastAsia="微软雅黑" w:cs="微软雅黑"/>
                <w:color w:val="auto"/>
                <w:kern w:val="0"/>
                <w:sz w:val="21"/>
                <w:szCs w:val="21"/>
                <w:highlight w:val="none"/>
              </w:rPr>
              <w:t>配置医疗电源控制模板，确保输出电压、电流可调节，提高电源使用效率，避免能源浪费；</w:t>
            </w:r>
          </w:p>
        </w:tc>
        <w:tc>
          <w:tcPr>
            <w:tcW w:w="1668" w:type="dxa"/>
            <w:vAlign w:val="center"/>
          </w:tcPr>
          <w:p w14:paraId="09610C0B">
            <w:pPr>
              <w:jc w:val="center"/>
              <w:textAlignment w:val="center"/>
              <w:rPr>
                <w:rFonts w:ascii="宋体" w:hAnsi="宋体" w:cs="宋体"/>
                <w:b/>
                <w:bCs/>
                <w:sz w:val="22"/>
              </w:rPr>
            </w:pPr>
          </w:p>
        </w:tc>
        <w:tc>
          <w:tcPr>
            <w:tcW w:w="0" w:type="auto"/>
          </w:tcPr>
          <w:p w14:paraId="0FE238BE">
            <w:pPr>
              <w:spacing w:line="300" w:lineRule="exact"/>
              <w:jc w:val="center"/>
              <w:rPr>
                <w:rFonts w:ascii="宋体" w:hAnsi="宋体" w:cs="宋体"/>
                <w:b/>
                <w:bCs/>
                <w:sz w:val="22"/>
              </w:rPr>
            </w:pPr>
          </w:p>
        </w:tc>
        <w:tc>
          <w:tcPr>
            <w:tcW w:w="0" w:type="auto"/>
          </w:tcPr>
          <w:p w14:paraId="48496787">
            <w:pPr>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见投标文件《  》页</w:t>
            </w:r>
          </w:p>
        </w:tc>
      </w:tr>
      <w:tr w14:paraId="3E721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6" w:type="dxa"/>
            <w:vAlign w:val="center"/>
          </w:tcPr>
          <w:p w14:paraId="21A72E0F">
            <w:pPr>
              <w:jc w:val="center"/>
              <w:textAlignment w:val="center"/>
              <w:rPr>
                <w:rFonts w:hint="default" w:ascii="宋体" w:hAnsi="宋体" w:cs="宋体" w:eastAsiaTheme="minorEastAsia"/>
                <w:b/>
                <w:bCs/>
                <w:sz w:val="22"/>
                <w:lang w:val="en-US" w:eastAsia="zh-CN"/>
              </w:rPr>
            </w:pPr>
            <w:r>
              <w:rPr>
                <w:rFonts w:hint="eastAsia" w:ascii="宋体" w:hAnsi="宋体" w:cs="宋体"/>
                <w:b/>
                <w:bCs/>
                <w:sz w:val="22"/>
                <w:lang w:val="en-US" w:eastAsia="zh-CN"/>
              </w:rPr>
              <w:t>38</w:t>
            </w:r>
          </w:p>
        </w:tc>
        <w:tc>
          <w:tcPr>
            <w:tcW w:w="1498" w:type="dxa"/>
            <w:shd w:val="clear" w:color="auto" w:fill="auto"/>
            <w:vAlign w:val="center"/>
          </w:tcPr>
          <w:p w14:paraId="564FCCD4">
            <w:pPr>
              <w:adjustRightInd w:val="0"/>
              <w:snapToGrid w:val="0"/>
              <w:spacing w:line="240" w:lineRule="auto"/>
              <w:rPr>
                <w:rFonts w:hint="eastAsia"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rPr>
              <w:t>▲个人身份信息安全管理</w:t>
            </w:r>
          </w:p>
        </w:tc>
        <w:tc>
          <w:tcPr>
            <w:tcW w:w="3336" w:type="dxa"/>
            <w:shd w:val="clear" w:color="auto" w:fill="auto"/>
            <w:vAlign w:val="center"/>
          </w:tcPr>
          <w:p w14:paraId="3B9E64F4">
            <w:pPr>
              <w:adjustRightInd w:val="0"/>
              <w:snapToGrid w:val="0"/>
              <w:spacing w:line="240" w:lineRule="auto"/>
              <w:rPr>
                <w:rFonts w:hint="eastAsia"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rPr>
              <w:t>保障用户信息和数据安全，</w:t>
            </w:r>
            <w:r>
              <w:rPr>
                <w:rFonts w:hint="eastAsia" w:ascii="微软雅黑" w:hAnsi="微软雅黑" w:eastAsia="微软雅黑" w:cs="微软雅黑"/>
                <w:color w:val="FF0000"/>
                <w:kern w:val="0"/>
                <w:sz w:val="21"/>
                <w:szCs w:val="21"/>
                <w:highlight w:val="none"/>
                <w:lang w:val="en-US" w:eastAsia="zh-CN"/>
              </w:rPr>
              <w:t>投标人或所投产品</w:t>
            </w:r>
            <w:r>
              <w:rPr>
                <w:rFonts w:hint="eastAsia" w:ascii="微软雅黑" w:hAnsi="微软雅黑" w:eastAsia="微软雅黑" w:cs="微软雅黑"/>
                <w:color w:val="FF0000"/>
                <w:kern w:val="0"/>
                <w:sz w:val="21"/>
                <w:szCs w:val="21"/>
                <w:highlight w:val="none"/>
              </w:rPr>
              <w:t>制造商</w:t>
            </w:r>
            <w:r>
              <w:rPr>
                <w:rFonts w:hint="eastAsia" w:ascii="微软雅黑" w:hAnsi="微软雅黑" w:eastAsia="微软雅黑" w:cs="微软雅黑"/>
                <w:color w:val="auto"/>
                <w:kern w:val="0"/>
                <w:sz w:val="21"/>
                <w:szCs w:val="21"/>
                <w:highlight w:val="none"/>
              </w:rPr>
              <w:t>需通过ISO 27018</w:t>
            </w:r>
            <w:r>
              <w:t>公有云个人可识别信息保护管理体系认证</w:t>
            </w:r>
            <w:r>
              <w:rPr>
                <w:rFonts w:hint="eastAsia" w:ascii="微软雅黑" w:hAnsi="微软雅黑" w:eastAsia="微软雅黑" w:cs="微软雅黑"/>
                <w:color w:val="auto"/>
                <w:kern w:val="0"/>
                <w:sz w:val="21"/>
                <w:szCs w:val="21"/>
                <w:highlight w:val="none"/>
              </w:rPr>
              <w:t>。</w:t>
            </w:r>
            <w:r>
              <w:rPr>
                <w:rFonts w:hint="eastAsia" w:ascii="微软雅黑" w:hAnsi="微软雅黑" w:eastAsia="微软雅黑" w:cs="微软雅黑"/>
                <w:color w:val="FF0000"/>
                <w:kern w:val="0"/>
                <w:sz w:val="21"/>
                <w:szCs w:val="21"/>
                <w:highlight w:val="none"/>
              </w:rPr>
              <w:t>（提供</w:t>
            </w:r>
            <w:r>
              <w:rPr>
                <w:rFonts w:hint="eastAsia" w:ascii="微软雅黑" w:hAnsi="微软雅黑" w:eastAsia="微软雅黑" w:cs="微软雅黑"/>
                <w:color w:val="FF0000"/>
                <w:kern w:val="0"/>
                <w:sz w:val="21"/>
                <w:szCs w:val="21"/>
                <w:highlight w:val="none"/>
                <w:lang w:val="en-US" w:eastAsia="zh-CN"/>
              </w:rPr>
              <w:t>投标人或</w:t>
            </w:r>
            <w:r>
              <w:rPr>
                <w:rFonts w:hint="eastAsia" w:ascii="微软雅黑" w:hAnsi="微软雅黑" w:eastAsia="微软雅黑" w:cs="微软雅黑"/>
                <w:color w:val="FF0000"/>
                <w:kern w:val="0"/>
                <w:sz w:val="21"/>
                <w:szCs w:val="21"/>
                <w:highlight w:val="none"/>
              </w:rPr>
              <w:t>制造商认证证书复印件）</w:t>
            </w:r>
          </w:p>
        </w:tc>
        <w:tc>
          <w:tcPr>
            <w:tcW w:w="1668" w:type="dxa"/>
            <w:vAlign w:val="center"/>
          </w:tcPr>
          <w:p w14:paraId="20B96888">
            <w:pPr>
              <w:jc w:val="center"/>
              <w:textAlignment w:val="center"/>
              <w:rPr>
                <w:rFonts w:ascii="宋体" w:hAnsi="宋体" w:cs="宋体"/>
                <w:b/>
                <w:bCs/>
                <w:sz w:val="22"/>
              </w:rPr>
            </w:pPr>
          </w:p>
        </w:tc>
        <w:tc>
          <w:tcPr>
            <w:tcW w:w="0" w:type="auto"/>
          </w:tcPr>
          <w:p w14:paraId="4EDA09AA">
            <w:pPr>
              <w:spacing w:line="300" w:lineRule="exact"/>
              <w:jc w:val="center"/>
              <w:rPr>
                <w:rFonts w:ascii="宋体" w:hAnsi="宋体" w:cs="宋体"/>
                <w:b/>
                <w:bCs/>
                <w:sz w:val="22"/>
              </w:rPr>
            </w:pPr>
          </w:p>
        </w:tc>
        <w:tc>
          <w:tcPr>
            <w:tcW w:w="0" w:type="auto"/>
          </w:tcPr>
          <w:p w14:paraId="03DA83E7">
            <w:pPr>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见投标文件《  》页</w:t>
            </w:r>
          </w:p>
        </w:tc>
      </w:tr>
      <w:tr w14:paraId="35E87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6" w:type="dxa"/>
            <w:vAlign w:val="center"/>
          </w:tcPr>
          <w:p w14:paraId="7E0A821B">
            <w:pPr>
              <w:jc w:val="center"/>
              <w:textAlignment w:val="center"/>
              <w:rPr>
                <w:rFonts w:hint="default" w:ascii="宋体" w:hAnsi="宋体" w:cs="宋体" w:eastAsiaTheme="minorEastAsia"/>
                <w:b/>
                <w:bCs/>
                <w:sz w:val="22"/>
                <w:lang w:val="en-US" w:eastAsia="zh-CN"/>
              </w:rPr>
            </w:pPr>
            <w:r>
              <w:rPr>
                <w:rFonts w:hint="eastAsia" w:ascii="宋体" w:hAnsi="宋体" w:cs="宋体"/>
                <w:b/>
                <w:bCs/>
                <w:sz w:val="22"/>
                <w:lang w:val="en-US" w:eastAsia="zh-CN"/>
              </w:rPr>
              <w:t>39</w:t>
            </w:r>
          </w:p>
        </w:tc>
        <w:tc>
          <w:tcPr>
            <w:tcW w:w="1498" w:type="dxa"/>
            <w:shd w:val="clear" w:color="auto" w:fill="auto"/>
            <w:vAlign w:val="center"/>
          </w:tcPr>
          <w:p w14:paraId="3A84D0B2">
            <w:pPr>
              <w:adjustRightInd w:val="0"/>
              <w:snapToGrid w:val="0"/>
              <w:spacing w:line="240" w:lineRule="auto"/>
              <w:rPr>
                <w:rFonts w:hint="eastAsia" w:ascii="微软雅黑" w:hAnsi="微软雅黑" w:eastAsia="微软雅黑" w:cs="微软雅黑"/>
                <w:strike w:val="0"/>
                <w:color w:val="auto"/>
                <w:kern w:val="0"/>
                <w:sz w:val="21"/>
                <w:szCs w:val="21"/>
                <w:highlight w:val="none"/>
                <w:lang w:val="en-US" w:eastAsia="zh-CN" w:bidi="ar-SA"/>
              </w:rPr>
            </w:pPr>
            <w:r>
              <w:rPr>
                <w:rFonts w:hint="eastAsia" w:ascii="微软雅黑" w:hAnsi="微软雅黑" w:eastAsia="微软雅黑" w:cs="微软雅黑"/>
                <w:strike w:val="0"/>
                <w:color w:val="auto"/>
                <w:kern w:val="0"/>
                <w:sz w:val="21"/>
                <w:szCs w:val="21"/>
                <w:highlight w:val="none"/>
              </w:rPr>
              <w:t>▲云服务信息安全管理</w:t>
            </w:r>
          </w:p>
        </w:tc>
        <w:tc>
          <w:tcPr>
            <w:tcW w:w="3336" w:type="dxa"/>
            <w:shd w:val="clear" w:color="auto" w:fill="auto"/>
            <w:vAlign w:val="center"/>
          </w:tcPr>
          <w:p w14:paraId="43ACEE7B">
            <w:pPr>
              <w:adjustRightInd w:val="0"/>
              <w:snapToGrid w:val="0"/>
              <w:spacing w:line="240" w:lineRule="auto"/>
              <w:rPr>
                <w:rFonts w:hint="eastAsia" w:ascii="微软雅黑" w:hAnsi="微软雅黑" w:eastAsia="微软雅黑" w:cs="微软雅黑"/>
                <w:strike w:val="0"/>
                <w:color w:val="auto"/>
                <w:kern w:val="0"/>
                <w:sz w:val="21"/>
                <w:szCs w:val="21"/>
                <w:highlight w:val="none"/>
                <w:lang w:val="en-US" w:eastAsia="zh-CN" w:bidi="ar-SA"/>
              </w:rPr>
            </w:pPr>
            <w:r>
              <w:rPr>
                <w:rFonts w:hint="eastAsia" w:ascii="微软雅黑" w:hAnsi="微软雅黑" w:eastAsia="微软雅黑" w:cs="微软雅黑"/>
                <w:strike w:val="0"/>
                <w:color w:val="auto"/>
                <w:kern w:val="0"/>
                <w:sz w:val="21"/>
                <w:szCs w:val="21"/>
                <w:highlight w:val="none"/>
              </w:rPr>
              <w:t>保障云服务信息系统和数据安全，</w:t>
            </w:r>
            <w:r>
              <w:rPr>
                <w:rFonts w:hint="eastAsia" w:ascii="微软雅黑" w:hAnsi="微软雅黑" w:eastAsia="微软雅黑" w:cs="微软雅黑"/>
                <w:strike w:val="0"/>
                <w:color w:val="FF0000"/>
                <w:kern w:val="0"/>
                <w:sz w:val="21"/>
                <w:szCs w:val="21"/>
                <w:highlight w:val="none"/>
                <w:lang w:val="en-US" w:eastAsia="zh-CN"/>
              </w:rPr>
              <w:t>投标人或所投产品</w:t>
            </w:r>
            <w:r>
              <w:rPr>
                <w:rFonts w:hint="eastAsia" w:ascii="微软雅黑" w:hAnsi="微软雅黑" w:eastAsia="微软雅黑" w:cs="微软雅黑"/>
                <w:strike w:val="0"/>
                <w:color w:val="FF0000"/>
                <w:kern w:val="0"/>
                <w:sz w:val="21"/>
                <w:szCs w:val="21"/>
                <w:highlight w:val="none"/>
              </w:rPr>
              <w:t>制造商</w:t>
            </w:r>
            <w:r>
              <w:rPr>
                <w:rFonts w:hint="eastAsia" w:ascii="微软雅黑" w:hAnsi="微软雅黑" w:eastAsia="微软雅黑" w:cs="微软雅黑"/>
                <w:strike w:val="0"/>
                <w:color w:val="auto"/>
                <w:kern w:val="0"/>
                <w:sz w:val="21"/>
                <w:szCs w:val="21"/>
                <w:highlight w:val="none"/>
              </w:rPr>
              <w:t>需通过ISO 27017云服务信息安全管理体系认证。</w:t>
            </w:r>
            <w:r>
              <w:rPr>
                <w:rFonts w:hint="eastAsia" w:ascii="微软雅黑" w:hAnsi="微软雅黑" w:eastAsia="微软雅黑" w:cs="微软雅黑"/>
                <w:strike w:val="0"/>
                <w:color w:val="FF0000"/>
                <w:kern w:val="0"/>
                <w:sz w:val="21"/>
                <w:szCs w:val="21"/>
                <w:highlight w:val="none"/>
              </w:rPr>
              <w:t>（提供</w:t>
            </w:r>
            <w:r>
              <w:rPr>
                <w:rFonts w:hint="eastAsia" w:ascii="微软雅黑" w:hAnsi="微软雅黑" w:eastAsia="微软雅黑" w:cs="微软雅黑"/>
                <w:strike w:val="0"/>
                <w:color w:val="FF0000"/>
                <w:kern w:val="0"/>
                <w:sz w:val="21"/>
                <w:szCs w:val="21"/>
                <w:highlight w:val="none"/>
                <w:lang w:val="en-US" w:eastAsia="zh-CN"/>
              </w:rPr>
              <w:t>投标人或</w:t>
            </w:r>
            <w:r>
              <w:rPr>
                <w:rFonts w:hint="eastAsia" w:ascii="微软雅黑" w:hAnsi="微软雅黑" w:eastAsia="微软雅黑" w:cs="微软雅黑"/>
                <w:strike w:val="0"/>
                <w:color w:val="FF0000"/>
                <w:kern w:val="0"/>
                <w:sz w:val="21"/>
                <w:szCs w:val="21"/>
                <w:highlight w:val="none"/>
              </w:rPr>
              <w:t>制造商认证证书复印件）</w:t>
            </w:r>
          </w:p>
        </w:tc>
        <w:tc>
          <w:tcPr>
            <w:tcW w:w="1668" w:type="dxa"/>
            <w:vAlign w:val="center"/>
          </w:tcPr>
          <w:p w14:paraId="6F517EDF">
            <w:pPr>
              <w:jc w:val="center"/>
              <w:textAlignment w:val="center"/>
              <w:rPr>
                <w:rFonts w:ascii="宋体" w:hAnsi="宋体" w:cs="宋体"/>
                <w:b/>
                <w:bCs/>
                <w:sz w:val="22"/>
              </w:rPr>
            </w:pPr>
          </w:p>
        </w:tc>
        <w:tc>
          <w:tcPr>
            <w:tcW w:w="0" w:type="auto"/>
          </w:tcPr>
          <w:p w14:paraId="6830A594">
            <w:pPr>
              <w:spacing w:line="300" w:lineRule="exact"/>
              <w:jc w:val="center"/>
              <w:rPr>
                <w:rFonts w:ascii="宋体" w:hAnsi="宋体" w:cs="宋体"/>
                <w:b/>
                <w:bCs/>
                <w:sz w:val="22"/>
              </w:rPr>
            </w:pPr>
          </w:p>
        </w:tc>
        <w:tc>
          <w:tcPr>
            <w:tcW w:w="0" w:type="auto"/>
          </w:tcPr>
          <w:p w14:paraId="3868B1F7">
            <w:pPr>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见投标文件《  》页</w:t>
            </w:r>
          </w:p>
        </w:tc>
      </w:tr>
      <w:tr w14:paraId="134B4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61" w:type="dxa"/>
            <w:gridSpan w:val="6"/>
            <w:vAlign w:val="center"/>
          </w:tcPr>
          <w:p w14:paraId="5A497EF6">
            <w:pPr>
              <w:jc w:val="both"/>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cstheme="minorEastAsia"/>
                <w:b/>
                <w:bCs/>
                <w:sz w:val="21"/>
                <w:szCs w:val="21"/>
                <w:lang w:val="en-US" w:eastAsia="zh-CN"/>
              </w:rPr>
              <w:t>二、身份证社保卡三合一阅读器</w:t>
            </w:r>
          </w:p>
        </w:tc>
      </w:tr>
      <w:tr w14:paraId="1F365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6" w:type="dxa"/>
            <w:vAlign w:val="center"/>
          </w:tcPr>
          <w:p w14:paraId="40C4D002">
            <w:pPr>
              <w:jc w:val="center"/>
              <w:textAlignment w:val="center"/>
              <w:rPr>
                <w:rFonts w:hint="default" w:ascii="宋体" w:hAnsi="宋体" w:cs="宋体"/>
                <w:b/>
                <w:bCs/>
                <w:sz w:val="22"/>
                <w:lang w:val="en-US" w:eastAsia="zh-CN"/>
              </w:rPr>
            </w:pPr>
            <w:r>
              <w:rPr>
                <w:rFonts w:hint="eastAsia" w:ascii="宋体" w:hAnsi="宋体" w:cs="宋体"/>
                <w:b/>
                <w:bCs/>
                <w:sz w:val="22"/>
                <w:lang w:val="en-US" w:eastAsia="zh-CN"/>
              </w:rPr>
              <w:t>1</w:t>
            </w:r>
          </w:p>
        </w:tc>
        <w:tc>
          <w:tcPr>
            <w:tcW w:w="1498" w:type="dxa"/>
            <w:shd w:val="clear" w:color="auto" w:fill="auto"/>
            <w:vAlign w:val="center"/>
          </w:tcPr>
          <w:p w14:paraId="290B2392">
            <w:pPr>
              <w:adjustRightInd w:val="0"/>
              <w:snapToGrid w:val="0"/>
              <w:spacing w:line="240" w:lineRule="auto"/>
              <w:jc w:val="left"/>
              <w:rPr>
                <w:rFonts w:hint="eastAsia" w:ascii="微软雅黑" w:hAnsi="微软雅黑" w:eastAsia="微软雅黑" w:cs="微软雅黑"/>
                <w:strike w:val="0"/>
                <w:color w:val="auto"/>
                <w:kern w:val="0"/>
                <w:sz w:val="21"/>
                <w:szCs w:val="21"/>
                <w:highlight w:val="none"/>
              </w:rPr>
            </w:pPr>
            <w:r>
              <w:rPr>
                <w:rFonts w:hint="eastAsia" w:ascii="宋体" w:hAnsi="宋体"/>
                <w:color w:val="auto"/>
              </w:rPr>
              <w:t>接触式卡</w:t>
            </w:r>
          </w:p>
        </w:tc>
        <w:tc>
          <w:tcPr>
            <w:tcW w:w="3336" w:type="dxa"/>
            <w:shd w:val="clear" w:color="auto" w:fill="auto"/>
            <w:vAlign w:val="center"/>
          </w:tcPr>
          <w:p w14:paraId="2D3A244B">
            <w:pPr>
              <w:spacing w:line="240" w:lineRule="auto"/>
              <w:jc w:val="left"/>
              <w:rPr>
                <w:rFonts w:ascii="宋体" w:hAnsi="宋体"/>
                <w:color w:val="auto"/>
              </w:rPr>
            </w:pPr>
            <w:r>
              <w:rPr>
                <w:rFonts w:hint="eastAsia" w:ascii="宋体" w:hAnsi="宋体"/>
                <w:color w:val="auto"/>
              </w:rPr>
              <w:t>支持</w:t>
            </w:r>
            <w:r>
              <w:rPr>
                <w:rFonts w:hint="eastAsia" w:ascii="宋体" w:hAnsi="宋体"/>
                <w:color w:val="auto"/>
                <w:lang w:eastAsia="zh-CN"/>
              </w:rPr>
              <w:t>符合</w:t>
            </w:r>
            <w:r>
              <w:rPr>
                <w:rFonts w:ascii="宋体" w:hAnsi="宋体"/>
                <w:color w:val="auto"/>
              </w:rPr>
              <w:t>ISO</w:t>
            </w:r>
            <w:r>
              <w:rPr>
                <w:rFonts w:hint="eastAsia" w:ascii="宋体" w:hAnsi="宋体"/>
                <w:color w:val="auto"/>
                <w:lang w:val="en-US" w:eastAsia="zh-CN"/>
              </w:rPr>
              <w:t xml:space="preserve"> </w:t>
            </w:r>
            <w:r>
              <w:rPr>
                <w:rFonts w:ascii="宋体" w:hAnsi="宋体"/>
                <w:color w:val="auto"/>
              </w:rPr>
              <w:t>7816标准</w:t>
            </w:r>
            <w:r>
              <w:rPr>
                <w:rFonts w:hint="eastAsia" w:ascii="宋体" w:hAnsi="宋体"/>
                <w:color w:val="auto"/>
                <w:lang w:eastAsia="zh-CN"/>
              </w:rPr>
              <w:t>的</w:t>
            </w:r>
            <w:r>
              <w:rPr>
                <w:rFonts w:hint="eastAsia" w:ascii="宋体" w:hAnsi="宋体"/>
                <w:color w:val="auto"/>
              </w:rPr>
              <w:t>接触式卡</w:t>
            </w:r>
            <w:r>
              <w:rPr>
                <w:rFonts w:ascii="宋体" w:hAnsi="宋体"/>
                <w:color w:val="auto"/>
              </w:rPr>
              <w:t>，采用下降式卡座</w:t>
            </w:r>
          </w:p>
          <w:p w14:paraId="06C86942">
            <w:pPr>
              <w:adjustRightInd w:val="0"/>
              <w:snapToGrid w:val="0"/>
              <w:spacing w:line="240" w:lineRule="auto"/>
              <w:jc w:val="left"/>
              <w:rPr>
                <w:rFonts w:hint="eastAsia" w:ascii="微软雅黑" w:hAnsi="微软雅黑" w:eastAsia="微软雅黑" w:cs="微软雅黑"/>
                <w:strike w:val="0"/>
                <w:color w:val="auto"/>
                <w:kern w:val="0"/>
                <w:sz w:val="21"/>
                <w:szCs w:val="21"/>
                <w:highlight w:val="none"/>
              </w:rPr>
            </w:pPr>
            <w:r>
              <w:rPr>
                <w:rFonts w:hint="eastAsia" w:ascii="宋体" w:hAnsi="宋体"/>
                <w:color w:val="auto"/>
                <w:lang w:eastAsia="zh-CN"/>
              </w:rPr>
              <w:t>卡槽寿命≥</w:t>
            </w:r>
            <w:r>
              <w:rPr>
                <w:rFonts w:ascii="宋体" w:hAnsi="宋体"/>
                <w:color w:val="auto"/>
              </w:rPr>
              <w:t>20万次</w:t>
            </w:r>
          </w:p>
        </w:tc>
        <w:tc>
          <w:tcPr>
            <w:tcW w:w="1668" w:type="dxa"/>
            <w:vAlign w:val="center"/>
          </w:tcPr>
          <w:p w14:paraId="3C6CB941">
            <w:pPr>
              <w:jc w:val="center"/>
              <w:textAlignment w:val="center"/>
              <w:rPr>
                <w:rFonts w:ascii="宋体" w:hAnsi="宋体" w:cs="宋体"/>
                <w:b/>
                <w:bCs/>
                <w:sz w:val="22"/>
              </w:rPr>
            </w:pPr>
          </w:p>
        </w:tc>
        <w:tc>
          <w:tcPr>
            <w:tcW w:w="0" w:type="auto"/>
          </w:tcPr>
          <w:p w14:paraId="790E3BB2">
            <w:pPr>
              <w:spacing w:line="300" w:lineRule="exact"/>
              <w:jc w:val="center"/>
              <w:rPr>
                <w:rFonts w:ascii="宋体" w:hAnsi="宋体" w:cs="宋体"/>
                <w:b/>
                <w:bCs/>
                <w:sz w:val="22"/>
              </w:rPr>
            </w:pPr>
          </w:p>
        </w:tc>
        <w:tc>
          <w:tcPr>
            <w:tcW w:w="0" w:type="auto"/>
          </w:tcPr>
          <w:p w14:paraId="48248D16">
            <w:pPr>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见投标文件《  》页</w:t>
            </w:r>
          </w:p>
        </w:tc>
      </w:tr>
      <w:tr w14:paraId="1F3FF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6" w:type="dxa"/>
            <w:vAlign w:val="center"/>
          </w:tcPr>
          <w:p w14:paraId="03D059AA">
            <w:pPr>
              <w:jc w:val="center"/>
              <w:textAlignment w:val="center"/>
              <w:rPr>
                <w:rFonts w:hint="default" w:ascii="宋体" w:hAnsi="宋体" w:cs="宋体"/>
                <w:b/>
                <w:bCs/>
                <w:sz w:val="22"/>
                <w:lang w:val="en-US" w:eastAsia="zh-CN"/>
              </w:rPr>
            </w:pPr>
            <w:r>
              <w:rPr>
                <w:rFonts w:hint="eastAsia" w:ascii="宋体" w:hAnsi="宋体" w:cs="宋体"/>
                <w:b/>
                <w:bCs/>
                <w:sz w:val="22"/>
                <w:lang w:val="en-US" w:eastAsia="zh-CN"/>
              </w:rPr>
              <w:t>2</w:t>
            </w:r>
          </w:p>
        </w:tc>
        <w:tc>
          <w:tcPr>
            <w:tcW w:w="1498" w:type="dxa"/>
            <w:shd w:val="clear" w:color="auto" w:fill="auto"/>
            <w:vAlign w:val="center"/>
          </w:tcPr>
          <w:p w14:paraId="5AEA9AF6">
            <w:pPr>
              <w:adjustRightInd w:val="0"/>
              <w:snapToGrid w:val="0"/>
              <w:spacing w:line="240" w:lineRule="auto"/>
              <w:jc w:val="left"/>
              <w:rPr>
                <w:rFonts w:hint="eastAsia" w:ascii="微软雅黑" w:hAnsi="微软雅黑" w:eastAsia="微软雅黑" w:cs="微软雅黑"/>
                <w:strike w:val="0"/>
                <w:color w:val="auto"/>
                <w:kern w:val="0"/>
                <w:sz w:val="21"/>
                <w:szCs w:val="21"/>
                <w:highlight w:val="none"/>
              </w:rPr>
            </w:pPr>
            <w:r>
              <w:rPr>
                <w:rFonts w:hint="eastAsia" w:ascii="宋体" w:hAnsi="宋体"/>
              </w:rPr>
              <w:t>非接触式</w:t>
            </w:r>
          </w:p>
        </w:tc>
        <w:tc>
          <w:tcPr>
            <w:tcW w:w="3336" w:type="dxa"/>
            <w:shd w:val="clear" w:color="auto" w:fill="auto"/>
            <w:vAlign w:val="center"/>
          </w:tcPr>
          <w:p w14:paraId="07B70B39">
            <w:pPr>
              <w:adjustRightInd w:val="0"/>
              <w:snapToGrid w:val="0"/>
              <w:spacing w:line="240" w:lineRule="auto"/>
              <w:jc w:val="left"/>
              <w:rPr>
                <w:rFonts w:hint="eastAsia" w:ascii="微软雅黑" w:hAnsi="微软雅黑" w:eastAsia="微软雅黑" w:cs="微软雅黑"/>
                <w:strike w:val="0"/>
                <w:color w:val="auto"/>
                <w:kern w:val="0"/>
                <w:sz w:val="21"/>
                <w:szCs w:val="21"/>
                <w:highlight w:val="none"/>
              </w:rPr>
            </w:pPr>
            <w:r>
              <w:rPr>
                <w:rFonts w:hint="eastAsia" w:ascii="宋体" w:hAnsi="宋体"/>
              </w:rPr>
              <w:t>支持读写ISO14443</w:t>
            </w:r>
            <w:r>
              <w:rPr>
                <w:rFonts w:hint="eastAsia" w:ascii="宋体" w:hAnsi="宋体"/>
                <w:lang w:val="en-US" w:eastAsia="zh-CN"/>
              </w:rPr>
              <w:t xml:space="preserve"> </w:t>
            </w:r>
            <w:r>
              <w:rPr>
                <w:rFonts w:hint="eastAsia" w:ascii="宋体" w:hAnsi="宋体"/>
              </w:rPr>
              <w:t>Type</w:t>
            </w:r>
            <w:r>
              <w:rPr>
                <w:rFonts w:hint="eastAsia" w:ascii="宋体" w:hAnsi="宋体"/>
                <w:lang w:val="en-US" w:eastAsia="zh-CN"/>
              </w:rPr>
              <w:t xml:space="preserve"> </w:t>
            </w:r>
            <w:r>
              <w:rPr>
                <w:rFonts w:hint="eastAsia" w:ascii="宋体" w:hAnsi="宋体"/>
              </w:rPr>
              <w:t>A</w:t>
            </w:r>
            <w:r>
              <w:rPr>
                <w:rFonts w:hint="eastAsia" w:ascii="宋体" w:hAnsi="宋体"/>
                <w:lang w:val="en-US" w:eastAsia="zh-CN"/>
              </w:rPr>
              <w:t>/B标准</w:t>
            </w:r>
            <w:r>
              <w:rPr>
                <w:rFonts w:hint="eastAsia" w:ascii="宋体" w:hAnsi="宋体"/>
              </w:rPr>
              <w:t>的非接触卡</w:t>
            </w:r>
          </w:p>
        </w:tc>
        <w:tc>
          <w:tcPr>
            <w:tcW w:w="1668" w:type="dxa"/>
            <w:vAlign w:val="center"/>
          </w:tcPr>
          <w:p w14:paraId="1C26EEDB">
            <w:pPr>
              <w:jc w:val="center"/>
              <w:textAlignment w:val="center"/>
              <w:rPr>
                <w:rFonts w:ascii="宋体" w:hAnsi="宋体" w:cs="宋体"/>
                <w:b/>
                <w:bCs/>
                <w:sz w:val="22"/>
              </w:rPr>
            </w:pPr>
          </w:p>
        </w:tc>
        <w:tc>
          <w:tcPr>
            <w:tcW w:w="0" w:type="auto"/>
          </w:tcPr>
          <w:p w14:paraId="1896858D">
            <w:pPr>
              <w:spacing w:line="300" w:lineRule="exact"/>
              <w:jc w:val="center"/>
              <w:rPr>
                <w:rFonts w:ascii="宋体" w:hAnsi="宋体" w:cs="宋体"/>
                <w:b/>
                <w:bCs/>
                <w:sz w:val="22"/>
              </w:rPr>
            </w:pPr>
          </w:p>
        </w:tc>
        <w:tc>
          <w:tcPr>
            <w:tcW w:w="0" w:type="auto"/>
          </w:tcPr>
          <w:p w14:paraId="1543F1B4">
            <w:pPr>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见投标文件《  》页</w:t>
            </w:r>
          </w:p>
        </w:tc>
      </w:tr>
      <w:tr w14:paraId="281C4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6" w:type="dxa"/>
            <w:vAlign w:val="center"/>
          </w:tcPr>
          <w:p w14:paraId="3FDC7227">
            <w:pPr>
              <w:jc w:val="center"/>
              <w:textAlignment w:val="center"/>
              <w:rPr>
                <w:rFonts w:hint="default" w:ascii="宋体" w:hAnsi="宋体" w:cs="宋体"/>
                <w:b/>
                <w:bCs/>
                <w:sz w:val="22"/>
                <w:lang w:val="en-US" w:eastAsia="zh-CN"/>
              </w:rPr>
            </w:pPr>
            <w:r>
              <w:rPr>
                <w:rFonts w:hint="eastAsia" w:ascii="宋体" w:hAnsi="宋体" w:cs="宋体"/>
                <w:b/>
                <w:bCs/>
                <w:sz w:val="22"/>
                <w:lang w:val="en-US" w:eastAsia="zh-CN"/>
              </w:rPr>
              <w:t>3</w:t>
            </w:r>
          </w:p>
        </w:tc>
        <w:tc>
          <w:tcPr>
            <w:tcW w:w="1498" w:type="dxa"/>
            <w:shd w:val="clear" w:color="auto" w:fill="auto"/>
            <w:vAlign w:val="center"/>
          </w:tcPr>
          <w:p w14:paraId="68F2B838">
            <w:pPr>
              <w:adjustRightInd w:val="0"/>
              <w:snapToGrid w:val="0"/>
              <w:spacing w:line="240" w:lineRule="auto"/>
              <w:jc w:val="left"/>
              <w:rPr>
                <w:rFonts w:hint="eastAsia" w:ascii="微软雅黑" w:hAnsi="微软雅黑" w:eastAsia="微软雅黑" w:cs="微软雅黑"/>
                <w:strike w:val="0"/>
                <w:color w:val="auto"/>
                <w:kern w:val="0"/>
                <w:sz w:val="21"/>
                <w:szCs w:val="21"/>
                <w:highlight w:val="none"/>
              </w:rPr>
            </w:pPr>
            <w:r>
              <w:rPr>
                <w:rFonts w:hint="eastAsia" w:ascii="宋体" w:hAnsi="宋体"/>
                <w:lang w:eastAsia="zh-CN"/>
              </w:rPr>
              <w:t>读</w:t>
            </w:r>
            <w:r>
              <w:rPr>
                <w:rFonts w:hint="eastAsia" w:ascii="宋体" w:hAnsi="宋体"/>
              </w:rPr>
              <w:t>磁条卡</w:t>
            </w:r>
          </w:p>
        </w:tc>
        <w:tc>
          <w:tcPr>
            <w:tcW w:w="3336" w:type="dxa"/>
            <w:shd w:val="clear" w:color="auto" w:fill="auto"/>
            <w:vAlign w:val="center"/>
          </w:tcPr>
          <w:p w14:paraId="5DDC7545">
            <w:pPr>
              <w:adjustRightInd w:val="0"/>
              <w:snapToGrid w:val="0"/>
              <w:spacing w:line="240" w:lineRule="auto"/>
              <w:jc w:val="left"/>
              <w:rPr>
                <w:rFonts w:hint="eastAsia" w:ascii="微软雅黑" w:hAnsi="微软雅黑" w:eastAsia="微软雅黑" w:cs="微软雅黑"/>
                <w:strike w:val="0"/>
                <w:color w:val="auto"/>
                <w:kern w:val="0"/>
                <w:sz w:val="21"/>
                <w:szCs w:val="21"/>
                <w:highlight w:val="none"/>
              </w:rPr>
            </w:pPr>
            <w:r>
              <w:rPr>
                <w:rFonts w:hint="eastAsia" w:ascii="宋体" w:hAnsi="宋体"/>
              </w:rPr>
              <w:t>支持</w:t>
            </w:r>
            <w:r>
              <w:rPr>
                <w:rFonts w:hint="eastAsia" w:ascii="宋体" w:hAnsi="宋体"/>
                <w:lang w:eastAsia="zh-CN"/>
              </w:rPr>
              <w:t>读取</w:t>
            </w:r>
            <w:r>
              <w:rPr>
                <w:rFonts w:hint="eastAsia" w:ascii="宋体" w:hAnsi="宋体"/>
              </w:rPr>
              <w:t>1、2、3轨的磁条</w:t>
            </w:r>
            <w:r>
              <w:rPr>
                <w:rFonts w:hint="eastAsia" w:ascii="宋体" w:hAnsi="宋体"/>
                <w:lang w:eastAsia="zh-CN"/>
              </w:rPr>
              <w:t>卡</w:t>
            </w:r>
          </w:p>
        </w:tc>
        <w:tc>
          <w:tcPr>
            <w:tcW w:w="1668" w:type="dxa"/>
            <w:vAlign w:val="center"/>
          </w:tcPr>
          <w:p w14:paraId="22D67642">
            <w:pPr>
              <w:jc w:val="center"/>
              <w:textAlignment w:val="center"/>
              <w:rPr>
                <w:rFonts w:ascii="宋体" w:hAnsi="宋体" w:cs="宋体"/>
                <w:b/>
                <w:bCs/>
                <w:sz w:val="22"/>
              </w:rPr>
            </w:pPr>
          </w:p>
        </w:tc>
        <w:tc>
          <w:tcPr>
            <w:tcW w:w="0" w:type="auto"/>
          </w:tcPr>
          <w:p w14:paraId="34B662FA">
            <w:pPr>
              <w:spacing w:line="300" w:lineRule="exact"/>
              <w:jc w:val="center"/>
              <w:rPr>
                <w:rFonts w:ascii="宋体" w:hAnsi="宋体" w:cs="宋体"/>
                <w:b/>
                <w:bCs/>
                <w:sz w:val="22"/>
              </w:rPr>
            </w:pPr>
          </w:p>
        </w:tc>
        <w:tc>
          <w:tcPr>
            <w:tcW w:w="0" w:type="auto"/>
          </w:tcPr>
          <w:p w14:paraId="14FD1499">
            <w:pPr>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见投标文件《  》页</w:t>
            </w:r>
          </w:p>
        </w:tc>
      </w:tr>
      <w:tr w14:paraId="16042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6" w:type="dxa"/>
            <w:vAlign w:val="center"/>
          </w:tcPr>
          <w:p w14:paraId="2094D808">
            <w:pPr>
              <w:jc w:val="center"/>
              <w:textAlignment w:val="center"/>
              <w:rPr>
                <w:rFonts w:hint="default" w:ascii="宋体" w:hAnsi="宋体" w:cs="宋体"/>
                <w:b/>
                <w:bCs/>
                <w:sz w:val="22"/>
                <w:lang w:val="en-US" w:eastAsia="zh-CN"/>
              </w:rPr>
            </w:pPr>
            <w:r>
              <w:rPr>
                <w:rFonts w:hint="eastAsia" w:ascii="宋体" w:hAnsi="宋体" w:cs="宋体"/>
                <w:b/>
                <w:bCs/>
                <w:sz w:val="22"/>
                <w:lang w:val="en-US" w:eastAsia="zh-CN"/>
              </w:rPr>
              <w:t>4</w:t>
            </w:r>
          </w:p>
        </w:tc>
        <w:tc>
          <w:tcPr>
            <w:tcW w:w="1498" w:type="dxa"/>
            <w:shd w:val="clear" w:color="auto" w:fill="auto"/>
            <w:vAlign w:val="center"/>
          </w:tcPr>
          <w:p w14:paraId="4319D4A2">
            <w:pPr>
              <w:adjustRightInd w:val="0"/>
              <w:snapToGrid w:val="0"/>
              <w:spacing w:line="240" w:lineRule="auto"/>
              <w:jc w:val="left"/>
              <w:rPr>
                <w:rFonts w:hint="eastAsia" w:ascii="微软雅黑" w:hAnsi="微软雅黑" w:eastAsia="微软雅黑" w:cs="微软雅黑"/>
                <w:strike w:val="0"/>
                <w:color w:val="auto"/>
                <w:kern w:val="0"/>
                <w:sz w:val="21"/>
                <w:szCs w:val="21"/>
                <w:highlight w:val="none"/>
              </w:rPr>
            </w:pPr>
            <w:r>
              <w:rPr>
                <w:rFonts w:hint="eastAsia" w:ascii="宋体" w:hAnsi="宋体"/>
                <w:lang w:val="en-US" w:eastAsia="zh-CN"/>
              </w:rPr>
              <w:t>扫码模块</w:t>
            </w:r>
          </w:p>
        </w:tc>
        <w:tc>
          <w:tcPr>
            <w:tcW w:w="3336" w:type="dxa"/>
            <w:shd w:val="clear" w:color="auto" w:fill="auto"/>
            <w:vAlign w:val="center"/>
          </w:tcPr>
          <w:p w14:paraId="4E6807A1">
            <w:pPr>
              <w:adjustRightInd w:val="0"/>
              <w:snapToGrid w:val="0"/>
              <w:spacing w:line="240" w:lineRule="auto"/>
              <w:jc w:val="left"/>
              <w:rPr>
                <w:rFonts w:hint="eastAsia" w:ascii="微软雅黑" w:hAnsi="微软雅黑" w:eastAsia="微软雅黑" w:cs="微软雅黑"/>
                <w:strike w:val="0"/>
                <w:color w:val="auto"/>
                <w:kern w:val="0"/>
                <w:sz w:val="21"/>
                <w:szCs w:val="21"/>
                <w:highlight w:val="none"/>
              </w:rPr>
            </w:pPr>
            <w:r>
              <w:rPr>
                <w:rFonts w:hint="eastAsia"/>
                <w:lang w:eastAsia="zh-CN"/>
              </w:rPr>
              <w:t>支持扫一维码、二维码</w:t>
            </w:r>
          </w:p>
        </w:tc>
        <w:tc>
          <w:tcPr>
            <w:tcW w:w="1668" w:type="dxa"/>
            <w:vAlign w:val="center"/>
          </w:tcPr>
          <w:p w14:paraId="45C286F6">
            <w:pPr>
              <w:jc w:val="center"/>
              <w:textAlignment w:val="center"/>
              <w:rPr>
                <w:rFonts w:ascii="宋体" w:hAnsi="宋体" w:cs="宋体"/>
                <w:b/>
                <w:bCs/>
                <w:sz w:val="22"/>
              </w:rPr>
            </w:pPr>
          </w:p>
        </w:tc>
        <w:tc>
          <w:tcPr>
            <w:tcW w:w="0" w:type="auto"/>
          </w:tcPr>
          <w:p w14:paraId="4BC1E741">
            <w:pPr>
              <w:spacing w:line="300" w:lineRule="exact"/>
              <w:jc w:val="center"/>
              <w:rPr>
                <w:rFonts w:ascii="宋体" w:hAnsi="宋体" w:cs="宋体"/>
                <w:b/>
                <w:bCs/>
                <w:sz w:val="22"/>
              </w:rPr>
            </w:pPr>
          </w:p>
        </w:tc>
        <w:tc>
          <w:tcPr>
            <w:tcW w:w="0" w:type="auto"/>
          </w:tcPr>
          <w:p w14:paraId="2AAF1AD0">
            <w:pPr>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见投标文件《  》页</w:t>
            </w:r>
          </w:p>
        </w:tc>
      </w:tr>
      <w:tr w14:paraId="4FD11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6" w:type="dxa"/>
            <w:vAlign w:val="center"/>
          </w:tcPr>
          <w:p w14:paraId="23E1E08E">
            <w:pPr>
              <w:jc w:val="center"/>
              <w:textAlignment w:val="center"/>
              <w:rPr>
                <w:rFonts w:hint="default" w:ascii="宋体" w:hAnsi="宋体" w:cs="宋体"/>
                <w:b/>
                <w:bCs/>
                <w:sz w:val="22"/>
                <w:lang w:val="en-US" w:eastAsia="zh-CN"/>
              </w:rPr>
            </w:pPr>
            <w:r>
              <w:rPr>
                <w:rFonts w:hint="eastAsia" w:ascii="宋体" w:hAnsi="宋体" w:cs="宋体"/>
                <w:b/>
                <w:bCs/>
                <w:sz w:val="22"/>
                <w:lang w:val="en-US" w:eastAsia="zh-CN"/>
              </w:rPr>
              <w:t>5</w:t>
            </w:r>
          </w:p>
        </w:tc>
        <w:tc>
          <w:tcPr>
            <w:tcW w:w="1498" w:type="dxa"/>
            <w:shd w:val="clear" w:color="auto" w:fill="auto"/>
            <w:vAlign w:val="center"/>
          </w:tcPr>
          <w:p w14:paraId="77CB3505">
            <w:pPr>
              <w:adjustRightInd w:val="0"/>
              <w:snapToGrid w:val="0"/>
              <w:spacing w:line="240" w:lineRule="auto"/>
              <w:jc w:val="left"/>
              <w:rPr>
                <w:rFonts w:hint="eastAsia" w:ascii="微软雅黑" w:hAnsi="微软雅黑" w:eastAsia="微软雅黑" w:cs="微软雅黑"/>
                <w:strike w:val="0"/>
                <w:color w:val="auto"/>
                <w:kern w:val="0"/>
                <w:sz w:val="21"/>
                <w:szCs w:val="21"/>
                <w:highlight w:val="none"/>
              </w:rPr>
            </w:pPr>
            <w:r>
              <w:rPr>
                <w:rFonts w:ascii="宋体" w:hAnsi="宋体"/>
              </w:rPr>
              <w:t>PSAM卡</w:t>
            </w:r>
          </w:p>
        </w:tc>
        <w:tc>
          <w:tcPr>
            <w:tcW w:w="3336" w:type="dxa"/>
            <w:shd w:val="clear" w:color="auto" w:fill="auto"/>
            <w:vAlign w:val="center"/>
          </w:tcPr>
          <w:p w14:paraId="356C198C">
            <w:pPr>
              <w:adjustRightInd w:val="0"/>
              <w:snapToGrid w:val="0"/>
              <w:spacing w:line="240" w:lineRule="auto"/>
              <w:jc w:val="left"/>
              <w:rPr>
                <w:rFonts w:hint="eastAsia" w:ascii="微软雅黑" w:hAnsi="微软雅黑" w:eastAsia="微软雅黑" w:cs="微软雅黑"/>
                <w:strike w:val="0"/>
                <w:color w:val="auto"/>
                <w:kern w:val="0"/>
                <w:sz w:val="21"/>
                <w:szCs w:val="21"/>
                <w:highlight w:val="none"/>
              </w:rPr>
            </w:pPr>
            <w:r>
              <w:rPr>
                <w:rFonts w:hint="eastAsia" w:ascii="宋体" w:hAnsi="宋体" w:eastAsia="宋体" w:cs="宋体"/>
                <w:b w:val="0"/>
                <w:bCs w:val="0"/>
                <w:color w:val="000000"/>
                <w:sz w:val="21"/>
                <w:szCs w:val="21"/>
                <w:lang w:eastAsia="zh-CN"/>
              </w:rPr>
              <w:t>同时可附加4个符合GSM 11.11的SAM卡座，可支持Sim卡尺寸</w:t>
            </w:r>
          </w:p>
        </w:tc>
        <w:tc>
          <w:tcPr>
            <w:tcW w:w="1668" w:type="dxa"/>
            <w:vAlign w:val="center"/>
          </w:tcPr>
          <w:p w14:paraId="094B472D">
            <w:pPr>
              <w:jc w:val="center"/>
              <w:textAlignment w:val="center"/>
              <w:rPr>
                <w:rFonts w:ascii="宋体" w:hAnsi="宋体" w:cs="宋体"/>
                <w:b/>
                <w:bCs/>
                <w:sz w:val="22"/>
              </w:rPr>
            </w:pPr>
          </w:p>
        </w:tc>
        <w:tc>
          <w:tcPr>
            <w:tcW w:w="0" w:type="auto"/>
          </w:tcPr>
          <w:p w14:paraId="45C721AB">
            <w:pPr>
              <w:spacing w:line="300" w:lineRule="exact"/>
              <w:jc w:val="center"/>
              <w:rPr>
                <w:rFonts w:ascii="宋体" w:hAnsi="宋体" w:cs="宋体"/>
                <w:b/>
                <w:bCs/>
                <w:sz w:val="22"/>
              </w:rPr>
            </w:pPr>
          </w:p>
        </w:tc>
        <w:tc>
          <w:tcPr>
            <w:tcW w:w="0" w:type="auto"/>
          </w:tcPr>
          <w:p w14:paraId="2A0899A3">
            <w:pPr>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见投标文件《  》页</w:t>
            </w:r>
          </w:p>
        </w:tc>
      </w:tr>
      <w:tr w14:paraId="1D286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6" w:type="dxa"/>
            <w:vAlign w:val="center"/>
          </w:tcPr>
          <w:p w14:paraId="1C6BA99B">
            <w:pPr>
              <w:jc w:val="center"/>
              <w:textAlignment w:val="center"/>
              <w:rPr>
                <w:rFonts w:hint="default" w:ascii="宋体" w:hAnsi="宋体" w:cs="宋体"/>
                <w:b/>
                <w:bCs/>
                <w:sz w:val="22"/>
                <w:lang w:val="en-US" w:eastAsia="zh-CN"/>
              </w:rPr>
            </w:pPr>
            <w:r>
              <w:rPr>
                <w:rFonts w:hint="eastAsia" w:ascii="宋体" w:hAnsi="宋体" w:cs="宋体"/>
                <w:b/>
                <w:bCs/>
                <w:sz w:val="22"/>
                <w:lang w:val="en-US" w:eastAsia="zh-CN"/>
              </w:rPr>
              <w:t>6</w:t>
            </w:r>
          </w:p>
        </w:tc>
        <w:tc>
          <w:tcPr>
            <w:tcW w:w="1498" w:type="dxa"/>
            <w:shd w:val="clear" w:color="auto" w:fill="auto"/>
            <w:vAlign w:val="center"/>
          </w:tcPr>
          <w:p w14:paraId="3F7C1F95">
            <w:pPr>
              <w:adjustRightInd w:val="0"/>
              <w:snapToGrid w:val="0"/>
              <w:spacing w:line="240" w:lineRule="auto"/>
              <w:jc w:val="left"/>
              <w:rPr>
                <w:rFonts w:hint="eastAsia" w:ascii="微软雅黑" w:hAnsi="微软雅黑" w:eastAsia="微软雅黑" w:cs="微软雅黑"/>
                <w:strike w:val="0"/>
                <w:color w:val="auto"/>
                <w:kern w:val="0"/>
                <w:sz w:val="21"/>
                <w:szCs w:val="21"/>
                <w:highlight w:val="none"/>
              </w:rPr>
            </w:pPr>
            <w:r>
              <w:rPr>
                <w:rFonts w:hint="eastAsia" w:ascii="宋体" w:hAnsi="宋体"/>
              </w:rPr>
              <w:t>状态显示</w:t>
            </w:r>
          </w:p>
        </w:tc>
        <w:tc>
          <w:tcPr>
            <w:tcW w:w="3336" w:type="dxa"/>
            <w:shd w:val="clear" w:color="auto" w:fill="auto"/>
            <w:vAlign w:val="center"/>
          </w:tcPr>
          <w:p w14:paraId="19999062">
            <w:pPr>
              <w:adjustRightInd w:val="0"/>
              <w:snapToGrid w:val="0"/>
              <w:spacing w:line="240" w:lineRule="auto"/>
              <w:jc w:val="left"/>
              <w:rPr>
                <w:rFonts w:hint="eastAsia" w:ascii="微软雅黑" w:hAnsi="微软雅黑" w:eastAsia="微软雅黑" w:cs="微软雅黑"/>
                <w:strike w:val="0"/>
                <w:color w:val="auto"/>
                <w:kern w:val="0"/>
                <w:sz w:val="21"/>
                <w:szCs w:val="21"/>
                <w:highlight w:val="none"/>
              </w:rPr>
            </w:pPr>
            <w:r>
              <w:rPr>
                <w:rFonts w:ascii="宋体" w:hAnsi="宋体"/>
              </w:rPr>
              <w:t>4</w:t>
            </w:r>
            <w:r>
              <w:rPr>
                <w:rFonts w:hint="eastAsia" w:ascii="宋体" w:hAnsi="宋体"/>
              </w:rPr>
              <w:t>个</w:t>
            </w:r>
            <w:r>
              <w:rPr>
                <w:rFonts w:ascii="宋体" w:hAnsi="宋体"/>
              </w:rPr>
              <w:t>LED指示灯，指示电源、通讯、读卡</w:t>
            </w:r>
            <w:r>
              <w:rPr>
                <w:rFonts w:hint="eastAsia" w:ascii="宋体" w:hAnsi="宋体"/>
              </w:rPr>
              <w:t>、交易</w:t>
            </w:r>
            <w:r>
              <w:rPr>
                <w:rFonts w:ascii="宋体" w:hAnsi="宋体"/>
              </w:rPr>
              <w:t>等</w:t>
            </w:r>
            <w:r>
              <w:rPr>
                <w:rFonts w:hint="eastAsia" w:ascii="宋体" w:hAnsi="宋体"/>
              </w:rPr>
              <w:t>状态</w:t>
            </w:r>
          </w:p>
        </w:tc>
        <w:tc>
          <w:tcPr>
            <w:tcW w:w="1668" w:type="dxa"/>
            <w:vAlign w:val="center"/>
          </w:tcPr>
          <w:p w14:paraId="0DF31F62">
            <w:pPr>
              <w:jc w:val="center"/>
              <w:textAlignment w:val="center"/>
              <w:rPr>
                <w:rFonts w:ascii="宋体" w:hAnsi="宋体" w:cs="宋体"/>
                <w:b/>
                <w:bCs/>
                <w:sz w:val="22"/>
              </w:rPr>
            </w:pPr>
          </w:p>
        </w:tc>
        <w:tc>
          <w:tcPr>
            <w:tcW w:w="0" w:type="auto"/>
          </w:tcPr>
          <w:p w14:paraId="4E5ECDDB">
            <w:pPr>
              <w:spacing w:line="300" w:lineRule="exact"/>
              <w:jc w:val="center"/>
              <w:rPr>
                <w:rFonts w:ascii="宋体" w:hAnsi="宋体" w:cs="宋体"/>
                <w:b/>
                <w:bCs/>
                <w:sz w:val="22"/>
              </w:rPr>
            </w:pPr>
          </w:p>
        </w:tc>
        <w:tc>
          <w:tcPr>
            <w:tcW w:w="0" w:type="auto"/>
          </w:tcPr>
          <w:p w14:paraId="07E02B1F">
            <w:pPr>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见投标文件《  》页</w:t>
            </w:r>
          </w:p>
        </w:tc>
      </w:tr>
      <w:tr w14:paraId="6F1EE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6" w:type="dxa"/>
            <w:vAlign w:val="center"/>
          </w:tcPr>
          <w:p w14:paraId="5E41F7BE">
            <w:pPr>
              <w:jc w:val="center"/>
              <w:textAlignment w:val="center"/>
              <w:rPr>
                <w:rFonts w:hint="default" w:ascii="宋体" w:hAnsi="宋体" w:cs="宋体"/>
                <w:b/>
                <w:bCs/>
                <w:sz w:val="22"/>
                <w:lang w:val="en-US" w:eastAsia="zh-CN"/>
              </w:rPr>
            </w:pPr>
            <w:r>
              <w:rPr>
                <w:rFonts w:hint="eastAsia" w:ascii="宋体" w:hAnsi="宋体" w:cs="宋体"/>
                <w:b/>
                <w:bCs/>
                <w:sz w:val="22"/>
                <w:lang w:val="en-US" w:eastAsia="zh-CN"/>
              </w:rPr>
              <w:t>7</w:t>
            </w:r>
          </w:p>
        </w:tc>
        <w:tc>
          <w:tcPr>
            <w:tcW w:w="1498" w:type="dxa"/>
            <w:shd w:val="clear" w:color="auto" w:fill="auto"/>
            <w:vAlign w:val="center"/>
          </w:tcPr>
          <w:p w14:paraId="39CC1EE1">
            <w:pPr>
              <w:adjustRightInd w:val="0"/>
              <w:snapToGrid w:val="0"/>
              <w:spacing w:line="240" w:lineRule="auto"/>
              <w:jc w:val="left"/>
              <w:rPr>
                <w:rFonts w:hint="eastAsia" w:ascii="微软雅黑" w:hAnsi="微软雅黑" w:eastAsia="微软雅黑" w:cs="微软雅黑"/>
                <w:strike w:val="0"/>
                <w:color w:val="auto"/>
                <w:kern w:val="0"/>
                <w:sz w:val="21"/>
                <w:szCs w:val="21"/>
                <w:highlight w:val="none"/>
              </w:rPr>
            </w:pPr>
            <w:r>
              <w:rPr>
                <w:rFonts w:hint="eastAsia" w:ascii="宋体" w:hAnsi="宋体"/>
              </w:rPr>
              <w:t>打印接口</w:t>
            </w:r>
          </w:p>
        </w:tc>
        <w:tc>
          <w:tcPr>
            <w:tcW w:w="3336" w:type="dxa"/>
            <w:shd w:val="clear" w:color="auto" w:fill="auto"/>
            <w:vAlign w:val="center"/>
          </w:tcPr>
          <w:p w14:paraId="54D6A959">
            <w:pPr>
              <w:adjustRightInd w:val="0"/>
              <w:snapToGrid w:val="0"/>
              <w:spacing w:line="240" w:lineRule="auto"/>
              <w:jc w:val="left"/>
              <w:rPr>
                <w:rFonts w:hint="eastAsia" w:ascii="微软雅黑" w:hAnsi="微软雅黑" w:eastAsia="微软雅黑" w:cs="微软雅黑"/>
                <w:strike w:val="0"/>
                <w:color w:val="auto"/>
                <w:kern w:val="0"/>
                <w:sz w:val="21"/>
                <w:szCs w:val="21"/>
                <w:highlight w:val="none"/>
              </w:rPr>
            </w:pPr>
            <w:r>
              <w:rPr>
                <w:rFonts w:hint="eastAsia" w:ascii="宋体" w:hAnsi="宋体"/>
              </w:rPr>
              <w:t>串行接口</w:t>
            </w:r>
            <w:r>
              <w:rPr>
                <w:rFonts w:ascii="宋体" w:hAnsi="宋体"/>
              </w:rPr>
              <w:t>1个，可外接</w:t>
            </w:r>
            <w:r>
              <w:rPr>
                <w:rFonts w:hint="eastAsia" w:ascii="宋体" w:hAnsi="宋体"/>
              </w:rPr>
              <w:t>串行</w:t>
            </w:r>
            <w:r>
              <w:rPr>
                <w:rFonts w:ascii="宋体" w:hAnsi="宋体"/>
              </w:rPr>
              <w:t>票据打印机</w:t>
            </w:r>
          </w:p>
        </w:tc>
        <w:tc>
          <w:tcPr>
            <w:tcW w:w="1668" w:type="dxa"/>
            <w:vAlign w:val="center"/>
          </w:tcPr>
          <w:p w14:paraId="7AA6EC12">
            <w:pPr>
              <w:jc w:val="center"/>
              <w:textAlignment w:val="center"/>
              <w:rPr>
                <w:rFonts w:ascii="宋体" w:hAnsi="宋体" w:cs="宋体"/>
                <w:b/>
                <w:bCs/>
                <w:sz w:val="22"/>
              </w:rPr>
            </w:pPr>
          </w:p>
        </w:tc>
        <w:tc>
          <w:tcPr>
            <w:tcW w:w="0" w:type="auto"/>
          </w:tcPr>
          <w:p w14:paraId="07FFAB4F">
            <w:pPr>
              <w:spacing w:line="300" w:lineRule="exact"/>
              <w:jc w:val="center"/>
              <w:rPr>
                <w:rFonts w:ascii="宋体" w:hAnsi="宋体" w:cs="宋体"/>
                <w:b/>
                <w:bCs/>
                <w:sz w:val="22"/>
              </w:rPr>
            </w:pPr>
          </w:p>
        </w:tc>
        <w:tc>
          <w:tcPr>
            <w:tcW w:w="0" w:type="auto"/>
          </w:tcPr>
          <w:p w14:paraId="7CBF0B8E">
            <w:pPr>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见投标文件《  》页</w:t>
            </w:r>
          </w:p>
        </w:tc>
      </w:tr>
      <w:tr w14:paraId="53062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6" w:type="dxa"/>
            <w:vAlign w:val="center"/>
          </w:tcPr>
          <w:p w14:paraId="04406E2A">
            <w:pPr>
              <w:jc w:val="center"/>
              <w:textAlignment w:val="center"/>
              <w:rPr>
                <w:rFonts w:hint="default" w:ascii="宋体" w:hAnsi="宋体" w:cs="宋体"/>
                <w:b/>
                <w:bCs/>
                <w:sz w:val="22"/>
                <w:lang w:val="en-US" w:eastAsia="zh-CN"/>
              </w:rPr>
            </w:pPr>
            <w:r>
              <w:rPr>
                <w:rFonts w:hint="eastAsia" w:ascii="宋体" w:hAnsi="宋体" w:cs="宋体"/>
                <w:b/>
                <w:bCs/>
                <w:sz w:val="22"/>
                <w:lang w:val="en-US" w:eastAsia="zh-CN"/>
              </w:rPr>
              <w:t>8</w:t>
            </w:r>
          </w:p>
        </w:tc>
        <w:tc>
          <w:tcPr>
            <w:tcW w:w="1498" w:type="dxa"/>
            <w:shd w:val="clear" w:color="auto" w:fill="auto"/>
            <w:vAlign w:val="center"/>
          </w:tcPr>
          <w:p w14:paraId="542728CB">
            <w:pPr>
              <w:adjustRightInd w:val="0"/>
              <w:snapToGrid w:val="0"/>
              <w:spacing w:line="240" w:lineRule="auto"/>
              <w:jc w:val="left"/>
              <w:rPr>
                <w:rFonts w:hint="eastAsia" w:ascii="微软雅黑" w:hAnsi="微软雅黑" w:eastAsia="微软雅黑" w:cs="微软雅黑"/>
                <w:strike w:val="0"/>
                <w:color w:val="auto"/>
                <w:kern w:val="0"/>
                <w:sz w:val="21"/>
                <w:szCs w:val="21"/>
                <w:highlight w:val="none"/>
              </w:rPr>
            </w:pPr>
            <w:r>
              <w:rPr>
                <w:rFonts w:hint="eastAsia" w:ascii="宋体" w:hAnsi="宋体"/>
              </w:rPr>
              <w:t>操作系统</w:t>
            </w:r>
          </w:p>
        </w:tc>
        <w:tc>
          <w:tcPr>
            <w:tcW w:w="3336" w:type="dxa"/>
            <w:shd w:val="clear" w:color="auto" w:fill="auto"/>
            <w:vAlign w:val="center"/>
          </w:tcPr>
          <w:p w14:paraId="17A2FDB8">
            <w:pPr>
              <w:adjustRightInd w:val="0"/>
              <w:snapToGrid w:val="0"/>
              <w:spacing w:line="240" w:lineRule="auto"/>
              <w:jc w:val="left"/>
              <w:rPr>
                <w:rFonts w:hint="eastAsia" w:ascii="微软雅黑" w:hAnsi="微软雅黑" w:eastAsia="微软雅黑" w:cs="微软雅黑"/>
                <w:strike w:val="0"/>
                <w:color w:val="auto"/>
                <w:kern w:val="0"/>
                <w:sz w:val="21"/>
                <w:szCs w:val="21"/>
                <w:highlight w:val="none"/>
              </w:rPr>
            </w:pPr>
            <w:r>
              <w:rPr>
                <w:rFonts w:hint="eastAsia" w:ascii="宋体" w:hAnsi="宋体" w:cs="宋体"/>
                <w:b w:val="0"/>
                <w:bCs w:val="0"/>
                <w:sz w:val="21"/>
                <w:szCs w:val="21"/>
                <w:lang w:eastAsia="zh-CN"/>
              </w:rPr>
              <w:t>支持</w:t>
            </w:r>
            <w:r>
              <w:rPr>
                <w:rFonts w:hint="eastAsia" w:ascii="宋体" w:hAnsi="宋体" w:cs="宋体"/>
                <w:b w:val="0"/>
                <w:bCs w:val="0"/>
                <w:sz w:val="21"/>
                <w:szCs w:val="21"/>
                <w:lang w:val="en-US" w:eastAsia="zh-CN"/>
              </w:rPr>
              <w:t>Windows、Linux、Android、iOS</w:t>
            </w:r>
          </w:p>
        </w:tc>
        <w:tc>
          <w:tcPr>
            <w:tcW w:w="1668" w:type="dxa"/>
            <w:vAlign w:val="center"/>
          </w:tcPr>
          <w:p w14:paraId="0186918C">
            <w:pPr>
              <w:jc w:val="center"/>
              <w:textAlignment w:val="center"/>
              <w:rPr>
                <w:rFonts w:ascii="宋体" w:hAnsi="宋体" w:cs="宋体"/>
                <w:b/>
                <w:bCs/>
                <w:sz w:val="22"/>
              </w:rPr>
            </w:pPr>
          </w:p>
        </w:tc>
        <w:tc>
          <w:tcPr>
            <w:tcW w:w="0" w:type="auto"/>
          </w:tcPr>
          <w:p w14:paraId="775DDA28">
            <w:pPr>
              <w:spacing w:line="300" w:lineRule="exact"/>
              <w:jc w:val="center"/>
              <w:rPr>
                <w:rFonts w:ascii="宋体" w:hAnsi="宋体" w:cs="宋体"/>
                <w:b/>
                <w:bCs/>
                <w:sz w:val="22"/>
              </w:rPr>
            </w:pPr>
          </w:p>
        </w:tc>
        <w:tc>
          <w:tcPr>
            <w:tcW w:w="0" w:type="auto"/>
          </w:tcPr>
          <w:p w14:paraId="2B9B04F5">
            <w:pPr>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见投标文件《  》页</w:t>
            </w:r>
          </w:p>
        </w:tc>
      </w:tr>
      <w:tr w14:paraId="03F40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6" w:type="dxa"/>
            <w:vAlign w:val="center"/>
          </w:tcPr>
          <w:p w14:paraId="16CB8D5A">
            <w:pPr>
              <w:jc w:val="center"/>
              <w:textAlignment w:val="center"/>
              <w:rPr>
                <w:rFonts w:hint="default" w:ascii="宋体" w:hAnsi="宋体" w:cs="宋体"/>
                <w:b/>
                <w:bCs/>
                <w:sz w:val="22"/>
                <w:lang w:val="en-US" w:eastAsia="zh-CN"/>
              </w:rPr>
            </w:pPr>
            <w:r>
              <w:rPr>
                <w:rFonts w:hint="eastAsia" w:ascii="宋体" w:hAnsi="宋体" w:cs="宋体"/>
                <w:b/>
                <w:bCs/>
                <w:sz w:val="22"/>
                <w:lang w:val="en-US" w:eastAsia="zh-CN"/>
              </w:rPr>
              <w:t>9</w:t>
            </w:r>
          </w:p>
        </w:tc>
        <w:tc>
          <w:tcPr>
            <w:tcW w:w="1498" w:type="dxa"/>
            <w:shd w:val="clear" w:color="auto" w:fill="auto"/>
            <w:vAlign w:val="center"/>
          </w:tcPr>
          <w:p w14:paraId="6B4962B3">
            <w:pPr>
              <w:adjustRightInd w:val="0"/>
              <w:snapToGrid w:val="0"/>
              <w:spacing w:line="240" w:lineRule="auto"/>
              <w:jc w:val="left"/>
              <w:rPr>
                <w:rFonts w:hint="eastAsia" w:ascii="微软雅黑" w:hAnsi="微软雅黑" w:eastAsia="微软雅黑" w:cs="微软雅黑"/>
                <w:strike w:val="0"/>
                <w:color w:val="auto"/>
                <w:kern w:val="0"/>
                <w:sz w:val="21"/>
                <w:szCs w:val="21"/>
                <w:highlight w:val="none"/>
              </w:rPr>
            </w:pPr>
            <w:r>
              <w:rPr>
                <w:rFonts w:hint="eastAsia" w:ascii="宋体" w:hAnsi="宋体"/>
              </w:rPr>
              <w:t>内部时钟</w:t>
            </w:r>
          </w:p>
        </w:tc>
        <w:tc>
          <w:tcPr>
            <w:tcW w:w="3336" w:type="dxa"/>
            <w:shd w:val="clear" w:color="auto" w:fill="auto"/>
            <w:vAlign w:val="center"/>
          </w:tcPr>
          <w:p w14:paraId="6D4C2640">
            <w:pPr>
              <w:adjustRightInd w:val="0"/>
              <w:snapToGrid w:val="0"/>
              <w:spacing w:line="240" w:lineRule="auto"/>
              <w:jc w:val="left"/>
              <w:rPr>
                <w:rFonts w:hint="eastAsia" w:ascii="微软雅黑" w:hAnsi="微软雅黑" w:eastAsia="微软雅黑" w:cs="微软雅黑"/>
                <w:strike w:val="0"/>
                <w:color w:val="auto"/>
                <w:kern w:val="0"/>
                <w:sz w:val="21"/>
                <w:szCs w:val="21"/>
                <w:highlight w:val="none"/>
              </w:rPr>
            </w:pPr>
            <w:r>
              <w:rPr>
                <w:rFonts w:hint="eastAsia" w:ascii="宋体" w:hAnsi="宋体" w:cs="宋体"/>
                <w:b w:val="0"/>
                <w:bCs w:val="0"/>
                <w:sz w:val="21"/>
                <w:szCs w:val="21"/>
                <w:lang w:val="en-US" w:eastAsia="zh-CN"/>
              </w:rPr>
              <w:t>支持内部实时时钟，支持远程同步时间功能</w:t>
            </w:r>
          </w:p>
        </w:tc>
        <w:tc>
          <w:tcPr>
            <w:tcW w:w="1668" w:type="dxa"/>
            <w:vAlign w:val="center"/>
          </w:tcPr>
          <w:p w14:paraId="1FF6C2E2">
            <w:pPr>
              <w:jc w:val="center"/>
              <w:textAlignment w:val="center"/>
              <w:rPr>
                <w:rFonts w:ascii="宋体" w:hAnsi="宋体" w:cs="宋体"/>
                <w:b/>
                <w:bCs/>
                <w:sz w:val="22"/>
              </w:rPr>
            </w:pPr>
          </w:p>
        </w:tc>
        <w:tc>
          <w:tcPr>
            <w:tcW w:w="0" w:type="auto"/>
          </w:tcPr>
          <w:p w14:paraId="38AAB84C">
            <w:pPr>
              <w:spacing w:line="300" w:lineRule="exact"/>
              <w:jc w:val="center"/>
              <w:rPr>
                <w:rFonts w:ascii="宋体" w:hAnsi="宋体" w:cs="宋体"/>
                <w:b/>
                <w:bCs/>
                <w:sz w:val="22"/>
              </w:rPr>
            </w:pPr>
          </w:p>
        </w:tc>
        <w:tc>
          <w:tcPr>
            <w:tcW w:w="0" w:type="auto"/>
          </w:tcPr>
          <w:p w14:paraId="2BF15E9A">
            <w:pPr>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见投标文件《  》页</w:t>
            </w:r>
          </w:p>
        </w:tc>
      </w:tr>
      <w:tr w14:paraId="2C70A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6" w:type="dxa"/>
            <w:vAlign w:val="center"/>
          </w:tcPr>
          <w:p w14:paraId="79AB8CCC">
            <w:pPr>
              <w:jc w:val="center"/>
              <w:textAlignment w:val="center"/>
              <w:rPr>
                <w:rFonts w:hint="default" w:ascii="宋体" w:hAnsi="宋体" w:cs="宋体"/>
                <w:b/>
                <w:bCs/>
                <w:sz w:val="22"/>
                <w:lang w:val="en-US" w:eastAsia="zh-CN"/>
              </w:rPr>
            </w:pPr>
            <w:r>
              <w:rPr>
                <w:rFonts w:hint="eastAsia" w:ascii="宋体" w:hAnsi="宋体" w:cs="宋体"/>
                <w:b/>
                <w:bCs/>
                <w:sz w:val="22"/>
                <w:lang w:val="en-US" w:eastAsia="zh-CN"/>
              </w:rPr>
              <w:t>10</w:t>
            </w:r>
          </w:p>
        </w:tc>
        <w:tc>
          <w:tcPr>
            <w:tcW w:w="1498" w:type="dxa"/>
            <w:shd w:val="clear" w:color="auto" w:fill="auto"/>
            <w:vAlign w:val="center"/>
          </w:tcPr>
          <w:p w14:paraId="04986106">
            <w:pPr>
              <w:adjustRightInd w:val="0"/>
              <w:snapToGrid w:val="0"/>
              <w:spacing w:line="240" w:lineRule="auto"/>
              <w:jc w:val="left"/>
              <w:rPr>
                <w:rFonts w:hint="eastAsia" w:ascii="微软雅黑" w:hAnsi="微软雅黑" w:eastAsia="微软雅黑" w:cs="微软雅黑"/>
                <w:strike w:val="0"/>
                <w:color w:val="auto"/>
                <w:kern w:val="0"/>
                <w:sz w:val="21"/>
                <w:szCs w:val="21"/>
                <w:highlight w:val="none"/>
              </w:rPr>
            </w:pPr>
            <w:r>
              <w:rPr>
                <w:rFonts w:hint="eastAsia" w:ascii="宋体" w:hAnsi="宋体" w:eastAsia="宋体" w:cs="宋体"/>
                <w:b w:val="0"/>
                <w:bCs w:val="0"/>
                <w:sz w:val="21"/>
                <w:szCs w:val="21"/>
              </w:rPr>
              <w:t>与PC通讯类型</w:t>
            </w:r>
          </w:p>
        </w:tc>
        <w:tc>
          <w:tcPr>
            <w:tcW w:w="3336" w:type="dxa"/>
            <w:shd w:val="clear" w:color="auto" w:fill="auto"/>
            <w:vAlign w:val="center"/>
          </w:tcPr>
          <w:p w14:paraId="023E0D01">
            <w:pPr>
              <w:adjustRightInd w:val="0"/>
              <w:snapToGrid w:val="0"/>
              <w:spacing w:line="240" w:lineRule="auto"/>
              <w:jc w:val="left"/>
              <w:rPr>
                <w:rFonts w:hint="eastAsia" w:ascii="微软雅黑" w:hAnsi="微软雅黑" w:eastAsia="微软雅黑" w:cs="微软雅黑"/>
                <w:strike w:val="0"/>
                <w:color w:val="auto"/>
                <w:kern w:val="0"/>
                <w:sz w:val="21"/>
                <w:szCs w:val="21"/>
                <w:highlight w:val="none"/>
              </w:rPr>
            </w:pPr>
            <w:r>
              <w:rPr>
                <w:rFonts w:hint="eastAsia" w:ascii="宋体" w:hAnsi="宋体"/>
              </w:rPr>
              <w:t>USB接口</w:t>
            </w:r>
            <w:r>
              <w:rPr>
                <w:rFonts w:hint="eastAsia" w:ascii="宋体" w:hAnsi="宋体"/>
                <w:lang w:eastAsia="zh-CN"/>
              </w:rPr>
              <w:t>，</w:t>
            </w:r>
            <w:r>
              <w:rPr>
                <w:rFonts w:hint="eastAsia" w:ascii="宋体" w:hAnsi="宋体"/>
              </w:rPr>
              <w:t>采用无驱模式</w:t>
            </w:r>
          </w:p>
        </w:tc>
        <w:tc>
          <w:tcPr>
            <w:tcW w:w="1668" w:type="dxa"/>
            <w:vAlign w:val="center"/>
          </w:tcPr>
          <w:p w14:paraId="58F4D83E">
            <w:pPr>
              <w:jc w:val="center"/>
              <w:textAlignment w:val="center"/>
              <w:rPr>
                <w:rFonts w:ascii="宋体" w:hAnsi="宋体" w:cs="宋体"/>
                <w:b/>
                <w:bCs/>
                <w:sz w:val="22"/>
              </w:rPr>
            </w:pPr>
          </w:p>
        </w:tc>
        <w:tc>
          <w:tcPr>
            <w:tcW w:w="0" w:type="auto"/>
          </w:tcPr>
          <w:p w14:paraId="240CEB13">
            <w:pPr>
              <w:spacing w:line="300" w:lineRule="exact"/>
              <w:jc w:val="center"/>
              <w:rPr>
                <w:rFonts w:ascii="宋体" w:hAnsi="宋体" w:cs="宋体"/>
                <w:b/>
                <w:bCs/>
                <w:sz w:val="22"/>
              </w:rPr>
            </w:pPr>
          </w:p>
        </w:tc>
        <w:tc>
          <w:tcPr>
            <w:tcW w:w="0" w:type="auto"/>
          </w:tcPr>
          <w:p w14:paraId="3248CA69">
            <w:pPr>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见投标文件《  》页</w:t>
            </w:r>
          </w:p>
        </w:tc>
      </w:tr>
      <w:tr w14:paraId="70288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6" w:type="dxa"/>
            <w:vAlign w:val="center"/>
          </w:tcPr>
          <w:p w14:paraId="1E394443">
            <w:pPr>
              <w:jc w:val="center"/>
              <w:textAlignment w:val="center"/>
              <w:rPr>
                <w:rFonts w:hint="default" w:ascii="宋体" w:hAnsi="宋体" w:cs="宋体"/>
                <w:b/>
                <w:bCs/>
                <w:sz w:val="22"/>
                <w:lang w:val="en-US" w:eastAsia="zh-CN"/>
              </w:rPr>
            </w:pPr>
            <w:r>
              <w:rPr>
                <w:rFonts w:hint="eastAsia" w:ascii="宋体" w:hAnsi="宋体" w:cs="宋体"/>
                <w:b/>
                <w:bCs/>
                <w:sz w:val="22"/>
                <w:lang w:val="en-US" w:eastAsia="zh-CN"/>
              </w:rPr>
              <w:t>11</w:t>
            </w:r>
          </w:p>
        </w:tc>
        <w:tc>
          <w:tcPr>
            <w:tcW w:w="1498" w:type="dxa"/>
            <w:shd w:val="clear" w:color="auto" w:fill="auto"/>
            <w:vAlign w:val="center"/>
          </w:tcPr>
          <w:p w14:paraId="62506BAE">
            <w:pPr>
              <w:adjustRightInd w:val="0"/>
              <w:snapToGrid w:val="0"/>
              <w:spacing w:line="240" w:lineRule="auto"/>
              <w:jc w:val="left"/>
              <w:rPr>
                <w:rFonts w:hint="eastAsia" w:ascii="微软雅黑" w:hAnsi="微软雅黑" w:eastAsia="微软雅黑" w:cs="微软雅黑"/>
                <w:strike w:val="0"/>
                <w:color w:val="auto"/>
                <w:kern w:val="0"/>
                <w:sz w:val="21"/>
                <w:szCs w:val="21"/>
                <w:highlight w:val="none"/>
              </w:rPr>
            </w:pPr>
            <w:r>
              <w:rPr>
                <w:rFonts w:hint="eastAsia" w:ascii="宋体" w:hAnsi="宋体"/>
              </w:rPr>
              <w:t>电</w:t>
            </w:r>
            <w:r>
              <w:rPr>
                <w:rFonts w:hint="eastAsia" w:ascii="宋体" w:hAnsi="宋体"/>
                <w:lang w:val="en-US" w:eastAsia="zh-CN"/>
              </w:rPr>
              <w:t xml:space="preserve">    </w:t>
            </w:r>
            <w:r>
              <w:rPr>
                <w:rFonts w:hint="eastAsia" w:ascii="宋体" w:hAnsi="宋体"/>
              </w:rPr>
              <w:t>源</w:t>
            </w:r>
          </w:p>
        </w:tc>
        <w:tc>
          <w:tcPr>
            <w:tcW w:w="3336" w:type="dxa"/>
            <w:shd w:val="clear" w:color="auto" w:fill="auto"/>
            <w:vAlign w:val="center"/>
          </w:tcPr>
          <w:p w14:paraId="7711E9A5">
            <w:pPr>
              <w:spacing w:line="240" w:lineRule="auto"/>
              <w:jc w:val="left"/>
              <w:rPr>
                <w:rFonts w:hint="eastAsia" w:ascii="宋体" w:hAnsi="宋体"/>
                <w:color w:val="000000"/>
                <w:lang w:val="en-US" w:eastAsia="zh-CN"/>
              </w:rPr>
            </w:pPr>
            <w:r>
              <w:rPr>
                <w:rFonts w:hint="eastAsia" w:ascii="宋体" w:hAnsi="宋体"/>
                <w:color w:val="000000"/>
                <w:lang w:val="en-US" w:eastAsia="zh-CN"/>
              </w:rPr>
              <w:t>采用USB接口供电或电源适配器供电</w:t>
            </w:r>
          </w:p>
          <w:p w14:paraId="3C158CF5">
            <w:pPr>
              <w:adjustRightInd w:val="0"/>
              <w:snapToGrid w:val="0"/>
              <w:spacing w:line="240" w:lineRule="auto"/>
              <w:jc w:val="left"/>
              <w:rPr>
                <w:rFonts w:hint="eastAsia" w:ascii="微软雅黑" w:hAnsi="微软雅黑" w:eastAsia="微软雅黑" w:cs="微软雅黑"/>
                <w:strike w:val="0"/>
                <w:color w:val="auto"/>
                <w:kern w:val="0"/>
                <w:sz w:val="21"/>
                <w:szCs w:val="21"/>
                <w:highlight w:val="none"/>
              </w:rPr>
            </w:pPr>
            <w:r>
              <w:rPr>
                <w:rFonts w:hint="eastAsia" w:ascii="宋体" w:hAnsi="宋体"/>
                <w:color w:val="000000"/>
                <w:lang w:val="en-US" w:eastAsia="zh-CN"/>
              </w:rPr>
              <w:t>USB供电电压为</w:t>
            </w:r>
            <w:r>
              <w:rPr>
                <w:rFonts w:hint="eastAsia" w:ascii="宋体" w:hAnsi="宋体"/>
                <w:color w:val="000000"/>
              </w:rPr>
              <w:t>5</w:t>
            </w:r>
            <w:r>
              <w:rPr>
                <w:rFonts w:ascii="宋体" w:hAnsi="宋体"/>
                <w:color w:val="000000"/>
              </w:rPr>
              <w:t>V</w:t>
            </w:r>
            <w:r>
              <w:rPr>
                <w:rFonts w:hint="eastAsia" w:ascii="宋体" w:hAnsi="宋体"/>
                <w:color w:val="000000"/>
                <w:lang w:eastAsia="zh-CN"/>
              </w:rPr>
              <w:t>，</w:t>
            </w:r>
            <w:r>
              <w:rPr>
                <w:rFonts w:ascii="宋体" w:hAnsi="宋体"/>
                <w:color w:val="000000"/>
              </w:rPr>
              <w:t>具有过压保护</w:t>
            </w:r>
            <w:r>
              <w:rPr>
                <w:rFonts w:hint="eastAsia" w:ascii="微软雅黑" w:hAnsi="微软雅黑" w:eastAsia="微软雅黑" w:cs="微软雅黑"/>
                <w:color w:val="auto"/>
                <w:sz w:val="21"/>
                <w:szCs w:val="21"/>
                <w:highlight w:val="none"/>
              </w:rPr>
              <w:t xml:space="preserve"> </w:t>
            </w:r>
          </w:p>
        </w:tc>
        <w:tc>
          <w:tcPr>
            <w:tcW w:w="1668" w:type="dxa"/>
            <w:vAlign w:val="center"/>
          </w:tcPr>
          <w:p w14:paraId="3B479F06">
            <w:pPr>
              <w:jc w:val="center"/>
              <w:textAlignment w:val="center"/>
              <w:rPr>
                <w:rFonts w:ascii="宋体" w:hAnsi="宋体" w:cs="宋体"/>
                <w:b/>
                <w:bCs/>
                <w:sz w:val="22"/>
              </w:rPr>
            </w:pPr>
          </w:p>
        </w:tc>
        <w:tc>
          <w:tcPr>
            <w:tcW w:w="0" w:type="auto"/>
          </w:tcPr>
          <w:p w14:paraId="343E89A3">
            <w:pPr>
              <w:spacing w:line="300" w:lineRule="exact"/>
              <w:jc w:val="center"/>
              <w:rPr>
                <w:rFonts w:ascii="宋体" w:hAnsi="宋体" w:cs="宋体"/>
                <w:b/>
                <w:bCs/>
                <w:sz w:val="22"/>
              </w:rPr>
            </w:pPr>
          </w:p>
        </w:tc>
        <w:tc>
          <w:tcPr>
            <w:tcW w:w="0" w:type="auto"/>
          </w:tcPr>
          <w:p w14:paraId="4D4A68A6">
            <w:pPr>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见投标文件《  》页</w:t>
            </w:r>
          </w:p>
        </w:tc>
      </w:tr>
      <w:tr w14:paraId="553BC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6" w:type="dxa"/>
            <w:vAlign w:val="center"/>
          </w:tcPr>
          <w:p w14:paraId="3E5ACBAD">
            <w:pPr>
              <w:jc w:val="center"/>
              <w:textAlignment w:val="center"/>
              <w:rPr>
                <w:rFonts w:hint="default" w:ascii="宋体" w:hAnsi="宋体" w:cs="宋体"/>
                <w:b/>
                <w:bCs/>
                <w:sz w:val="22"/>
                <w:lang w:val="en-US" w:eastAsia="zh-CN"/>
              </w:rPr>
            </w:pPr>
            <w:r>
              <w:rPr>
                <w:rFonts w:hint="eastAsia" w:ascii="宋体" w:hAnsi="宋体" w:cs="宋体"/>
                <w:b/>
                <w:bCs/>
                <w:sz w:val="22"/>
                <w:lang w:val="en-US" w:eastAsia="zh-CN"/>
              </w:rPr>
              <w:t>12</w:t>
            </w:r>
          </w:p>
        </w:tc>
        <w:tc>
          <w:tcPr>
            <w:tcW w:w="1498" w:type="dxa"/>
            <w:shd w:val="clear" w:color="auto" w:fill="auto"/>
            <w:vAlign w:val="center"/>
          </w:tcPr>
          <w:p w14:paraId="1C474198">
            <w:pPr>
              <w:adjustRightInd w:val="0"/>
              <w:snapToGrid w:val="0"/>
              <w:spacing w:line="240" w:lineRule="auto"/>
              <w:jc w:val="left"/>
              <w:rPr>
                <w:rFonts w:hint="eastAsia" w:ascii="微软雅黑" w:hAnsi="微软雅黑" w:eastAsia="微软雅黑" w:cs="微软雅黑"/>
                <w:strike w:val="0"/>
                <w:color w:val="auto"/>
                <w:kern w:val="0"/>
                <w:sz w:val="21"/>
                <w:szCs w:val="21"/>
                <w:highlight w:val="none"/>
              </w:rPr>
            </w:pPr>
            <w:r>
              <w:rPr>
                <w:rFonts w:hint="eastAsia" w:ascii="宋体" w:hAnsi="宋体"/>
                <w:lang w:eastAsia="zh-CN"/>
              </w:rPr>
              <w:t>按</w:t>
            </w:r>
            <w:r>
              <w:rPr>
                <w:rFonts w:hint="eastAsia" w:ascii="宋体" w:hAnsi="宋体"/>
                <w:lang w:val="en-US" w:eastAsia="zh-CN"/>
              </w:rPr>
              <w:t xml:space="preserve">    </w:t>
            </w:r>
            <w:r>
              <w:rPr>
                <w:rFonts w:hint="eastAsia" w:ascii="宋体" w:hAnsi="宋体"/>
                <w:lang w:eastAsia="zh-CN"/>
              </w:rPr>
              <w:t>键</w:t>
            </w:r>
          </w:p>
        </w:tc>
        <w:tc>
          <w:tcPr>
            <w:tcW w:w="3336" w:type="dxa"/>
            <w:shd w:val="clear" w:color="auto" w:fill="auto"/>
            <w:vAlign w:val="center"/>
          </w:tcPr>
          <w:p w14:paraId="06ADA4A5">
            <w:pPr>
              <w:adjustRightInd w:val="0"/>
              <w:snapToGrid w:val="0"/>
              <w:spacing w:line="240" w:lineRule="auto"/>
              <w:jc w:val="left"/>
              <w:rPr>
                <w:rFonts w:hint="eastAsia" w:ascii="微软雅黑" w:hAnsi="微软雅黑" w:eastAsia="微软雅黑" w:cs="微软雅黑"/>
                <w:strike w:val="0"/>
                <w:color w:val="auto"/>
                <w:kern w:val="0"/>
                <w:sz w:val="21"/>
                <w:szCs w:val="21"/>
                <w:highlight w:val="none"/>
              </w:rPr>
            </w:pPr>
            <w:r>
              <w:rPr>
                <w:rFonts w:hint="eastAsia" w:ascii="宋体" w:hAnsi="宋体"/>
                <w:color w:val="000000"/>
                <w:lang w:val="en-US" w:eastAsia="zh-CN"/>
              </w:rPr>
              <w:t>可外接密码键盘</w:t>
            </w:r>
            <w:r>
              <w:rPr>
                <w:rFonts w:hint="eastAsia" w:ascii="微软雅黑" w:hAnsi="微软雅黑" w:eastAsia="微软雅黑" w:cs="微软雅黑"/>
                <w:color w:val="auto"/>
                <w:sz w:val="21"/>
                <w:szCs w:val="21"/>
                <w:highlight w:val="none"/>
              </w:rPr>
              <w:t>；</w:t>
            </w:r>
          </w:p>
        </w:tc>
        <w:tc>
          <w:tcPr>
            <w:tcW w:w="1668" w:type="dxa"/>
            <w:vAlign w:val="center"/>
          </w:tcPr>
          <w:p w14:paraId="469E9A40">
            <w:pPr>
              <w:jc w:val="center"/>
              <w:textAlignment w:val="center"/>
              <w:rPr>
                <w:rFonts w:ascii="宋体" w:hAnsi="宋体" w:cs="宋体"/>
                <w:b/>
                <w:bCs/>
                <w:sz w:val="22"/>
              </w:rPr>
            </w:pPr>
          </w:p>
        </w:tc>
        <w:tc>
          <w:tcPr>
            <w:tcW w:w="0" w:type="auto"/>
          </w:tcPr>
          <w:p w14:paraId="14920E52">
            <w:pPr>
              <w:spacing w:line="300" w:lineRule="exact"/>
              <w:jc w:val="center"/>
              <w:rPr>
                <w:rFonts w:ascii="宋体" w:hAnsi="宋体" w:cs="宋体"/>
                <w:b/>
                <w:bCs/>
                <w:sz w:val="22"/>
              </w:rPr>
            </w:pPr>
          </w:p>
        </w:tc>
        <w:tc>
          <w:tcPr>
            <w:tcW w:w="0" w:type="auto"/>
          </w:tcPr>
          <w:p w14:paraId="4F20FA6D">
            <w:pPr>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见投标文件《  》页</w:t>
            </w:r>
          </w:p>
        </w:tc>
      </w:tr>
      <w:tr w14:paraId="4D5F3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6" w:type="dxa"/>
            <w:vAlign w:val="center"/>
          </w:tcPr>
          <w:p w14:paraId="10957F3B">
            <w:pPr>
              <w:jc w:val="center"/>
              <w:textAlignment w:val="center"/>
              <w:rPr>
                <w:rFonts w:hint="default" w:ascii="宋体" w:hAnsi="宋体" w:cs="宋体"/>
                <w:b/>
                <w:bCs/>
                <w:sz w:val="22"/>
                <w:lang w:val="en-US" w:eastAsia="zh-CN"/>
              </w:rPr>
            </w:pPr>
            <w:r>
              <w:rPr>
                <w:rFonts w:hint="eastAsia" w:ascii="宋体" w:hAnsi="宋体" w:cs="宋体"/>
                <w:b/>
                <w:bCs/>
                <w:sz w:val="22"/>
                <w:lang w:val="en-US" w:eastAsia="zh-CN"/>
              </w:rPr>
              <w:t>13</w:t>
            </w:r>
          </w:p>
        </w:tc>
        <w:tc>
          <w:tcPr>
            <w:tcW w:w="1498" w:type="dxa"/>
            <w:shd w:val="clear" w:color="auto" w:fill="auto"/>
            <w:vAlign w:val="center"/>
          </w:tcPr>
          <w:p w14:paraId="5F2EB62D">
            <w:pPr>
              <w:adjustRightInd w:val="0"/>
              <w:snapToGrid w:val="0"/>
              <w:spacing w:line="240" w:lineRule="auto"/>
              <w:jc w:val="left"/>
              <w:rPr>
                <w:rFonts w:hint="eastAsia" w:ascii="微软雅黑" w:hAnsi="微软雅黑" w:eastAsia="微软雅黑" w:cs="微软雅黑"/>
                <w:strike w:val="0"/>
                <w:color w:val="auto"/>
                <w:kern w:val="0"/>
                <w:sz w:val="21"/>
                <w:szCs w:val="21"/>
                <w:highlight w:val="none"/>
              </w:rPr>
            </w:pPr>
            <w:r>
              <w:rPr>
                <w:rFonts w:hint="eastAsia" w:ascii="宋体" w:hAnsi="宋体"/>
              </w:rPr>
              <w:t>外形规格</w:t>
            </w:r>
          </w:p>
        </w:tc>
        <w:tc>
          <w:tcPr>
            <w:tcW w:w="3336" w:type="dxa"/>
            <w:shd w:val="clear" w:color="auto" w:fill="auto"/>
            <w:vAlign w:val="center"/>
          </w:tcPr>
          <w:p w14:paraId="498DF2C2">
            <w:pPr>
              <w:adjustRightInd w:val="0"/>
              <w:snapToGrid w:val="0"/>
              <w:spacing w:line="240" w:lineRule="auto"/>
              <w:jc w:val="left"/>
              <w:rPr>
                <w:rFonts w:hint="eastAsia" w:ascii="微软雅黑" w:hAnsi="微软雅黑" w:eastAsia="微软雅黑" w:cs="微软雅黑"/>
                <w:strike w:val="0"/>
                <w:color w:val="auto"/>
                <w:kern w:val="0"/>
                <w:sz w:val="21"/>
                <w:szCs w:val="21"/>
                <w:highlight w:val="none"/>
              </w:rPr>
            </w:pPr>
            <w:r>
              <w:rPr>
                <w:rFonts w:hint="eastAsia" w:ascii="宋体" w:hAnsi="宋体"/>
              </w:rPr>
              <w:t>175</w:t>
            </w:r>
            <w:r>
              <w:rPr>
                <w:rFonts w:hint="eastAsia" w:ascii="宋体" w:hAnsi="宋体"/>
                <w:lang w:val="en-US" w:eastAsia="zh-CN"/>
              </w:rPr>
              <w:t>×</w:t>
            </w:r>
            <w:r>
              <w:rPr>
                <w:rFonts w:hint="eastAsia" w:ascii="宋体" w:hAnsi="宋体"/>
              </w:rPr>
              <w:t>95</w:t>
            </w:r>
            <w:r>
              <w:rPr>
                <w:rFonts w:hint="eastAsia" w:ascii="宋体" w:hAnsi="宋体"/>
                <w:lang w:val="en-US" w:eastAsia="zh-CN"/>
              </w:rPr>
              <w:t>×</w:t>
            </w:r>
            <w:r>
              <w:rPr>
                <w:rFonts w:hint="eastAsia" w:ascii="宋体" w:hAnsi="宋体"/>
              </w:rPr>
              <w:t>50mm</w:t>
            </w:r>
          </w:p>
        </w:tc>
        <w:tc>
          <w:tcPr>
            <w:tcW w:w="1668" w:type="dxa"/>
            <w:vAlign w:val="center"/>
          </w:tcPr>
          <w:p w14:paraId="1B117882">
            <w:pPr>
              <w:jc w:val="center"/>
              <w:textAlignment w:val="center"/>
              <w:rPr>
                <w:rFonts w:ascii="宋体" w:hAnsi="宋体" w:cs="宋体"/>
                <w:b/>
                <w:bCs/>
                <w:sz w:val="22"/>
              </w:rPr>
            </w:pPr>
          </w:p>
        </w:tc>
        <w:tc>
          <w:tcPr>
            <w:tcW w:w="0" w:type="auto"/>
          </w:tcPr>
          <w:p w14:paraId="55E1B7ED">
            <w:pPr>
              <w:spacing w:line="300" w:lineRule="exact"/>
              <w:jc w:val="center"/>
              <w:rPr>
                <w:rFonts w:ascii="宋体" w:hAnsi="宋体" w:cs="宋体"/>
                <w:b/>
                <w:bCs/>
                <w:sz w:val="22"/>
              </w:rPr>
            </w:pPr>
          </w:p>
        </w:tc>
        <w:tc>
          <w:tcPr>
            <w:tcW w:w="0" w:type="auto"/>
          </w:tcPr>
          <w:p w14:paraId="59587F28">
            <w:pPr>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见投标文件《  》页</w:t>
            </w:r>
          </w:p>
        </w:tc>
      </w:tr>
      <w:tr w14:paraId="061D1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6" w:type="dxa"/>
            <w:vAlign w:val="center"/>
          </w:tcPr>
          <w:p w14:paraId="4FD5E17C">
            <w:pPr>
              <w:jc w:val="center"/>
              <w:textAlignment w:val="center"/>
              <w:rPr>
                <w:rFonts w:hint="default" w:ascii="宋体" w:hAnsi="宋体" w:cs="宋体"/>
                <w:b/>
                <w:bCs/>
                <w:sz w:val="22"/>
                <w:lang w:val="en-US" w:eastAsia="zh-CN"/>
              </w:rPr>
            </w:pPr>
            <w:r>
              <w:rPr>
                <w:rFonts w:hint="eastAsia" w:ascii="宋体" w:hAnsi="宋体" w:cs="宋体"/>
                <w:b/>
                <w:bCs/>
                <w:sz w:val="22"/>
                <w:lang w:val="en-US" w:eastAsia="zh-CN"/>
              </w:rPr>
              <w:t>14</w:t>
            </w:r>
          </w:p>
        </w:tc>
        <w:tc>
          <w:tcPr>
            <w:tcW w:w="1498" w:type="dxa"/>
            <w:shd w:val="clear" w:color="auto" w:fill="auto"/>
            <w:vAlign w:val="center"/>
          </w:tcPr>
          <w:p w14:paraId="649A8269">
            <w:pPr>
              <w:adjustRightInd w:val="0"/>
              <w:snapToGrid w:val="0"/>
              <w:spacing w:line="240" w:lineRule="auto"/>
              <w:jc w:val="left"/>
              <w:rPr>
                <w:rFonts w:hint="eastAsia" w:ascii="微软雅黑" w:hAnsi="微软雅黑" w:eastAsia="微软雅黑" w:cs="微软雅黑"/>
                <w:strike w:val="0"/>
                <w:color w:val="auto"/>
                <w:kern w:val="0"/>
                <w:sz w:val="21"/>
                <w:szCs w:val="21"/>
                <w:highlight w:val="none"/>
              </w:rPr>
            </w:pPr>
            <w:r>
              <w:rPr>
                <w:rFonts w:hint="eastAsia" w:ascii="宋体" w:hAnsi="宋体"/>
              </w:rPr>
              <w:t>重</w:t>
            </w:r>
            <w:r>
              <w:rPr>
                <w:rFonts w:hint="eastAsia" w:ascii="宋体" w:hAnsi="宋体"/>
                <w:lang w:val="en-US" w:eastAsia="zh-CN"/>
              </w:rPr>
              <w:t xml:space="preserve">    </w:t>
            </w:r>
            <w:r>
              <w:rPr>
                <w:rFonts w:hint="eastAsia" w:ascii="宋体" w:hAnsi="宋体"/>
              </w:rPr>
              <w:t>量</w:t>
            </w:r>
          </w:p>
        </w:tc>
        <w:tc>
          <w:tcPr>
            <w:tcW w:w="3336" w:type="dxa"/>
            <w:shd w:val="clear" w:color="auto" w:fill="auto"/>
            <w:vAlign w:val="center"/>
          </w:tcPr>
          <w:p w14:paraId="19A5AF9E">
            <w:pPr>
              <w:adjustRightInd w:val="0"/>
              <w:snapToGrid w:val="0"/>
              <w:spacing w:line="240" w:lineRule="auto"/>
              <w:jc w:val="left"/>
              <w:rPr>
                <w:rFonts w:hint="eastAsia" w:ascii="微软雅黑" w:hAnsi="微软雅黑" w:eastAsia="微软雅黑" w:cs="微软雅黑"/>
                <w:strike w:val="0"/>
                <w:color w:val="auto"/>
                <w:kern w:val="0"/>
                <w:sz w:val="21"/>
                <w:szCs w:val="21"/>
                <w:highlight w:val="none"/>
              </w:rPr>
            </w:pPr>
            <w:r>
              <w:rPr>
                <w:rFonts w:hint="eastAsia" w:ascii="宋体" w:hAnsi="宋体"/>
                <w:color w:val="auto"/>
                <w:lang w:eastAsia="zh-CN"/>
              </w:rPr>
              <w:t>≥</w:t>
            </w:r>
            <w:r>
              <w:rPr>
                <w:rFonts w:hint="eastAsia" w:ascii="宋体" w:hAnsi="宋体"/>
              </w:rPr>
              <w:t>80</w:t>
            </w:r>
            <w:r>
              <w:rPr>
                <w:rFonts w:ascii="宋体" w:hAnsi="宋体"/>
              </w:rPr>
              <w:t>0</w:t>
            </w:r>
            <w:r>
              <w:rPr>
                <w:rFonts w:hint="eastAsia" w:ascii="宋体" w:hAnsi="宋体"/>
                <w:lang w:val="en-US" w:eastAsia="zh-CN"/>
              </w:rPr>
              <w:t>g</w:t>
            </w:r>
          </w:p>
        </w:tc>
        <w:tc>
          <w:tcPr>
            <w:tcW w:w="1668" w:type="dxa"/>
            <w:vAlign w:val="center"/>
          </w:tcPr>
          <w:p w14:paraId="3001AED3">
            <w:pPr>
              <w:jc w:val="center"/>
              <w:textAlignment w:val="center"/>
              <w:rPr>
                <w:rFonts w:ascii="宋体" w:hAnsi="宋体" w:cs="宋体"/>
                <w:b/>
                <w:bCs/>
                <w:sz w:val="22"/>
              </w:rPr>
            </w:pPr>
          </w:p>
        </w:tc>
        <w:tc>
          <w:tcPr>
            <w:tcW w:w="0" w:type="auto"/>
          </w:tcPr>
          <w:p w14:paraId="787BEE50">
            <w:pPr>
              <w:spacing w:line="300" w:lineRule="exact"/>
              <w:jc w:val="center"/>
              <w:rPr>
                <w:rFonts w:ascii="宋体" w:hAnsi="宋体" w:cs="宋体"/>
                <w:b/>
                <w:bCs/>
                <w:sz w:val="22"/>
              </w:rPr>
            </w:pPr>
          </w:p>
        </w:tc>
        <w:tc>
          <w:tcPr>
            <w:tcW w:w="0" w:type="auto"/>
          </w:tcPr>
          <w:p w14:paraId="70274BF6">
            <w:pPr>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见投标文件《  》页</w:t>
            </w:r>
          </w:p>
        </w:tc>
      </w:tr>
      <w:tr w14:paraId="3E5F1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6" w:type="dxa"/>
            <w:vAlign w:val="center"/>
          </w:tcPr>
          <w:p w14:paraId="458B6F7C">
            <w:pPr>
              <w:jc w:val="center"/>
              <w:textAlignment w:val="center"/>
              <w:rPr>
                <w:rFonts w:hint="default" w:ascii="宋体" w:hAnsi="宋体" w:cs="宋体"/>
                <w:b/>
                <w:bCs/>
                <w:sz w:val="22"/>
                <w:lang w:val="en-US" w:eastAsia="zh-CN"/>
              </w:rPr>
            </w:pPr>
            <w:r>
              <w:rPr>
                <w:rFonts w:hint="eastAsia" w:ascii="宋体" w:hAnsi="宋体" w:cs="宋体"/>
                <w:b/>
                <w:bCs/>
                <w:sz w:val="22"/>
                <w:lang w:val="en-US" w:eastAsia="zh-CN"/>
              </w:rPr>
              <w:t>15</w:t>
            </w:r>
          </w:p>
        </w:tc>
        <w:tc>
          <w:tcPr>
            <w:tcW w:w="1498" w:type="dxa"/>
            <w:shd w:val="clear" w:color="auto" w:fill="auto"/>
            <w:vAlign w:val="center"/>
          </w:tcPr>
          <w:p w14:paraId="311DFC9E">
            <w:pPr>
              <w:adjustRightInd w:val="0"/>
              <w:snapToGrid w:val="0"/>
              <w:spacing w:line="240" w:lineRule="auto"/>
              <w:jc w:val="left"/>
              <w:rPr>
                <w:rFonts w:hint="eastAsia" w:ascii="微软雅黑" w:hAnsi="微软雅黑" w:eastAsia="微软雅黑" w:cs="微软雅黑"/>
                <w:strike w:val="0"/>
                <w:color w:val="auto"/>
                <w:kern w:val="0"/>
                <w:sz w:val="21"/>
                <w:szCs w:val="21"/>
                <w:highlight w:val="none"/>
              </w:rPr>
            </w:pPr>
            <w:r>
              <w:rPr>
                <w:rFonts w:hint="eastAsia" w:ascii="宋体" w:hAnsi="宋体"/>
              </w:rPr>
              <w:t>温</w:t>
            </w:r>
            <w:r>
              <w:rPr>
                <w:rFonts w:hint="eastAsia" w:ascii="宋体" w:hAnsi="宋体"/>
                <w:lang w:val="en-US" w:eastAsia="zh-CN"/>
              </w:rPr>
              <w:t xml:space="preserve">    </w:t>
            </w:r>
            <w:r>
              <w:rPr>
                <w:rFonts w:hint="eastAsia" w:ascii="宋体" w:hAnsi="宋体"/>
              </w:rPr>
              <w:t>度</w:t>
            </w:r>
          </w:p>
        </w:tc>
        <w:tc>
          <w:tcPr>
            <w:tcW w:w="3336" w:type="dxa"/>
            <w:shd w:val="clear" w:color="auto" w:fill="auto"/>
            <w:vAlign w:val="center"/>
          </w:tcPr>
          <w:p w14:paraId="1CA96D10">
            <w:pPr>
              <w:adjustRightInd w:val="0"/>
              <w:snapToGrid w:val="0"/>
              <w:spacing w:line="240" w:lineRule="auto"/>
              <w:jc w:val="left"/>
              <w:rPr>
                <w:rFonts w:hint="eastAsia" w:ascii="微软雅黑" w:hAnsi="微软雅黑" w:eastAsia="微软雅黑" w:cs="微软雅黑"/>
                <w:strike w:val="0"/>
                <w:color w:val="auto"/>
                <w:kern w:val="0"/>
                <w:sz w:val="21"/>
                <w:szCs w:val="21"/>
                <w:highlight w:val="none"/>
              </w:rPr>
            </w:pPr>
            <w:r>
              <w:rPr>
                <w:rFonts w:ascii="宋体" w:hAnsi="宋体"/>
              </w:rPr>
              <w:t>-20</w:t>
            </w:r>
            <w:r>
              <w:rPr>
                <w:rFonts w:hint="eastAsia" w:ascii="宋体" w:hAnsi="宋体"/>
                <w:lang w:eastAsia="zh-CN"/>
              </w:rPr>
              <w:t>℃～</w:t>
            </w:r>
            <w:r>
              <w:rPr>
                <w:rFonts w:ascii="宋体" w:hAnsi="宋体"/>
              </w:rPr>
              <w:t>60</w:t>
            </w:r>
            <w:r>
              <w:rPr>
                <w:rFonts w:hint="eastAsia" w:ascii="宋体" w:hAnsi="宋体"/>
                <w:lang w:eastAsia="zh-CN"/>
              </w:rPr>
              <w:t>℃</w:t>
            </w:r>
          </w:p>
        </w:tc>
        <w:tc>
          <w:tcPr>
            <w:tcW w:w="1668" w:type="dxa"/>
            <w:vAlign w:val="center"/>
          </w:tcPr>
          <w:p w14:paraId="65342CF9">
            <w:pPr>
              <w:jc w:val="center"/>
              <w:textAlignment w:val="center"/>
              <w:rPr>
                <w:rFonts w:ascii="宋体" w:hAnsi="宋体" w:cs="宋体"/>
                <w:b/>
                <w:bCs/>
                <w:sz w:val="22"/>
              </w:rPr>
            </w:pPr>
          </w:p>
        </w:tc>
        <w:tc>
          <w:tcPr>
            <w:tcW w:w="0" w:type="auto"/>
          </w:tcPr>
          <w:p w14:paraId="51591D09">
            <w:pPr>
              <w:spacing w:line="300" w:lineRule="exact"/>
              <w:jc w:val="center"/>
              <w:rPr>
                <w:rFonts w:ascii="宋体" w:hAnsi="宋体" w:cs="宋体"/>
                <w:b/>
                <w:bCs/>
                <w:sz w:val="22"/>
              </w:rPr>
            </w:pPr>
          </w:p>
        </w:tc>
        <w:tc>
          <w:tcPr>
            <w:tcW w:w="0" w:type="auto"/>
          </w:tcPr>
          <w:p w14:paraId="38A40619">
            <w:pPr>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见投标文件《  》页</w:t>
            </w:r>
          </w:p>
        </w:tc>
      </w:tr>
      <w:tr w14:paraId="26AA0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6" w:type="dxa"/>
            <w:vAlign w:val="center"/>
          </w:tcPr>
          <w:p w14:paraId="1A5DB175">
            <w:pPr>
              <w:jc w:val="center"/>
              <w:textAlignment w:val="center"/>
              <w:rPr>
                <w:rFonts w:hint="default" w:ascii="宋体" w:hAnsi="宋体" w:cs="宋体"/>
                <w:b/>
                <w:bCs/>
                <w:sz w:val="22"/>
                <w:lang w:val="en-US" w:eastAsia="zh-CN"/>
              </w:rPr>
            </w:pPr>
            <w:r>
              <w:rPr>
                <w:rFonts w:hint="eastAsia" w:ascii="宋体" w:hAnsi="宋体" w:cs="宋体"/>
                <w:b/>
                <w:bCs/>
                <w:sz w:val="22"/>
                <w:lang w:val="en-US" w:eastAsia="zh-CN"/>
              </w:rPr>
              <w:t>16</w:t>
            </w:r>
          </w:p>
        </w:tc>
        <w:tc>
          <w:tcPr>
            <w:tcW w:w="1498" w:type="dxa"/>
            <w:shd w:val="clear" w:color="auto" w:fill="auto"/>
            <w:vAlign w:val="center"/>
          </w:tcPr>
          <w:p w14:paraId="4FBB1F4E">
            <w:pPr>
              <w:adjustRightInd w:val="0"/>
              <w:snapToGrid w:val="0"/>
              <w:spacing w:line="240" w:lineRule="auto"/>
              <w:jc w:val="left"/>
              <w:rPr>
                <w:rFonts w:hint="eastAsia" w:ascii="微软雅黑" w:hAnsi="微软雅黑" w:eastAsia="微软雅黑" w:cs="微软雅黑"/>
                <w:strike w:val="0"/>
                <w:color w:val="auto"/>
                <w:kern w:val="0"/>
                <w:sz w:val="21"/>
                <w:szCs w:val="21"/>
                <w:highlight w:val="none"/>
              </w:rPr>
            </w:pPr>
            <w:r>
              <w:rPr>
                <w:rFonts w:hint="eastAsia" w:ascii="宋体" w:hAnsi="宋体"/>
              </w:rPr>
              <w:t>湿</w:t>
            </w:r>
            <w:r>
              <w:rPr>
                <w:rFonts w:hint="eastAsia" w:ascii="宋体" w:hAnsi="宋体"/>
                <w:lang w:val="en-US" w:eastAsia="zh-CN"/>
              </w:rPr>
              <w:t xml:space="preserve">    </w:t>
            </w:r>
            <w:r>
              <w:rPr>
                <w:rFonts w:hint="eastAsia" w:ascii="宋体" w:hAnsi="宋体"/>
              </w:rPr>
              <w:t>度</w:t>
            </w:r>
          </w:p>
        </w:tc>
        <w:tc>
          <w:tcPr>
            <w:tcW w:w="3336" w:type="dxa"/>
            <w:shd w:val="clear" w:color="auto" w:fill="auto"/>
            <w:vAlign w:val="center"/>
          </w:tcPr>
          <w:p w14:paraId="080B0631">
            <w:pPr>
              <w:pStyle w:val="15"/>
              <w:adjustRightInd w:val="0"/>
              <w:snapToGrid w:val="0"/>
              <w:spacing w:before="0" w:beforeAutospacing="0" w:after="0" w:afterAutospacing="0" w:line="240" w:lineRule="auto"/>
              <w:jc w:val="left"/>
              <w:rPr>
                <w:rFonts w:hint="eastAsia" w:ascii="微软雅黑" w:hAnsi="微软雅黑" w:eastAsia="微软雅黑" w:cs="微软雅黑"/>
                <w:strike w:val="0"/>
                <w:color w:val="auto"/>
                <w:kern w:val="0"/>
                <w:sz w:val="21"/>
                <w:szCs w:val="21"/>
                <w:highlight w:val="none"/>
              </w:rPr>
            </w:pPr>
            <w:r>
              <w:rPr>
                <w:rFonts w:hint="eastAsia" w:ascii="宋体" w:hAnsi="宋体"/>
                <w:color w:val="auto"/>
                <w:lang w:eastAsia="zh-CN"/>
              </w:rPr>
              <w:t>≥</w:t>
            </w:r>
            <w:r>
              <w:rPr>
                <w:rFonts w:ascii="宋体" w:hAnsi="宋体"/>
              </w:rPr>
              <w:t>95</w:t>
            </w:r>
            <w:r>
              <w:rPr>
                <w:rFonts w:hint="eastAsia" w:ascii="宋体" w:hAnsi="宋体"/>
                <w:lang w:val="en-US" w:eastAsia="zh-CN"/>
              </w:rPr>
              <w:t>%</w:t>
            </w:r>
          </w:p>
        </w:tc>
        <w:tc>
          <w:tcPr>
            <w:tcW w:w="1668" w:type="dxa"/>
            <w:vAlign w:val="center"/>
          </w:tcPr>
          <w:p w14:paraId="10146F2C">
            <w:pPr>
              <w:jc w:val="center"/>
              <w:textAlignment w:val="center"/>
              <w:rPr>
                <w:rFonts w:ascii="宋体" w:hAnsi="宋体" w:cs="宋体"/>
                <w:b/>
                <w:bCs/>
                <w:sz w:val="22"/>
              </w:rPr>
            </w:pPr>
          </w:p>
        </w:tc>
        <w:tc>
          <w:tcPr>
            <w:tcW w:w="0" w:type="auto"/>
          </w:tcPr>
          <w:p w14:paraId="5A804D36">
            <w:pPr>
              <w:spacing w:line="300" w:lineRule="exact"/>
              <w:jc w:val="center"/>
              <w:rPr>
                <w:rFonts w:ascii="宋体" w:hAnsi="宋体" w:cs="宋体"/>
                <w:b/>
                <w:bCs/>
                <w:sz w:val="22"/>
              </w:rPr>
            </w:pPr>
          </w:p>
        </w:tc>
        <w:tc>
          <w:tcPr>
            <w:tcW w:w="0" w:type="auto"/>
          </w:tcPr>
          <w:p w14:paraId="6D0AF39D">
            <w:pPr>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见投标文件《  》页</w:t>
            </w:r>
          </w:p>
        </w:tc>
      </w:tr>
      <w:tr w14:paraId="3F1B9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6" w:type="dxa"/>
            <w:vAlign w:val="center"/>
          </w:tcPr>
          <w:p w14:paraId="63A138B3">
            <w:pPr>
              <w:jc w:val="center"/>
              <w:textAlignment w:val="center"/>
              <w:rPr>
                <w:rFonts w:hint="default" w:ascii="宋体" w:hAnsi="宋体" w:cs="宋体"/>
                <w:b/>
                <w:bCs/>
                <w:sz w:val="22"/>
                <w:lang w:val="en-US" w:eastAsia="zh-CN"/>
              </w:rPr>
            </w:pPr>
            <w:r>
              <w:rPr>
                <w:rFonts w:hint="eastAsia" w:ascii="宋体" w:hAnsi="宋体" w:cs="宋体"/>
                <w:b/>
                <w:bCs/>
                <w:sz w:val="22"/>
                <w:lang w:val="en-US" w:eastAsia="zh-CN"/>
              </w:rPr>
              <w:t>17</w:t>
            </w:r>
          </w:p>
        </w:tc>
        <w:tc>
          <w:tcPr>
            <w:tcW w:w="1498" w:type="dxa"/>
            <w:shd w:val="clear" w:color="auto" w:fill="auto"/>
            <w:vAlign w:val="center"/>
          </w:tcPr>
          <w:p w14:paraId="74F3BD37">
            <w:pPr>
              <w:adjustRightInd w:val="0"/>
              <w:snapToGrid w:val="0"/>
              <w:spacing w:line="240" w:lineRule="auto"/>
              <w:jc w:val="left"/>
              <w:rPr>
                <w:rFonts w:hint="eastAsia" w:ascii="宋体" w:hAnsi="宋体"/>
              </w:rPr>
            </w:pPr>
            <w:r>
              <w:rPr>
                <w:rFonts w:hint="eastAsia" w:ascii="宋体" w:hAnsi="宋体"/>
              </w:rPr>
              <w:t>所遵循的标准</w:t>
            </w:r>
          </w:p>
        </w:tc>
        <w:tc>
          <w:tcPr>
            <w:tcW w:w="3336" w:type="dxa"/>
            <w:shd w:val="clear" w:color="auto" w:fill="auto"/>
            <w:vAlign w:val="center"/>
          </w:tcPr>
          <w:p w14:paraId="24C2F7AB">
            <w:pPr>
              <w:adjustRightInd w:val="0"/>
              <w:snapToGrid w:val="0"/>
              <w:spacing w:line="240" w:lineRule="auto"/>
              <w:jc w:val="left"/>
              <w:rPr>
                <w:rFonts w:hint="eastAsia" w:ascii="宋体" w:hAnsi="宋体"/>
                <w:color w:val="auto"/>
                <w:lang w:eastAsia="zh-CN"/>
              </w:rPr>
            </w:pPr>
            <w:r>
              <w:rPr>
                <w:rFonts w:ascii="宋体" w:hAnsi="宋体"/>
              </w:rPr>
              <w:t>ISO7816、IS014443、GSM11.11、FCC、</w:t>
            </w:r>
            <w:r>
              <w:rPr>
                <w:rFonts w:hint="eastAsia" w:ascii="宋体" w:hAnsi="宋体"/>
              </w:rPr>
              <w:t>ROHS</w:t>
            </w:r>
            <w:r>
              <w:rPr>
                <w:rFonts w:ascii="宋体" w:hAnsi="宋体"/>
              </w:rPr>
              <w:t>、CE</w:t>
            </w:r>
            <w:r>
              <w:rPr>
                <w:rFonts w:hint="eastAsia" w:ascii="宋体" w:hAnsi="宋体"/>
              </w:rPr>
              <w:t>、CCC</w:t>
            </w:r>
          </w:p>
        </w:tc>
        <w:tc>
          <w:tcPr>
            <w:tcW w:w="1668" w:type="dxa"/>
            <w:vAlign w:val="center"/>
          </w:tcPr>
          <w:p w14:paraId="4AD1BC41">
            <w:pPr>
              <w:jc w:val="center"/>
              <w:textAlignment w:val="center"/>
              <w:rPr>
                <w:rFonts w:ascii="宋体" w:hAnsi="宋体" w:cs="宋体"/>
                <w:b/>
                <w:bCs/>
                <w:sz w:val="22"/>
              </w:rPr>
            </w:pPr>
          </w:p>
        </w:tc>
        <w:tc>
          <w:tcPr>
            <w:tcW w:w="0" w:type="auto"/>
          </w:tcPr>
          <w:p w14:paraId="046D388E">
            <w:pPr>
              <w:spacing w:line="300" w:lineRule="exact"/>
              <w:jc w:val="center"/>
              <w:rPr>
                <w:rFonts w:ascii="宋体" w:hAnsi="宋体" w:cs="宋体"/>
                <w:b/>
                <w:bCs/>
                <w:sz w:val="22"/>
              </w:rPr>
            </w:pPr>
          </w:p>
        </w:tc>
        <w:tc>
          <w:tcPr>
            <w:tcW w:w="0" w:type="auto"/>
          </w:tcPr>
          <w:p w14:paraId="640272CC">
            <w:pPr>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见投标文件《  》页</w:t>
            </w:r>
          </w:p>
        </w:tc>
      </w:tr>
      <w:tr w14:paraId="413C8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6" w:type="dxa"/>
            <w:vAlign w:val="center"/>
          </w:tcPr>
          <w:p w14:paraId="52C05520">
            <w:pPr>
              <w:jc w:val="center"/>
              <w:textAlignment w:val="center"/>
              <w:rPr>
                <w:rFonts w:hint="default" w:ascii="宋体" w:hAnsi="宋体" w:cs="宋体"/>
                <w:b/>
                <w:bCs/>
                <w:sz w:val="22"/>
                <w:lang w:val="en-US" w:eastAsia="zh-CN"/>
              </w:rPr>
            </w:pPr>
            <w:r>
              <w:rPr>
                <w:rFonts w:hint="eastAsia" w:ascii="宋体" w:hAnsi="宋体" w:cs="宋体"/>
                <w:b/>
                <w:bCs/>
                <w:sz w:val="22"/>
                <w:lang w:val="en-US" w:eastAsia="zh-CN"/>
              </w:rPr>
              <w:t>18</w:t>
            </w:r>
          </w:p>
        </w:tc>
        <w:tc>
          <w:tcPr>
            <w:tcW w:w="1498" w:type="dxa"/>
            <w:shd w:val="clear" w:color="auto" w:fill="auto"/>
            <w:vAlign w:val="center"/>
          </w:tcPr>
          <w:p w14:paraId="693667AA">
            <w:pPr>
              <w:adjustRightInd w:val="0"/>
              <w:snapToGrid w:val="0"/>
              <w:spacing w:line="240" w:lineRule="auto"/>
              <w:jc w:val="left"/>
              <w:rPr>
                <w:rFonts w:hint="eastAsia" w:ascii="宋体" w:hAnsi="宋体"/>
              </w:rPr>
            </w:pPr>
            <w:r>
              <w:rPr>
                <w:rFonts w:hint="eastAsia" w:ascii="宋体" w:hAnsi="宋体"/>
              </w:rPr>
              <w:t>其他特性</w:t>
            </w:r>
          </w:p>
        </w:tc>
        <w:tc>
          <w:tcPr>
            <w:tcW w:w="3336" w:type="dxa"/>
            <w:shd w:val="clear" w:color="auto" w:fill="auto"/>
            <w:vAlign w:val="center"/>
          </w:tcPr>
          <w:p w14:paraId="726ECDDD">
            <w:pPr>
              <w:spacing w:line="240" w:lineRule="auto"/>
              <w:jc w:val="left"/>
              <w:rPr>
                <w:rFonts w:hint="eastAsia" w:ascii="宋体" w:hAnsi="宋体"/>
              </w:rPr>
            </w:pPr>
            <w:r>
              <w:rPr>
                <w:rFonts w:hint="eastAsia" w:ascii="宋体" w:hAnsi="宋体"/>
              </w:rPr>
              <w:t>提供通用接口函数库，可支持多种操作系统和语言开发平台</w:t>
            </w:r>
          </w:p>
          <w:p w14:paraId="778A0494">
            <w:pPr>
              <w:adjustRightInd w:val="0"/>
              <w:snapToGrid w:val="0"/>
              <w:spacing w:line="240" w:lineRule="auto"/>
              <w:jc w:val="left"/>
              <w:rPr>
                <w:rFonts w:hint="eastAsia" w:ascii="宋体" w:hAnsi="宋体"/>
                <w:color w:val="auto"/>
                <w:lang w:eastAsia="zh-CN"/>
              </w:rPr>
            </w:pPr>
            <w:r>
              <w:rPr>
                <w:rFonts w:hint="eastAsia" w:ascii="宋体" w:hAnsi="宋体"/>
              </w:rPr>
              <w:t>支持在线升级</w:t>
            </w:r>
          </w:p>
        </w:tc>
        <w:tc>
          <w:tcPr>
            <w:tcW w:w="1668" w:type="dxa"/>
            <w:vAlign w:val="center"/>
          </w:tcPr>
          <w:p w14:paraId="705323D3">
            <w:pPr>
              <w:jc w:val="center"/>
              <w:textAlignment w:val="center"/>
              <w:rPr>
                <w:rFonts w:ascii="宋体" w:hAnsi="宋体" w:cs="宋体"/>
                <w:b/>
                <w:bCs/>
                <w:sz w:val="22"/>
              </w:rPr>
            </w:pPr>
          </w:p>
        </w:tc>
        <w:tc>
          <w:tcPr>
            <w:tcW w:w="0" w:type="auto"/>
          </w:tcPr>
          <w:p w14:paraId="5867F265">
            <w:pPr>
              <w:spacing w:line="300" w:lineRule="exact"/>
              <w:jc w:val="center"/>
              <w:rPr>
                <w:rFonts w:ascii="宋体" w:hAnsi="宋体" w:cs="宋体"/>
                <w:b/>
                <w:bCs/>
                <w:sz w:val="22"/>
              </w:rPr>
            </w:pPr>
          </w:p>
        </w:tc>
        <w:tc>
          <w:tcPr>
            <w:tcW w:w="0" w:type="auto"/>
          </w:tcPr>
          <w:p w14:paraId="10FA54A4">
            <w:pPr>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见投标文件《  》页</w:t>
            </w:r>
          </w:p>
        </w:tc>
      </w:tr>
    </w:tbl>
    <w:p w14:paraId="685F7D5E">
      <w:pPr>
        <w:rPr>
          <w:rFonts w:asciiTheme="minorEastAsia" w:hAnsiTheme="minorEastAsia" w:cstheme="minorEastAsia"/>
          <w:b/>
          <w:color w:val="FF0000"/>
          <w:sz w:val="21"/>
          <w:szCs w:val="21"/>
        </w:rPr>
      </w:pPr>
    </w:p>
    <w:p w14:paraId="6722FD30">
      <w:pPr>
        <w:rPr>
          <w:rFonts w:asciiTheme="minorEastAsia" w:hAnsiTheme="minorEastAsia" w:cstheme="minorEastAsia"/>
          <w:b/>
          <w:color w:val="FF0000"/>
          <w:sz w:val="21"/>
          <w:szCs w:val="21"/>
        </w:rPr>
      </w:pPr>
    </w:p>
    <w:bookmarkEnd w:id="30"/>
    <w:p w14:paraId="05E7075E">
      <w:pPr>
        <w:rPr>
          <w:szCs w:val="21"/>
        </w:rPr>
      </w:pPr>
      <w:bookmarkStart w:id="31" w:name="_Hlk72095977"/>
      <w:r>
        <w:rPr>
          <w:rFonts w:hint="eastAsia"/>
          <w:b/>
          <w:bCs/>
          <w:szCs w:val="21"/>
          <w:highlight w:val="yellow"/>
        </w:rPr>
        <w:t>证明资料</w:t>
      </w:r>
      <w:r>
        <w:rPr>
          <w:rFonts w:hint="eastAsia"/>
          <w:szCs w:val="21"/>
          <w:highlight w:val="yellow"/>
        </w:rPr>
        <w:t>【如有的话，提供的证明资料应统一编号（排序），格式自定】</w:t>
      </w:r>
      <w:bookmarkEnd w:id="31"/>
      <w:r>
        <w:rPr>
          <w:rFonts w:hint="eastAsia"/>
          <w:szCs w:val="21"/>
          <w:highlight w:val="yellow"/>
        </w:rPr>
        <w:t>：</w:t>
      </w:r>
    </w:p>
    <w:p w14:paraId="7A86D56E">
      <w:pPr>
        <w:ind w:firstLine="482" w:firstLineChars="200"/>
        <w:rPr>
          <w:b/>
          <w:szCs w:val="21"/>
        </w:rPr>
      </w:pPr>
    </w:p>
    <w:p w14:paraId="25131987">
      <w:pPr>
        <w:ind w:firstLine="482" w:firstLineChars="200"/>
        <w:rPr>
          <w:b/>
          <w:szCs w:val="21"/>
        </w:rPr>
      </w:pPr>
    </w:p>
    <w:p w14:paraId="3196A1CD">
      <w:pPr>
        <w:ind w:firstLine="482" w:firstLineChars="200"/>
        <w:jc w:val="center"/>
        <w:rPr>
          <w:rFonts w:hint="eastAsia"/>
          <w:b/>
          <w:color w:val="FF0000"/>
          <w:szCs w:val="21"/>
        </w:rPr>
      </w:pPr>
    </w:p>
    <w:p w14:paraId="38B5EDAF">
      <w:pPr>
        <w:ind w:firstLine="482" w:firstLineChars="200"/>
        <w:jc w:val="center"/>
        <w:rPr>
          <w:rFonts w:hint="eastAsia"/>
          <w:b/>
          <w:color w:val="FF0000"/>
          <w:szCs w:val="21"/>
        </w:rPr>
      </w:pPr>
    </w:p>
    <w:p w14:paraId="0FA05E62">
      <w:pPr>
        <w:ind w:firstLine="482" w:firstLineChars="200"/>
        <w:jc w:val="center"/>
        <w:rPr>
          <w:bCs/>
          <w:szCs w:val="21"/>
        </w:rPr>
      </w:pPr>
      <w:r>
        <w:rPr>
          <w:rFonts w:hint="eastAsia"/>
          <w:b/>
          <w:color w:val="FF0000"/>
          <w:szCs w:val="21"/>
        </w:rPr>
        <w:t>《技术要求偏离表》编制指引：</w:t>
      </w:r>
    </w:p>
    <w:p w14:paraId="03C1A60A">
      <w:pPr>
        <w:ind w:firstLine="440" w:firstLineChars="200"/>
        <w:rPr>
          <w:bCs/>
          <w:sz w:val="22"/>
          <w:szCs w:val="22"/>
        </w:rPr>
      </w:pPr>
      <w:r>
        <w:rPr>
          <w:rFonts w:hint="eastAsia"/>
          <w:bCs/>
          <w:sz w:val="22"/>
          <w:szCs w:val="22"/>
        </w:rPr>
        <w:t>1、技术要求偏离表的序号、货物名称、招标技术要求等栏目</w:t>
      </w:r>
      <w:bookmarkStart w:id="32" w:name="_Hlk72094407"/>
      <w:r>
        <w:rPr>
          <w:rFonts w:hint="eastAsia"/>
          <w:bCs/>
          <w:sz w:val="22"/>
          <w:szCs w:val="22"/>
        </w:rPr>
        <w:t>对应“用户需求书”中的“技术要求”章节</w:t>
      </w:r>
      <w:bookmarkEnd w:id="32"/>
      <w:r>
        <w:rPr>
          <w:rFonts w:hint="eastAsia"/>
          <w:bCs/>
          <w:sz w:val="22"/>
          <w:szCs w:val="22"/>
        </w:rPr>
        <w:t>相关内容。</w:t>
      </w:r>
    </w:p>
    <w:p w14:paraId="4A425AAB">
      <w:pPr>
        <w:pStyle w:val="15"/>
        <w:ind w:left="105" w:firstLine="440" w:firstLineChars="200"/>
        <w:jc w:val="both"/>
        <w:outlineLvl w:val="1"/>
        <w:rPr>
          <w:bCs/>
          <w:color w:val="FF0000"/>
          <w:kern w:val="2"/>
          <w:sz w:val="22"/>
          <w:szCs w:val="22"/>
        </w:rPr>
      </w:pPr>
      <w:r>
        <w:rPr>
          <w:bCs/>
          <w:sz w:val="22"/>
          <w:szCs w:val="22"/>
        </w:rPr>
        <w:t>2</w:t>
      </w:r>
      <w:r>
        <w:rPr>
          <w:rFonts w:hint="eastAsia"/>
          <w:bCs/>
          <w:sz w:val="22"/>
          <w:szCs w:val="22"/>
        </w:rPr>
        <w:t>、“投标技术响应”一栏必须一一对照“招标技术要求”，详细填写投标人自身投标货物的具体参数，而不能不合理照搬照抄招标文件的技术要求，以体现具体响应情况。</w:t>
      </w:r>
      <w:r>
        <w:rPr>
          <w:rFonts w:hint="eastAsia"/>
          <w:bCs/>
          <w:color w:val="FF0000"/>
          <w:kern w:val="2"/>
          <w:sz w:val="22"/>
          <w:szCs w:val="22"/>
        </w:rPr>
        <w:t>“投标技术响应”必须与所投产品客观实际保持一致，响应不实且情节严重的，经查实，将依法记入供应商诚信档案或受到行政处罚。</w:t>
      </w:r>
    </w:p>
    <w:p w14:paraId="3B3C4CF4">
      <w:pPr>
        <w:ind w:firstLine="440" w:firstLineChars="200"/>
        <w:rPr>
          <w:bCs/>
          <w:color w:val="FF0000"/>
          <w:sz w:val="22"/>
          <w:szCs w:val="22"/>
        </w:rPr>
      </w:pPr>
      <w:r>
        <w:rPr>
          <w:bCs/>
          <w:sz w:val="22"/>
          <w:szCs w:val="22"/>
        </w:rPr>
        <w:t>3</w:t>
      </w:r>
      <w:r>
        <w:rPr>
          <w:rFonts w:hint="eastAsia"/>
          <w:bCs/>
          <w:sz w:val="22"/>
          <w:szCs w:val="22"/>
        </w:rPr>
        <w:t>、</w:t>
      </w:r>
      <w:bookmarkStart w:id="33" w:name="_Hlk72158270"/>
      <w:r>
        <w:rPr>
          <w:rFonts w:hint="eastAsia"/>
          <w:bCs/>
          <w:sz w:val="22"/>
          <w:szCs w:val="22"/>
        </w:rPr>
        <w:t>“偏离情况”</w:t>
      </w:r>
      <w:bookmarkEnd w:id="33"/>
      <w:r>
        <w:rPr>
          <w:rFonts w:hint="eastAsia"/>
          <w:bCs/>
          <w:sz w:val="22"/>
          <w:szCs w:val="22"/>
        </w:rPr>
        <w:t>一栏填写如实填写“正偏离”、“负偏离”或“无偏离”，其中：</w:t>
      </w:r>
      <w:bookmarkStart w:id="34" w:name="_Hlk72093866"/>
      <w:r>
        <w:rPr>
          <w:rFonts w:hint="eastAsia"/>
          <w:bCs/>
          <w:sz w:val="22"/>
          <w:szCs w:val="22"/>
        </w:rPr>
        <w:t>“正偏离”表示“投标响应优于招标技术要求”，“负偏离”表示“投标响应不满足招标技术要求”，“无偏离”表示“投标响应与招标技术要求一致”</w:t>
      </w:r>
      <w:bookmarkEnd w:id="34"/>
      <w:r>
        <w:rPr>
          <w:rFonts w:hint="eastAsia"/>
          <w:bCs/>
          <w:sz w:val="22"/>
          <w:szCs w:val="22"/>
        </w:rPr>
        <w:t>。“投标技术响应”对比“招标技术要求”存在响应不全（包括未响应整项招标技术要求或者未响应一项招标技术要求的部分内容），均视为“负偏离”。带★号条款为不可负偏离条款，不作为评分准则中的评分内容，如未响应或出现负偏离的，将做投标无效处理。</w:t>
      </w:r>
      <w:r>
        <w:rPr>
          <w:rFonts w:hint="eastAsia"/>
          <w:bCs/>
          <w:color w:val="FF0000"/>
          <w:sz w:val="22"/>
          <w:szCs w:val="22"/>
        </w:rPr>
        <w:t>“偏离情况”必须与所投产品客观实际保持一致，响应不实且情节严重的，经查实，将依法记入供应商诚信档案或受到行政处罚。</w:t>
      </w:r>
    </w:p>
    <w:p w14:paraId="145B784D">
      <w:pPr>
        <w:ind w:firstLine="440" w:firstLineChars="200"/>
        <w:rPr>
          <w:bCs/>
          <w:sz w:val="22"/>
          <w:szCs w:val="22"/>
        </w:rPr>
      </w:pPr>
      <w:r>
        <w:rPr>
          <w:bCs/>
          <w:sz w:val="22"/>
          <w:szCs w:val="22"/>
        </w:rPr>
        <w:t>4</w:t>
      </w:r>
      <w:r>
        <w:rPr>
          <w:rFonts w:hint="eastAsia"/>
          <w:bCs/>
          <w:sz w:val="22"/>
          <w:szCs w:val="22"/>
        </w:rPr>
        <w:t>、未要求提供证明资料的招标技术要求，可以不提供证明资料（如实响应即可）。</w:t>
      </w:r>
    </w:p>
    <w:p w14:paraId="3A7DF03D">
      <w:pPr>
        <w:ind w:firstLine="440" w:firstLineChars="200"/>
        <w:rPr>
          <w:bCs/>
          <w:sz w:val="22"/>
          <w:szCs w:val="22"/>
        </w:rPr>
      </w:pPr>
      <w:r>
        <w:rPr>
          <w:rFonts w:hint="eastAsia"/>
          <w:bCs/>
          <w:sz w:val="22"/>
          <w:szCs w:val="22"/>
        </w:rPr>
        <w:t>5、</w:t>
      </w:r>
      <w:bookmarkStart w:id="35" w:name="_Hlk72096106"/>
      <w:r>
        <w:rPr>
          <w:rFonts w:hint="eastAsia"/>
          <w:bCs/>
          <w:sz w:val="22"/>
          <w:szCs w:val="22"/>
        </w:rPr>
        <w:t>证明资料条款响应要求</w:t>
      </w:r>
      <w:bookmarkEnd w:id="35"/>
      <w:r>
        <w:rPr>
          <w:rFonts w:hint="eastAsia"/>
          <w:bCs/>
          <w:sz w:val="22"/>
          <w:szCs w:val="22"/>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36" w:name="_Hlk73558782"/>
      <w:r>
        <w:rPr>
          <w:rFonts w:hint="eastAsia"/>
          <w:bCs/>
          <w:sz w:val="22"/>
          <w:szCs w:val="22"/>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37" w:name="_Hlk73558164"/>
      <w:r>
        <w:rPr>
          <w:rFonts w:hint="eastAsia"/>
          <w:bCs/>
          <w:sz w:val="22"/>
          <w:szCs w:val="22"/>
        </w:rPr>
        <w:t>且投标人在“偏离情况”一栏响应为“正偏离”或“无偏离”的，经评审委员会认定，将判定为负偏离。</w:t>
      </w:r>
      <w:bookmarkEnd w:id="36"/>
      <w:bookmarkEnd w:id="37"/>
    </w:p>
    <w:p w14:paraId="2C5C3AFC">
      <w:pPr>
        <w:ind w:firstLine="440" w:firstLineChars="200"/>
        <w:rPr>
          <w:bCs/>
          <w:sz w:val="22"/>
          <w:szCs w:val="22"/>
        </w:rPr>
      </w:pPr>
      <w:r>
        <w:rPr>
          <w:rFonts w:hint="eastAsia"/>
          <w:bCs/>
          <w:sz w:val="22"/>
          <w:szCs w:val="22"/>
        </w:rPr>
        <w:t>6、</w:t>
      </w:r>
      <w:bookmarkStart w:id="38" w:name="_Hlk72096137"/>
      <w:r>
        <w:rPr>
          <w:rFonts w:hint="eastAsia"/>
          <w:bCs/>
          <w:sz w:val="22"/>
          <w:szCs w:val="22"/>
        </w:rPr>
        <w:t>表后“证明资料”部分内容的编制</w:t>
      </w:r>
      <w:bookmarkEnd w:id="38"/>
      <w:r>
        <w:rPr>
          <w:rFonts w:hint="eastAsia"/>
          <w:bCs/>
          <w:sz w:val="22"/>
          <w:szCs w:val="22"/>
        </w:rPr>
        <w:t>：提供的所有证明资料应当统一编号（排序），且证明资料的编号（顺序）、数量和名称（形式）均应与“说明”一栏所填内容保持一致（一一对应），以便评审委员会查看。</w:t>
      </w:r>
      <w:bookmarkStart w:id="39" w:name="_Hlk73558180"/>
      <w:r>
        <w:rPr>
          <w:rFonts w:hint="eastAsia"/>
          <w:bCs/>
          <w:sz w:val="22"/>
          <w:szCs w:val="22"/>
        </w:rPr>
        <w:t>未按照招标文件要求在表后放置证明材料的供应商将承担不利后果，经评审委员会认定，相关技术要求将判定为负偏离。</w:t>
      </w:r>
      <w:bookmarkEnd w:id="39"/>
    </w:p>
    <w:p w14:paraId="6ED5A308">
      <w:pPr>
        <w:ind w:firstLine="440" w:firstLineChars="200"/>
        <w:rPr>
          <w:bCs/>
          <w:sz w:val="22"/>
          <w:szCs w:val="22"/>
        </w:rPr>
      </w:pPr>
      <w:r>
        <w:rPr>
          <w:rFonts w:hint="eastAsia"/>
          <w:bCs/>
          <w:sz w:val="22"/>
          <w:szCs w:val="22"/>
        </w:rPr>
        <w:t>7、证明资料的形式及其它具体要求：</w:t>
      </w:r>
    </w:p>
    <w:p w14:paraId="44BEACB1">
      <w:pPr>
        <w:ind w:firstLine="440" w:firstLineChars="200"/>
        <w:rPr>
          <w:bCs/>
          <w:sz w:val="22"/>
          <w:szCs w:val="22"/>
        </w:rPr>
      </w:pPr>
      <w:r>
        <w:rPr>
          <w:rFonts w:hint="eastAsia"/>
          <w:bCs/>
          <w:sz w:val="22"/>
          <w:szCs w:val="22"/>
        </w:rPr>
        <w:t>（1）除照片、图片（截图）及不需加盖公章的文字说明（技术说明）外，其它证明资料均要求为原件扫描件；</w:t>
      </w:r>
    </w:p>
    <w:p w14:paraId="139C1496">
      <w:pPr>
        <w:ind w:firstLine="440" w:firstLineChars="200"/>
        <w:rPr>
          <w:bCs/>
          <w:sz w:val="22"/>
          <w:szCs w:val="22"/>
        </w:rPr>
      </w:pPr>
      <w:r>
        <w:rPr>
          <w:rFonts w:hint="eastAsia"/>
          <w:bCs/>
          <w:sz w:val="22"/>
          <w:szCs w:val="22"/>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14:paraId="2D067963">
      <w:pPr>
        <w:ind w:firstLine="440" w:firstLineChars="200"/>
        <w:rPr>
          <w:bCs/>
          <w:sz w:val="22"/>
          <w:szCs w:val="22"/>
        </w:rPr>
      </w:pPr>
      <w:r>
        <w:rPr>
          <w:rFonts w:hint="eastAsia"/>
          <w:bCs/>
          <w:sz w:val="22"/>
          <w:szCs w:val="22"/>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14:paraId="66E584CB">
      <w:pPr>
        <w:ind w:firstLine="440" w:firstLineChars="200"/>
        <w:rPr>
          <w:bCs/>
          <w:sz w:val="22"/>
          <w:szCs w:val="22"/>
        </w:rPr>
      </w:pPr>
      <w:r>
        <w:rPr>
          <w:rFonts w:hint="eastAsia"/>
          <w:bCs/>
          <w:sz w:val="22"/>
          <w:szCs w:val="22"/>
        </w:rPr>
        <w:t>我国政府机构出具的产品检验和核准证件应为证件正面、背面和附件标注的全部具体内容；产品检验和核准证件的尺寸和清晰度应该能够在电脑上被阅读、识别和判断；</w:t>
      </w:r>
    </w:p>
    <w:p w14:paraId="00122E67">
      <w:pPr>
        <w:ind w:firstLine="440" w:firstLineChars="200"/>
        <w:rPr>
          <w:bCs/>
          <w:sz w:val="22"/>
          <w:szCs w:val="22"/>
        </w:rPr>
      </w:pPr>
      <w:r>
        <w:rPr>
          <w:rFonts w:hint="eastAsia"/>
          <w:bCs/>
          <w:sz w:val="22"/>
          <w:szCs w:val="22"/>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14:paraId="613E5937">
      <w:pPr>
        <w:ind w:firstLine="440" w:firstLineChars="200"/>
        <w:rPr>
          <w:bCs/>
          <w:sz w:val="22"/>
          <w:szCs w:val="22"/>
        </w:rPr>
      </w:pPr>
      <w:r>
        <w:rPr>
          <w:rFonts w:hint="eastAsia"/>
          <w:bCs/>
          <w:sz w:val="22"/>
          <w:szCs w:val="22"/>
        </w:rPr>
        <w:t>其它证明资料的形式要求参照以上要求执行；</w:t>
      </w:r>
    </w:p>
    <w:p w14:paraId="4C4EB608">
      <w:pPr>
        <w:ind w:firstLine="440" w:firstLineChars="200"/>
        <w:rPr>
          <w:bCs/>
          <w:sz w:val="22"/>
          <w:szCs w:val="22"/>
        </w:rPr>
      </w:pPr>
      <w:r>
        <w:rPr>
          <w:rFonts w:hint="eastAsia"/>
          <w:bCs/>
          <w:sz w:val="22"/>
          <w:szCs w:val="22"/>
        </w:rPr>
        <w:t>（4）证明资料均要求原件备查。</w:t>
      </w:r>
    </w:p>
    <w:p w14:paraId="5318F7A4">
      <w:pPr>
        <w:ind w:firstLine="442" w:firstLineChars="200"/>
        <w:rPr>
          <w:b/>
          <w:sz w:val="22"/>
          <w:szCs w:val="22"/>
        </w:rPr>
      </w:pPr>
      <w:r>
        <w:rPr>
          <w:rFonts w:hint="eastAsia"/>
          <w:b/>
          <w:sz w:val="22"/>
          <w:szCs w:val="22"/>
        </w:rPr>
        <w:t>8、投标供应商严格核实所提交检测报告的真实性，除通过国家市场监督管理总局的全国认证认可信息公共服务平台核实报告编号、出具机构等基础信息外，还应尽可能通过检测报告出具机构的官网、邮箱、电话等可靠途径查询所提交检测报告具体内容的真实性（不可轻信检测报告上载明的网址、电话、二维码等），并留存核实过程证据备查，避免因未尽核实义务在投标文件中提交伪造、变造的虚假检测报告而被相关部门予以行政处罚。</w:t>
      </w:r>
    </w:p>
    <w:p w14:paraId="6A14B2EA">
      <w:pPr>
        <w:ind w:firstLine="440" w:firstLineChars="200"/>
        <w:rPr>
          <w:bCs/>
          <w:sz w:val="22"/>
          <w:szCs w:val="22"/>
        </w:rPr>
      </w:pPr>
      <w:r>
        <w:rPr>
          <w:rFonts w:hint="eastAsia"/>
          <w:bCs/>
          <w:sz w:val="22"/>
          <w:szCs w:val="22"/>
        </w:rPr>
        <w:t>9、其它注意事项：</w:t>
      </w:r>
    </w:p>
    <w:p w14:paraId="3584F63E">
      <w:pPr>
        <w:ind w:firstLine="440" w:firstLineChars="200"/>
        <w:rPr>
          <w:bCs/>
          <w:sz w:val="22"/>
          <w:szCs w:val="22"/>
        </w:rPr>
      </w:pPr>
      <w:r>
        <w:rPr>
          <w:rFonts w:hint="eastAsia"/>
          <w:bCs/>
          <w:sz w:val="22"/>
          <w:szCs w:val="22"/>
        </w:rPr>
        <w:t>（1）评审委员会有权对投标人的响应情况作出判断（评审结论）；</w:t>
      </w:r>
    </w:p>
    <w:p w14:paraId="700846D0">
      <w:pPr>
        <w:ind w:firstLine="440" w:firstLineChars="200"/>
        <w:rPr>
          <w:bCs/>
          <w:sz w:val="22"/>
          <w:szCs w:val="22"/>
        </w:rPr>
      </w:pPr>
      <w:r>
        <w:rPr>
          <w:rFonts w:hint="eastAsia"/>
          <w:bCs/>
          <w:sz w:val="22"/>
          <w:szCs w:val="22"/>
        </w:rPr>
        <w:t>（2）</w:t>
      </w:r>
      <w:bookmarkStart w:id="40" w:name="_Hlk72158213"/>
      <w:r>
        <w:rPr>
          <w:rFonts w:hint="eastAsia"/>
          <w:bCs/>
          <w:sz w:val="22"/>
          <w:szCs w:val="22"/>
        </w:rPr>
        <w:t>评审委员会有权对以谋取中标为目的的技术规格模糊响应（如有意不合理照搬照抄招标文件的技术要求）或虚假响应予以认定，并视情况经政府集中采购机构报主管部门进行处理。</w:t>
      </w:r>
      <w:bookmarkEnd w:id="40"/>
    </w:p>
    <w:p w14:paraId="23648412">
      <w:pPr>
        <w:ind w:firstLine="482" w:firstLineChars="200"/>
        <w:rPr>
          <w:b/>
        </w:rPr>
      </w:pPr>
    </w:p>
    <w:p w14:paraId="054E6D36">
      <w:pPr>
        <w:rPr>
          <w:rFonts w:asciiTheme="minorEastAsia" w:hAnsiTheme="minorEastAsia" w:cstheme="minorEastAsia"/>
          <w:b/>
          <w:bCs/>
        </w:rPr>
      </w:pPr>
      <w:r>
        <w:rPr>
          <w:rFonts w:hint="eastAsia" w:asciiTheme="minorEastAsia" w:hAnsiTheme="minorEastAsia" w:cstheme="minorEastAsia"/>
          <w:b/>
          <w:bCs/>
        </w:rPr>
        <w:br w:type="page"/>
      </w:r>
    </w:p>
    <w:p w14:paraId="3C36EB5E">
      <w:pPr>
        <w:keepNext/>
        <w:keepLines/>
        <w:widowControl w:val="0"/>
        <w:numPr>
          <w:ilvl w:val="255"/>
          <w:numId w:val="0"/>
        </w:numPr>
        <w:jc w:val="both"/>
        <w:outlineLvl w:val="3"/>
        <w:rPr>
          <w:rFonts w:asciiTheme="minorEastAsia" w:hAnsiTheme="minorEastAsia" w:cstheme="minorEastAsia"/>
          <w:b/>
          <w:bCs/>
          <w:kern w:val="2"/>
        </w:rPr>
      </w:pPr>
      <w:r>
        <w:rPr>
          <w:rFonts w:hint="eastAsia" w:asciiTheme="minorEastAsia" w:hAnsiTheme="minorEastAsia" w:cstheme="minorEastAsia"/>
          <w:b/>
          <w:bCs/>
          <w:kern w:val="2"/>
          <w:lang w:val="en-US" w:eastAsia="zh-CN"/>
        </w:rPr>
        <w:t>十</w:t>
      </w:r>
      <w:r>
        <w:rPr>
          <w:rFonts w:hint="eastAsia" w:asciiTheme="minorEastAsia" w:hAnsiTheme="minorEastAsia" w:cstheme="minorEastAsia"/>
          <w:b/>
          <w:bCs/>
          <w:kern w:val="2"/>
        </w:rPr>
        <w:t>、其他响应评分的内容及佐证材料</w:t>
      </w:r>
    </w:p>
    <w:p w14:paraId="3DA9B98A">
      <w:pPr>
        <w:spacing w:line="420" w:lineRule="exact"/>
        <w:ind w:firstLine="422" w:firstLineChars="200"/>
        <w:rPr>
          <w:rFonts w:asciiTheme="minorEastAsia" w:hAnsiTheme="minorEastAsia" w:cstheme="minorEastAsia"/>
          <w:b/>
          <w:sz w:val="21"/>
          <w:szCs w:val="21"/>
        </w:rPr>
      </w:pPr>
    </w:p>
    <w:p w14:paraId="74B4A1F5">
      <w:pPr>
        <w:pStyle w:val="25"/>
        <w:rPr>
          <w:rFonts w:asciiTheme="minorEastAsia" w:hAnsiTheme="minorEastAsia" w:cstheme="minorEastAsia"/>
          <w:b/>
          <w:sz w:val="21"/>
          <w:szCs w:val="21"/>
        </w:rPr>
      </w:pPr>
    </w:p>
    <w:p w14:paraId="4A99D8D8">
      <w:pPr>
        <w:pStyle w:val="25"/>
        <w:rPr>
          <w:rFonts w:asciiTheme="minorEastAsia" w:hAnsiTheme="minorEastAsia" w:cstheme="minorEastAsia"/>
          <w:b/>
          <w:sz w:val="21"/>
          <w:szCs w:val="21"/>
        </w:rPr>
      </w:pPr>
    </w:p>
    <w:p w14:paraId="4334C380">
      <w:pPr>
        <w:jc w:val="both"/>
        <w:rPr>
          <w:rFonts w:ascii="宋体" w:hAnsi="宋体" w:eastAsia="宋体" w:cs="宋体"/>
          <w:b/>
          <w:bCs/>
          <w:sz w:val="32"/>
          <w:szCs w:val="32"/>
        </w:rPr>
      </w:pPr>
    </w:p>
    <w:p w14:paraId="6BC7A8B6">
      <w:pPr>
        <w:spacing w:line="560" w:lineRule="exact"/>
        <w:ind w:firstLine="482" w:firstLineChars="200"/>
        <w:jc w:val="both"/>
        <w:rPr>
          <w:rFonts w:asciiTheme="minorEastAsia" w:hAnsiTheme="minorEastAsia" w:cstheme="minorEastAsia"/>
          <w:b/>
        </w:rPr>
      </w:pPr>
    </w:p>
    <w:p w14:paraId="3E35821A"/>
    <w:p w14:paraId="1E3CE165"/>
    <w:p w14:paraId="2BCE05DD"/>
    <w:sectPr>
      <w:pgSz w:w="11906" w:h="16838"/>
      <w:pgMar w:top="2098" w:right="1474" w:bottom="1984" w:left="1587"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Tahoma">
    <w:altName w:val="DejaVu Sans"/>
    <w:panose1 w:val="020B0604030504040204"/>
    <w:charset w:val="00"/>
    <w:family w:val="swiss"/>
    <w:pitch w:val="default"/>
    <w:sig w:usb0="00000000" w:usb1="00000000" w:usb2="00000029" w:usb3="00000000" w:csb0="200101FF" w:csb1="20280000"/>
  </w:font>
  <w:font w:name="微软雅黑">
    <w:altName w:val="方正黑体_GBK"/>
    <w:panose1 w:val="020B0503020204020204"/>
    <w:charset w:val="86"/>
    <w:family w:val="swiss"/>
    <w:pitch w:val="default"/>
    <w:sig w:usb0="00000000" w:usb1="00000000" w:usb2="00000016" w:usb3="00000000" w:csb0="0004001F"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22F5F">
    <w:pPr>
      <w:pStyle w:val="12"/>
      <w:pBdr>
        <w:bottom w:val="none" w:color="000000"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014E4A"/>
    <w:multiLevelType w:val="singleLevel"/>
    <w:tmpl w:val="9F014E4A"/>
    <w:lvl w:ilvl="0" w:tentative="0">
      <w:start w:val="5"/>
      <w:numFmt w:val="chineseCounting"/>
      <w:suff w:val="nothing"/>
      <w:lvlText w:val="%1、"/>
      <w:lvlJc w:val="left"/>
      <w:rPr>
        <w:rFonts w:hint="eastAsia"/>
      </w:rPr>
    </w:lvl>
  </w:abstractNum>
  <w:abstractNum w:abstractNumId="1">
    <w:nsid w:val="B7811B20"/>
    <w:multiLevelType w:val="singleLevel"/>
    <w:tmpl w:val="B7811B20"/>
    <w:lvl w:ilvl="0" w:tentative="0">
      <w:start w:val="2"/>
      <w:numFmt w:val="decimal"/>
      <w:suff w:val="nothing"/>
      <w:lvlText w:val="（%1）"/>
      <w:lvlJc w:val="left"/>
    </w:lvl>
  </w:abstractNum>
  <w:abstractNum w:abstractNumId="2">
    <w:nsid w:val="B8A383CD"/>
    <w:multiLevelType w:val="singleLevel"/>
    <w:tmpl w:val="B8A383CD"/>
    <w:lvl w:ilvl="0" w:tentative="0">
      <w:start w:val="1"/>
      <w:numFmt w:val="decimalEnclosedCircleChinese"/>
      <w:suff w:val="nothing"/>
      <w:lvlText w:val="%1　"/>
      <w:lvlJc w:val="left"/>
      <w:pPr>
        <w:ind w:left="0" w:firstLine="400"/>
      </w:pPr>
      <w:rPr>
        <w:rFonts w:hint="eastAsia"/>
      </w:rPr>
    </w:lvl>
  </w:abstractNum>
  <w:abstractNum w:abstractNumId="3">
    <w:nsid w:val="C1950ABE"/>
    <w:multiLevelType w:val="singleLevel"/>
    <w:tmpl w:val="C1950ABE"/>
    <w:lvl w:ilvl="0" w:tentative="0">
      <w:start w:val="1"/>
      <w:numFmt w:val="decimal"/>
      <w:lvlText w:val="%1."/>
      <w:lvlJc w:val="left"/>
      <w:pPr>
        <w:ind w:left="0" w:firstLine="454"/>
      </w:pPr>
      <w:rPr>
        <w:rFonts w:hint="default"/>
      </w:rPr>
    </w:lvl>
  </w:abstractNum>
  <w:abstractNum w:abstractNumId="4">
    <w:nsid w:val="221D6655"/>
    <w:multiLevelType w:val="multilevel"/>
    <w:tmpl w:val="221D6655"/>
    <w:lvl w:ilvl="0" w:tentative="0">
      <w:start w:val="1"/>
      <w:numFmt w:val="decimal"/>
      <w:suff w:val="nothing"/>
      <w:lvlText w:val="%1"/>
      <w:lvlJc w:val="left"/>
      <w:pPr>
        <w:ind w:left="630" w:hanging="420"/>
      </w:pPr>
      <w:rPr>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4077D56"/>
    <w:multiLevelType w:val="singleLevel"/>
    <w:tmpl w:val="74077D56"/>
    <w:lvl w:ilvl="0" w:tentative="0">
      <w:start w:val="2"/>
      <w:numFmt w:val="chineseCounting"/>
      <w:suff w:val="nothing"/>
      <w:lvlText w:val="%1、"/>
      <w:lvlJc w:val="left"/>
      <w:rPr>
        <w:rFonts w:hint="eastAsia"/>
      </w:rPr>
    </w:lvl>
  </w:abstractNum>
  <w:abstractNum w:abstractNumId="6">
    <w:nsid w:val="78D54744"/>
    <w:multiLevelType w:val="multilevel"/>
    <w:tmpl w:val="78D54744"/>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5"/>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0"/>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D7440F2"/>
    <w:rsid w:val="0045657D"/>
    <w:rsid w:val="008168AB"/>
    <w:rsid w:val="00AB4F82"/>
    <w:rsid w:val="00C50A0D"/>
    <w:rsid w:val="024D385E"/>
    <w:rsid w:val="03373831"/>
    <w:rsid w:val="033B1034"/>
    <w:rsid w:val="049E27B6"/>
    <w:rsid w:val="055E6C0F"/>
    <w:rsid w:val="06247F85"/>
    <w:rsid w:val="06A04C33"/>
    <w:rsid w:val="07683FB9"/>
    <w:rsid w:val="08B374B6"/>
    <w:rsid w:val="08BD30CD"/>
    <w:rsid w:val="0B1258C1"/>
    <w:rsid w:val="0C4A0131"/>
    <w:rsid w:val="0D940BB1"/>
    <w:rsid w:val="0DCC0459"/>
    <w:rsid w:val="0E3C625E"/>
    <w:rsid w:val="0EE06A04"/>
    <w:rsid w:val="0FE36A1F"/>
    <w:rsid w:val="106C3291"/>
    <w:rsid w:val="110C1984"/>
    <w:rsid w:val="118322A2"/>
    <w:rsid w:val="11910E6A"/>
    <w:rsid w:val="12107727"/>
    <w:rsid w:val="127A1044"/>
    <w:rsid w:val="12CC1965"/>
    <w:rsid w:val="137220F3"/>
    <w:rsid w:val="138D2581"/>
    <w:rsid w:val="13A33C39"/>
    <w:rsid w:val="13FD1DA2"/>
    <w:rsid w:val="148F2B7D"/>
    <w:rsid w:val="14A66C6D"/>
    <w:rsid w:val="15675CC7"/>
    <w:rsid w:val="15CA354C"/>
    <w:rsid w:val="190A6EA1"/>
    <w:rsid w:val="1DE8505A"/>
    <w:rsid w:val="1EB678A8"/>
    <w:rsid w:val="1F2E4862"/>
    <w:rsid w:val="1FD1579B"/>
    <w:rsid w:val="202570CE"/>
    <w:rsid w:val="20DA182C"/>
    <w:rsid w:val="22226190"/>
    <w:rsid w:val="22282297"/>
    <w:rsid w:val="242B606B"/>
    <w:rsid w:val="24364576"/>
    <w:rsid w:val="257F56D8"/>
    <w:rsid w:val="27351E1F"/>
    <w:rsid w:val="27BC2BBD"/>
    <w:rsid w:val="28B74948"/>
    <w:rsid w:val="29317A9F"/>
    <w:rsid w:val="296255D1"/>
    <w:rsid w:val="298634AE"/>
    <w:rsid w:val="2B78566B"/>
    <w:rsid w:val="2E801F68"/>
    <w:rsid w:val="2F9E36DF"/>
    <w:rsid w:val="30263342"/>
    <w:rsid w:val="311D7D22"/>
    <w:rsid w:val="319331E3"/>
    <w:rsid w:val="320873B5"/>
    <w:rsid w:val="322D55F0"/>
    <w:rsid w:val="32712BD2"/>
    <w:rsid w:val="32E4633A"/>
    <w:rsid w:val="337D05BA"/>
    <w:rsid w:val="33FE167D"/>
    <w:rsid w:val="34767A38"/>
    <w:rsid w:val="3685081A"/>
    <w:rsid w:val="37DC05FC"/>
    <w:rsid w:val="38206C2F"/>
    <w:rsid w:val="384161E2"/>
    <w:rsid w:val="391B123B"/>
    <w:rsid w:val="396B2A3F"/>
    <w:rsid w:val="3A1E0635"/>
    <w:rsid w:val="3A341B26"/>
    <w:rsid w:val="3A8C639A"/>
    <w:rsid w:val="3ACE4909"/>
    <w:rsid w:val="3AF86E26"/>
    <w:rsid w:val="3D7440F2"/>
    <w:rsid w:val="3E1458A7"/>
    <w:rsid w:val="3E764706"/>
    <w:rsid w:val="3F724CCD"/>
    <w:rsid w:val="40A627BD"/>
    <w:rsid w:val="414E1930"/>
    <w:rsid w:val="41E72FC5"/>
    <w:rsid w:val="42415A41"/>
    <w:rsid w:val="4351587E"/>
    <w:rsid w:val="46E22257"/>
    <w:rsid w:val="46F13C28"/>
    <w:rsid w:val="48C437EC"/>
    <w:rsid w:val="49A308A5"/>
    <w:rsid w:val="4A283338"/>
    <w:rsid w:val="4B814C16"/>
    <w:rsid w:val="4B9A5798"/>
    <w:rsid w:val="4C8E5CA5"/>
    <w:rsid w:val="4E565ADE"/>
    <w:rsid w:val="4E713C73"/>
    <w:rsid w:val="4F454F19"/>
    <w:rsid w:val="506917F9"/>
    <w:rsid w:val="52080119"/>
    <w:rsid w:val="52634E37"/>
    <w:rsid w:val="526B3F2A"/>
    <w:rsid w:val="52BE79EE"/>
    <w:rsid w:val="52ED7144"/>
    <w:rsid w:val="53013A3B"/>
    <w:rsid w:val="53A641C9"/>
    <w:rsid w:val="549C6871"/>
    <w:rsid w:val="56E842B2"/>
    <w:rsid w:val="57184310"/>
    <w:rsid w:val="57404B3D"/>
    <w:rsid w:val="57647187"/>
    <w:rsid w:val="57916407"/>
    <w:rsid w:val="57CD6716"/>
    <w:rsid w:val="5A5D394D"/>
    <w:rsid w:val="5AE32837"/>
    <w:rsid w:val="5F3D1A70"/>
    <w:rsid w:val="5F5B3D80"/>
    <w:rsid w:val="5FB4280A"/>
    <w:rsid w:val="63B8098A"/>
    <w:rsid w:val="63E37150"/>
    <w:rsid w:val="63FB5F07"/>
    <w:rsid w:val="64085183"/>
    <w:rsid w:val="64175BE2"/>
    <w:rsid w:val="652B6423"/>
    <w:rsid w:val="659775F4"/>
    <w:rsid w:val="65F056C5"/>
    <w:rsid w:val="66203ACE"/>
    <w:rsid w:val="66D93700"/>
    <w:rsid w:val="6A2007AB"/>
    <w:rsid w:val="6A4F3879"/>
    <w:rsid w:val="6A554ED2"/>
    <w:rsid w:val="6AEB15CB"/>
    <w:rsid w:val="6B1967C5"/>
    <w:rsid w:val="6BC35752"/>
    <w:rsid w:val="6D85303B"/>
    <w:rsid w:val="6DFE2615"/>
    <w:rsid w:val="6EB92134"/>
    <w:rsid w:val="6EF23D7F"/>
    <w:rsid w:val="70F863C0"/>
    <w:rsid w:val="71940AAA"/>
    <w:rsid w:val="720D6D06"/>
    <w:rsid w:val="72A30BE1"/>
    <w:rsid w:val="72AE4FE5"/>
    <w:rsid w:val="743E1047"/>
    <w:rsid w:val="756F18B8"/>
    <w:rsid w:val="758365B6"/>
    <w:rsid w:val="7A2C7CFF"/>
    <w:rsid w:val="7A631AEF"/>
    <w:rsid w:val="7AA75AF9"/>
    <w:rsid w:val="7C14589E"/>
    <w:rsid w:val="7C6B51DB"/>
    <w:rsid w:val="7C9C690A"/>
    <w:rsid w:val="7E6F1B67"/>
    <w:rsid w:val="7F8B5F22"/>
    <w:rsid w:val="CFD78E9A"/>
    <w:rsid w:val="DEFFF7F4"/>
    <w:rsid w:val="F79F914B"/>
    <w:rsid w:val="FF767439"/>
    <w:rsid w:val="FFFFA16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zh-CN" w:bidi="ar-SA"/>
    </w:rPr>
  </w:style>
  <w:style w:type="paragraph" w:styleId="2">
    <w:name w:val="heading 1"/>
    <w:basedOn w:val="1"/>
    <w:next w:val="1"/>
    <w:qFormat/>
    <w:uiPriority w:val="9"/>
    <w:pPr>
      <w:spacing w:before="340" w:after="330" w:line="360" w:lineRule="auto"/>
      <w:jc w:val="center"/>
      <w:outlineLvl w:val="0"/>
    </w:pPr>
    <w:rPr>
      <w:rFonts w:eastAsia="黑体"/>
      <w:kern w:val="44"/>
      <w:szCs w:val="44"/>
    </w:rPr>
  </w:style>
  <w:style w:type="paragraph" w:styleId="3">
    <w:name w:val="heading 2"/>
    <w:basedOn w:val="1"/>
    <w:next w:val="1"/>
    <w:qFormat/>
    <w:uiPriority w:val="0"/>
    <w:pPr>
      <w:adjustRightInd w:val="0"/>
      <w:jc w:val="center"/>
      <w:textAlignment w:val="baseline"/>
      <w:outlineLvl w:val="1"/>
    </w:pPr>
    <w:rPr>
      <w:szCs w:val="20"/>
    </w:rPr>
  </w:style>
  <w:style w:type="paragraph" w:styleId="4">
    <w:name w:val="heading 3"/>
    <w:basedOn w:val="5"/>
    <w:next w:val="1"/>
    <w:qFormat/>
    <w:uiPriority w:val="9"/>
    <w:pPr>
      <w:spacing w:before="260" w:after="260"/>
      <w:outlineLvl w:val="2"/>
    </w:pPr>
    <w:rPr>
      <w:rFonts w:ascii="宋体" w:hAnsi="宋体" w:eastAsia="宋体"/>
      <w:szCs w:val="32"/>
    </w:rPr>
  </w:style>
  <w:style w:type="paragraph" w:styleId="5">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7"/>
    <w:qFormat/>
    <w:uiPriority w:val="0"/>
    <w:pPr>
      <w:ind w:firstLine="420" w:firstLineChars="200"/>
    </w:pPr>
  </w:style>
  <w:style w:type="paragraph" w:styleId="7">
    <w:name w:val="Body Text"/>
    <w:basedOn w:val="1"/>
    <w:next w:val="1"/>
    <w:unhideWhenUsed/>
    <w:qFormat/>
    <w:uiPriority w:val="99"/>
    <w:rPr>
      <w:rFonts w:asciiTheme="minorHAnsi" w:hAnsiTheme="minorHAnsi" w:cstheme="minorBidi"/>
      <w:szCs w:val="22"/>
    </w:rPr>
  </w:style>
  <w:style w:type="paragraph" w:styleId="8">
    <w:name w:val="annotation text"/>
    <w:basedOn w:val="1"/>
    <w:link w:val="35"/>
    <w:semiHidden/>
    <w:qFormat/>
    <w:uiPriority w:val="99"/>
    <w:pPr>
      <w:autoSpaceDE w:val="0"/>
      <w:autoSpaceDN w:val="0"/>
      <w:adjustRightInd w:val="0"/>
      <w:textAlignment w:val="baseline"/>
    </w:pPr>
    <w:rPr>
      <w:rFonts w:ascii="宋体"/>
      <w:sz w:val="34"/>
      <w:szCs w:val="20"/>
    </w:rPr>
  </w:style>
  <w:style w:type="paragraph" w:styleId="9">
    <w:name w:val="Body Text Indent"/>
    <w:basedOn w:val="1"/>
    <w:qFormat/>
    <w:uiPriority w:val="0"/>
    <w:pPr>
      <w:spacing w:line="360" w:lineRule="auto"/>
      <w:ind w:firstLine="420" w:firstLineChars="200"/>
    </w:pPr>
  </w:style>
  <w:style w:type="paragraph" w:styleId="10">
    <w:name w:val="Plain Text"/>
    <w:basedOn w:val="1"/>
    <w:unhideWhenUsed/>
    <w:qFormat/>
    <w:uiPriority w:val="0"/>
    <w:pPr>
      <w:widowControl w:val="0"/>
      <w:jc w:val="both"/>
    </w:pPr>
    <w:rPr>
      <w:rFonts w:ascii="宋体" w:hAnsi="Courier New" w:eastAsia="宋体"/>
      <w:kern w:val="2"/>
      <w:sz w:val="21"/>
      <w:szCs w:val="20"/>
    </w:rPr>
  </w:style>
  <w:style w:type="paragraph" w:styleId="11">
    <w:name w:val="footer"/>
    <w:basedOn w:val="1"/>
    <w:link w:val="34"/>
    <w:qFormat/>
    <w:uiPriority w:val="0"/>
    <w:pPr>
      <w:tabs>
        <w:tab w:val="center" w:pos="4153"/>
        <w:tab w:val="right" w:pos="8306"/>
      </w:tabs>
      <w:snapToGrid w:val="0"/>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qFormat/>
    <w:uiPriority w:val="0"/>
    <w:pPr>
      <w:tabs>
        <w:tab w:val="left" w:pos="426"/>
      </w:tabs>
      <w:spacing w:before="240" w:after="60" w:line="312" w:lineRule="auto"/>
      <w:jc w:val="center"/>
      <w:outlineLvl w:val="1"/>
    </w:pPr>
    <w:rPr>
      <w:rFonts w:ascii="Cambria" w:hAnsi="Cambria"/>
      <w:b/>
      <w:bCs/>
      <w:kern w:val="28"/>
      <w:sz w:val="28"/>
      <w:szCs w:val="32"/>
    </w:rPr>
  </w:style>
  <w:style w:type="paragraph" w:styleId="14">
    <w:name w:val="Body Text 2"/>
    <w:basedOn w:val="1"/>
    <w:qFormat/>
    <w:uiPriority w:val="0"/>
    <w:pPr>
      <w:spacing w:line="360" w:lineRule="auto"/>
    </w:pPr>
  </w:style>
  <w:style w:type="paragraph" w:styleId="15">
    <w:name w:val="Normal (Web)"/>
    <w:basedOn w:val="1"/>
    <w:qFormat/>
    <w:uiPriority w:val="99"/>
  </w:style>
  <w:style w:type="paragraph" w:styleId="16">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17">
    <w:name w:val="annotation subject"/>
    <w:basedOn w:val="8"/>
    <w:next w:val="8"/>
    <w:link w:val="36"/>
    <w:qFormat/>
    <w:uiPriority w:val="0"/>
    <w:pPr>
      <w:autoSpaceDE/>
      <w:autoSpaceDN/>
      <w:adjustRightInd/>
      <w:textAlignment w:val="auto"/>
    </w:pPr>
    <w:rPr>
      <w:rFonts w:ascii="Times New Roman"/>
      <w:b/>
      <w:bCs/>
      <w:sz w:val="24"/>
      <w:szCs w:val="24"/>
    </w:rPr>
  </w:style>
  <w:style w:type="paragraph" w:styleId="18">
    <w:name w:val="Body Text First Indent 2"/>
    <w:basedOn w:val="9"/>
    <w:semiHidden/>
    <w:unhideWhenUsed/>
    <w:qFormat/>
    <w:uiPriority w:val="99"/>
    <w:pPr>
      <w:spacing w:afterLines="25"/>
    </w:pPr>
  </w:style>
  <w:style w:type="table" w:styleId="20">
    <w:name w:val="Table Grid"/>
    <w:basedOn w:val="19"/>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0"/>
    <w:rPr>
      <w:rFonts w:ascii="Tahoma" w:hAnsi="Tahoma" w:eastAsia="宋体"/>
      <w:b/>
      <w:bCs/>
      <w:spacing w:val="10"/>
      <w:kern w:val="2"/>
      <w:sz w:val="24"/>
      <w:szCs w:val="24"/>
      <w:lang w:val="en-US" w:eastAsia="zh-CN" w:bidi="ar-SA"/>
    </w:rPr>
  </w:style>
  <w:style w:type="character" w:styleId="23">
    <w:name w:val="annotation reference"/>
    <w:basedOn w:val="21"/>
    <w:qFormat/>
    <w:uiPriority w:val="0"/>
    <w:rPr>
      <w:sz w:val="21"/>
      <w:szCs w:val="21"/>
    </w:rPr>
  </w:style>
  <w:style w:type="paragraph" w:styleId="24">
    <w:name w:val="Quote"/>
    <w:basedOn w:val="1"/>
    <w:next w:val="1"/>
    <w:qFormat/>
    <w:uiPriority w:val="99"/>
    <w:pPr>
      <w:widowControl w:val="0"/>
      <w:jc w:val="both"/>
    </w:pPr>
    <w:rPr>
      <w:rFonts w:ascii="Calibri" w:hAnsi="Calibri" w:cs="Calibri"/>
      <w:i/>
      <w:iCs/>
      <w:color w:val="000000"/>
      <w:kern w:val="2"/>
      <w:sz w:val="22"/>
      <w:szCs w:val="22"/>
    </w:rPr>
  </w:style>
  <w:style w:type="paragraph" w:customStyle="1" w:styleId="25">
    <w:name w:val="表格文字"/>
    <w:basedOn w:val="1"/>
    <w:qFormat/>
    <w:uiPriority w:val="99"/>
    <w:pPr>
      <w:spacing w:before="25" w:after="25"/>
    </w:pPr>
    <w:rPr>
      <w:spacing w:val="10"/>
    </w:rPr>
  </w:style>
  <w:style w:type="paragraph" w:customStyle="1" w:styleId="26">
    <w:name w:val="列出段落1"/>
    <w:basedOn w:val="1"/>
    <w:qFormat/>
    <w:uiPriority w:val="0"/>
    <w:pPr>
      <w:widowControl w:val="0"/>
      <w:ind w:firstLine="420"/>
      <w:jc w:val="both"/>
    </w:pPr>
    <w:rPr>
      <w:rFonts w:ascii="Calibri" w:hAnsi="Calibri" w:eastAsia="宋体" w:cs="Calibri"/>
      <w:kern w:val="2"/>
      <w:sz w:val="21"/>
      <w:szCs w:val="21"/>
    </w:rPr>
  </w:style>
  <w:style w:type="paragraph" w:styleId="27">
    <w:name w:val="List Paragraph"/>
    <w:basedOn w:val="1"/>
    <w:qFormat/>
    <w:uiPriority w:val="34"/>
    <w:pPr>
      <w:widowControl w:val="0"/>
      <w:ind w:firstLine="420" w:firstLineChars="200"/>
      <w:jc w:val="both"/>
    </w:pPr>
    <w:rPr>
      <w:rFonts w:ascii="Calibri" w:hAnsi="Calibri" w:eastAsia="宋体"/>
      <w:kern w:val="2"/>
      <w:sz w:val="21"/>
    </w:rPr>
  </w:style>
  <w:style w:type="paragraph" w:customStyle="1" w:styleId="28">
    <w:name w:val="￥正文"/>
    <w:basedOn w:val="1"/>
    <w:qFormat/>
    <w:uiPriority w:val="0"/>
    <w:pPr>
      <w:tabs>
        <w:tab w:val="left" w:pos="426"/>
      </w:tabs>
      <w:ind w:firstLine="200" w:firstLineChars="200"/>
    </w:pPr>
    <w:rPr>
      <w:rFonts w:ascii="Calibri" w:hAnsi="Calibri"/>
      <w:kern w:val="2"/>
      <w:szCs w:val="20"/>
    </w:rPr>
  </w:style>
  <w:style w:type="paragraph" w:customStyle="1" w:styleId="29">
    <w:name w:val="Table Text"/>
    <w:basedOn w:val="1"/>
    <w:semiHidden/>
    <w:qFormat/>
    <w:uiPriority w:val="0"/>
    <w:rPr>
      <w:rFonts w:ascii="微软雅黑" w:hAnsi="微软雅黑" w:eastAsia="微软雅黑" w:cs="微软雅黑"/>
      <w:lang w:eastAsia="en-US"/>
    </w:rPr>
  </w:style>
  <w:style w:type="table" w:customStyle="1" w:styleId="30">
    <w:name w:val="Table Normal"/>
    <w:semiHidden/>
    <w:unhideWhenUsed/>
    <w:qFormat/>
    <w:uiPriority w:val="0"/>
    <w:tblPr>
      <w:tblCellMar>
        <w:top w:w="0" w:type="dxa"/>
        <w:left w:w="0" w:type="dxa"/>
        <w:bottom w:w="0" w:type="dxa"/>
        <w:right w:w="0" w:type="dxa"/>
      </w:tblCellMar>
    </w:tblPr>
  </w:style>
  <w:style w:type="paragraph" w:customStyle="1" w:styleId="31">
    <w:name w:val="普通(网站)1"/>
    <w:basedOn w:val="1"/>
    <w:qFormat/>
    <w:uiPriority w:val="0"/>
    <w:pPr>
      <w:spacing w:before="100" w:beforeAutospacing="1" w:after="100" w:afterAutospacing="1"/>
    </w:pPr>
    <w:rPr>
      <w:rFonts w:ascii="Calibri" w:hAnsi="Calibri" w:eastAsia="宋体"/>
      <w:b/>
      <w:bCs/>
      <w:szCs w:val="36"/>
      <w:u w:val="single"/>
    </w:rPr>
  </w:style>
  <w:style w:type="paragraph" w:customStyle="1" w:styleId="32">
    <w:name w:val="Default"/>
    <w:qFormat/>
    <w:uiPriority w:val="0"/>
    <w:pPr>
      <w:widowControl w:val="0"/>
      <w:autoSpaceDE w:val="0"/>
      <w:autoSpaceDN w:val="0"/>
    </w:pPr>
    <w:rPr>
      <w:rFonts w:ascii="Times New Roman" w:hAnsi="Times New Roman" w:eastAsia="宋体" w:cs="Times New Roman"/>
      <w:color w:val="000000"/>
      <w:sz w:val="24"/>
      <w:szCs w:val="24"/>
      <w:lang w:val="en-US" w:eastAsia="zh-CN" w:bidi="ar-SA"/>
    </w:rPr>
  </w:style>
  <w:style w:type="paragraph" w:customStyle="1" w:styleId="33">
    <w:name w:val="_Style 33"/>
    <w:basedOn w:val="1"/>
    <w:next w:val="27"/>
    <w:qFormat/>
    <w:uiPriority w:val="34"/>
    <w:pPr>
      <w:ind w:firstLine="420" w:firstLineChars="200"/>
    </w:pPr>
    <w:rPr>
      <w:rFonts w:eastAsia="宋体"/>
      <w:sz w:val="21"/>
    </w:rPr>
  </w:style>
  <w:style w:type="character" w:customStyle="1" w:styleId="34">
    <w:name w:val="页脚 字符"/>
    <w:basedOn w:val="21"/>
    <w:link w:val="11"/>
    <w:qFormat/>
    <w:uiPriority w:val="0"/>
    <w:rPr>
      <w:rFonts w:eastAsiaTheme="minorEastAsia"/>
      <w:sz w:val="18"/>
      <w:szCs w:val="18"/>
    </w:rPr>
  </w:style>
  <w:style w:type="character" w:customStyle="1" w:styleId="35">
    <w:name w:val="批注文字 字符"/>
    <w:basedOn w:val="21"/>
    <w:link w:val="8"/>
    <w:semiHidden/>
    <w:qFormat/>
    <w:uiPriority w:val="99"/>
    <w:rPr>
      <w:rFonts w:ascii="宋体" w:eastAsiaTheme="minorEastAsia"/>
      <w:sz w:val="34"/>
    </w:rPr>
  </w:style>
  <w:style w:type="character" w:customStyle="1" w:styleId="36">
    <w:name w:val="批注主题 字符"/>
    <w:basedOn w:val="35"/>
    <w:link w:val="17"/>
    <w:qFormat/>
    <w:uiPriority w:val="0"/>
    <w:rPr>
      <w:rFonts w:ascii="宋体" w:eastAsiaTheme="minorEastAsia"/>
      <w:b/>
      <w:bCs/>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50</Pages>
  <Words>883</Words>
  <Characters>916</Characters>
  <Lines>161</Lines>
  <Paragraphs>45</Paragraphs>
  <TotalTime>26</TotalTime>
  <ScaleCrop>false</ScaleCrop>
  <LinksUpToDate>false</LinksUpToDate>
  <CharactersWithSpaces>960</CharactersWithSpaces>
  <Application>WPS Office_12.8.2.1114_F1E327BC-269C-435d-A152-05C5408002CA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2026-04-21T15:22:00Z</dcterms:created>
  <dc:creator>Administrator</dc:creator>
  <cp:lastModifiedBy>沈少敏（区耳鼻咽喉医院）</cp:lastModifiedBy>
  <dcterms:modified xsi:type="dcterms:W3CDTF">2026-05-07T16:31:43Z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2052-12.8.2.1114</vt:lpwstr>
  </property>
  <property fmtid="{D5CDD505-2E9C-101B-9397-08002B2CF9AE}" pid="3" name="ICV">
    <vt:lpwstr>6B2935F77D474FAAA043F1BB21C37EDA_13</vt:lpwstr>
  </property>
  <property fmtid="{D5CDD505-2E9C-101B-9397-08002B2CF9AE}" pid="4" name="KSOTemplateDocerSaveRecord">
    <vt:lpwstr>eyJoZGlkIjoiZWNlMGI2NzFjZDAyMzZkOTE4OTkyMDZmODFlZjcwMWQiLCJ1c2VySWQiOiIyNTA5OTM3OTcifQ==</vt:lpwstr>
  </property>
</Properties>
</file>