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B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bCs/>
          <w:sz w:val="30"/>
          <w:szCs w:val="30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/>
          <w:bCs/>
          <w:sz w:val="30"/>
          <w:szCs w:val="30"/>
        </w:rPr>
        <w:t>：详细评审表</w:t>
      </w:r>
    </w:p>
    <w:tbl>
      <w:tblPr>
        <w:tblStyle w:val="11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75"/>
        <w:gridCol w:w="7009"/>
      </w:tblGrid>
      <w:tr w14:paraId="4BD7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tblHeader/>
          <w:jc w:val="center"/>
        </w:trPr>
        <w:tc>
          <w:tcPr>
            <w:tcW w:w="777" w:type="dxa"/>
            <w:shd w:val="clear" w:color="auto" w:fill="DEEAF6"/>
            <w:vAlign w:val="center"/>
          </w:tcPr>
          <w:p w14:paraId="6023A382">
            <w:pPr>
              <w:pStyle w:val="2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bookmarkStart w:id="0" w:name="_Hlk17297611"/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31EFE457">
            <w:pPr>
              <w:pStyle w:val="2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评审项目</w:t>
            </w:r>
          </w:p>
        </w:tc>
        <w:tc>
          <w:tcPr>
            <w:tcW w:w="7009" w:type="dxa"/>
            <w:shd w:val="clear" w:color="auto" w:fill="DEEAF6"/>
            <w:vAlign w:val="center"/>
          </w:tcPr>
          <w:p w14:paraId="5C4406FC">
            <w:pPr>
              <w:pStyle w:val="2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评审标准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及证明材料</w:t>
            </w:r>
          </w:p>
        </w:tc>
      </w:tr>
      <w:tr w14:paraId="4E39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Align w:val="center"/>
          </w:tcPr>
          <w:p w14:paraId="47207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75" w:type="dxa"/>
            <w:vAlign w:val="center"/>
          </w:tcPr>
          <w:p w14:paraId="1A3F0015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报价得分</w:t>
            </w:r>
          </w:p>
          <w:p w14:paraId="54B86658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（30分）</w:t>
            </w:r>
          </w:p>
        </w:tc>
        <w:tc>
          <w:tcPr>
            <w:tcW w:w="7009" w:type="dxa"/>
            <w:vAlign w:val="center"/>
          </w:tcPr>
          <w:p w14:paraId="7DEDA6AF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价格分计算方法：满足招标文件要求且投标价格最低的投标报价为评标基准价， 其价格分为满分。其他投标人的价格分统一按照下列公式计算：投标报价得分 =(评标基准价／投标报价)×价格权重（30%）×100</w:t>
            </w:r>
          </w:p>
        </w:tc>
      </w:tr>
      <w:tr w14:paraId="05AD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Align w:val="center"/>
          </w:tcPr>
          <w:p w14:paraId="4B75B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75" w:type="dxa"/>
            <w:vAlign w:val="center"/>
          </w:tcPr>
          <w:p w14:paraId="1EA1C8F3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承保服务 方案</w:t>
            </w:r>
          </w:p>
          <w:p w14:paraId="1F1DB3CD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（10分）</w:t>
            </w:r>
          </w:p>
        </w:tc>
        <w:tc>
          <w:tcPr>
            <w:tcW w:w="7009" w:type="dxa"/>
            <w:vAlign w:val="center"/>
          </w:tcPr>
          <w:p w14:paraId="0947A338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评审标准：综合比较响应单位的承保服务方案，横向比较承保服务方案的合理性、规范性、全面性，被保险人的服务要求及优惠条件的有利性（如承保流程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、时效、投保资料的简化等)。</w:t>
            </w:r>
          </w:p>
          <w:p w14:paraId="18BC7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1.优：方案全面满足要求，有明确优化措施，优惠条件有利，得7-10分； </w:t>
            </w:r>
          </w:p>
          <w:p w14:paraId="684DF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2.良：方案比较满足要求，有优化措施，优惠条件较为有利，得4-6分； </w:t>
            </w:r>
          </w:p>
          <w:p w14:paraId="2AD91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3.中：方案基本满足要求，优化措施较少，优惠条件一般，得1-3分；</w:t>
            </w:r>
          </w:p>
          <w:p w14:paraId="0F0BF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4.差：未提供资料或提供的内容不完整，方案未能满足要求，缺乏可操作性，得 0分。 </w:t>
            </w:r>
          </w:p>
          <w:p w14:paraId="511B7D6F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证明材料： 提供相关服务方案。</w:t>
            </w:r>
          </w:p>
        </w:tc>
      </w:tr>
      <w:tr w14:paraId="3A95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Align w:val="center"/>
          </w:tcPr>
          <w:p w14:paraId="2065A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75" w:type="dxa"/>
            <w:vAlign w:val="center"/>
          </w:tcPr>
          <w:p w14:paraId="434EE665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理赔方案（10分）</w:t>
            </w:r>
          </w:p>
        </w:tc>
        <w:tc>
          <w:tcPr>
            <w:tcW w:w="7009" w:type="dxa"/>
            <w:vAlign w:val="center"/>
          </w:tcPr>
          <w:p w14:paraId="65EF6265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评审标准：综合比较响应单位的项目理赔方案，横向对比各家保险理赔报案及理赔方案、定损及理赔费用拨付的时效性相关承诺等进行打分： </w:t>
            </w:r>
          </w:p>
          <w:p w14:paraId="236C1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1.优：方案齐全，符合项目实际，可行性强，时效快的，得7-10分；</w:t>
            </w:r>
          </w:p>
          <w:p w14:paraId="5716A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2.良：方案比较齐全，较符合项目实际，比较有可行性、时效较快，得4-6 分；</w:t>
            </w:r>
          </w:p>
          <w:p w14:paraId="32FAA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3.中：方案一般，部分符合项目实际，可行性一般、时效一般，得1-3分；</w:t>
            </w:r>
          </w:p>
          <w:p w14:paraId="35D78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4.差：未提供资料或提供的内容不完整，方案未能满足要求，针对性差，得0 分。 </w:t>
            </w:r>
          </w:p>
          <w:p w14:paraId="10D0097B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证明材料： 提供相关服务方案。</w:t>
            </w:r>
          </w:p>
        </w:tc>
      </w:tr>
      <w:tr w14:paraId="21A5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Align w:val="center"/>
          </w:tcPr>
          <w:p w14:paraId="301DC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75" w:type="dxa"/>
            <w:vAlign w:val="center"/>
          </w:tcPr>
          <w:p w14:paraId="04A44E6C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保单扩展 条款</w:t>
            </w:r>
          </w:p>
          <w:p w14:paraId="40D581F1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（5分）</w:t>
            </w:r>
          </w:p>
        </w:tc>
        <w:tc>
          <w:tcPr>
            <w:tcW w:w="7009" w:type="dxa"/>
            <w:vAlign w:val="center"/>
          </w:tcPr>
          <w:p w14:paraId="2CEC6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评审标准：响应单位增加有利于采购人的扩展条款，横向对比各家保险保单扩充性条款进行打分：</w:t>
            </w:r>
          </w:p>
          <w:p w14:paraId="7984B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1.优：提供的扩展条款全面覆盖公众责任险的核心风险点，方案设计精准匹配项目特点，且包含创新性或优势明显的定制条款，得3-5分；</w:t>
            </w:r>
          </w:p>
          <w:p w14:paraId="64AC8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2.良：提供了必要的扩展条款，但保障范围较为常规，得1-2分；</w:t>
            </w:r>
          </w:p>
          <w:p w14:paraId="3B495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3.差：未提供资料或提供的内容不完整，方案未能满足要求，针对性差，得0 分。 </w:t>
            </w:r>
          </w:p>
          <w:p w14:paraId="09F91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证明材料： 提供相关服务方案。</w:t>
            </w:r>
          </w:p>
        </w:tc>
      </w:tr>
      <w:tr w14:paraId="0E75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Align w:val="center"/>
          </w:tcPr>
          <w:p w14:paraId="221E4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75" w:type="dxa"/>
            <w:vAlign w:val="center"/>
          </w:tcPr>
          <w:p w14:paraId="3D2267E0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拟安排的项目负责人情况（仅限1人）</w:t>
            </w:r>
          </w:p>
          <w:p w14:paraId="368E98F7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（10分）</w:t>
            </w:r>
          </w:p>
        </w:tc>
        <w:tc>
          <w:tcPr>
            <w:tcW w:w="7009" w:type="dxa"/>
            <w:vAlign w:val="center"/>
          </w:tcPr>
          <w:p w14:paraId="1D9DF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评审标准：拟安排的项目负责人须为投标人自有员工：</w:t>
            </w:r>
          </w:p>
          <w:p w14:paraId="582E5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1.具有中级（或以上）经济师职称证书的，得3分；其他不得分。</w:t>
            </w:r>
          </w:p>
          <w:p w14:paraId="5D2C7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2.具有5年（或以上）的保险类从业经验的，得3分；其他不得分。</w:t>
            </w:r>
          </w:p>
          <w:p w14:paraId="4FF9F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3.具有大型园区（5万平米或以上产业园）或保障性住房(或公共住房)的公众责任险项目服务经验，得4分；</w:t>
            </w:r>
          </w:p>
          <w:p w14:paraId="13A3E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4.其他不得分。</w:t>
            </w:r>
          </w:p>
          <w:p w14:paraId="0EA34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以上3项合计最高得10分。</w:t>
            </w:r>
          </w:p>
          <w:p w14:paraId="5649D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证明材料：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1.关于职称证书证明：提供证书，原件备查；</w:t>
            </w:r>
          </w:p>
          <w:p w14:paraId="59EF5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关于服务经验证明：①从业经验，须提供劳动合同关键页（关键页应包括合同期限页、签署盖章页等），原件备查；②项目服务经验，须提供相关项目合同关键页（关键页应包括合同封面、服务内容、签订时间、盖章页等），若合同上未体现人员名称的，还需提供采购人或被服务单位出具的证明文件（加盖采购人或被服务单位的公章或业务章），原件备查；</w:t>
            </w:r>
          </w:p>
          <w:p w14:paraId="6330B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3.未按要求提供相关材料或不清晰导致无法判断内容的不得分，原件备查。</w:t>
            </w:r>
          </w:p>
        </w:tc>
      </w:tr>
      <w:tr w14:paraId="0811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11C4F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E53AC3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同类项目 业绩</w:t>
            </w:r>
          </w:p>
          <w:p w14:paraId="2AADF89D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（15分）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35BFC55E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评审标准：响应单位具有大型园区（5万平米或以上产业园）或保障性住房(或公共住房)的公众责任险承保经验，每提供一份得5分，至多3份。 </w:t>
            </w:r>
          </w:p>
          <w:p w14:paraId="0A7E0EA6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证明材料：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提供近2023年以来（采购公告发布之日倒算）内签订的公众责任险保单（或保险合同关键页，须包含项目地址、面积、限额 等关键信息）复印件作为证明。</w:t>
            </w:r>
          </w:p>
        </w:tc>
      </w:tr>
      <w:tr w14:paraId="5BE6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Align w:val="center"/>
          </w:tcPr>
          <w:p w14:paraId="091B0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275" w:type="dxa"/>
            <w:vAlign w:val="center"/>
          </w:tcPr>
          <w:p w14:paraId="14297842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核心偿付 能力充足 率</w:t>
            </w:r>
          </w:p>
          <w:p w14:paraId="4DE07594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（10分）</w:t>
            </w:r>
          </w:p>
        </w:tc>
        <w:tc>
          <w:tcPr>
            <w:tcW w:w="7009" w:type="dxa"/>
            <w:vAlign w:val="center"/>
          </w:tcPr>
          <w:p w14:paraId="408C5571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评审标准：响应单位（如响应单位为分公司的，则以总公司的核心偿付能力充足率为准）2025年第三季度核心偿付能力充足率情况： </w:t>
            </w:r>
          </w:p>
          <w:p w14:paraId="2A0B7E23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1.核心偿付能力充足率≥220%，得10分； </w:t>
            </w:r>
          </w:p>
          <w:p w14:paraId="75595B40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2.180%≤核心偿付能力充足率＜220%，得5分；</w:t>
            </w:r>
          </w:p>
          <w:p w14:paraId="17491C2C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3.150%≤核心偿付能力充足率＜180%，得2分； </w:t>
            </w:r>
          </w:p>
          <w:p w14:paraId="2D043C94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4.其他情况不得分 </w:t>
            </w:r>
          </w:p>
          <w:p w14:paraId="3A0CC47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证明材料： 提供偿付能力证明。</w:t>
            </w:r>
          </w:p>
        </w:tc>
      </w:tr>
      <w:tr w14:paraId="548F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Align w:val="center"/>
          </w:tcPr>
          <w:p w14:paraId="1A589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75" w:type="dxa"/>
            <w:vAlign w:val="center"/>
          </w:tcPr>
          <w:p w14:paraId="599324D7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风险综合 评级</w:t>
            </w:r>
          </w:p>
          <w:p w14:paraId="114AFA6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（10分）</w:t>
            </w:r>
          </w:p>
        </w:tc>
        <w:tc>
          <w:tcPr>
            <w:tcW w:w="7009" w:type="dxa"/>
            <w:vAlign w:val="center"/>
          </w:tcPr>
          <w:p w14:paraId="088B4EA0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评审标准： 响应单位（如响应单位为分公司的，则以总公司的综合偿付能力充足率为准）2025年第二季度风险综合评级情况： </w:t>
            </w:r>
          </w:p>
          <w:p w14:paraId="7CB53C07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1.风险综合评级获得A级（含）及A级以上评价的，得10分； </w:t>
            </w:r>
          </w:p>
          <w:p w14:paraId="7E4C0B7B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2.风险综合评级获得B级（含）及以上，A级（不含）以下评价的，得5分； </w:t>
            </w:r>
          </w:p>
          <w:p w14:paraId="2DD7D20D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3.其他情况不得分 </w:t>
            </w:r>
          </w:p>
          <w:p w14:paraId="5F702B00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证明材料： 提供风险综合评级结果。</w:t>
            </w:r>
          </w:p>
        </w:tc>
      </w:tr>
      <w:bookmarkEnd w:id="0"/>
    </w:tbl>
    <w:p w14:paraId="42890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594A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Calibri" w:eastAsia="仿宋_GB2312" w:cs="Times New Roman"/>
          <w:sz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lang w:val="en-US" w:eastAsia="zh-CN"/>
        </w:rPr>
        <w:t>备注：1.各项评审打分按照四舍五入，小数点后保留2位进行计算；</w:t>
      </w:r>
    </w:p>
    <w:p w14:paraId="2610A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outlineLvl w:val="9"/>
        <w:rPr>
          <w:rFonts w:hint="eastAsia" w:ascii="仿宋_GB2312" w:hAnsi="Calibri" w:eastAsia="仿宋_GB2312" w:cs="Times New Roman"/>
          <w:sz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lang w:val="en-US" w:eastAsia="zh-CN"/>
        </w:rPr>
        <w:t>2.若出现拟推荐成交候选供应商得分相同的情况，抽签确定成交候选供应商。</w:t>
      </w:r>
    </w:p>
    <w:p w14:paraId="14056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outlineLvl w:val="9"/>
        <w:rPr>
          <w:rFonts w:hint="eastAsia" w:ascii="仿宋_GB2312" w:hAnsi="Calibri" w:eastAsia="仿宋_GB2312" w:cs="Times New Roman"/>
          <w:sz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lang w:val="en-US" w:eastAsia="zh-CN"/>
        </w:rPr>
        <w:t>3.不同响应单位的响应文件载明的拟派遣团队成员出现同一人的，双方涉及团队评分项均为0分。</w:t>
      </w:r>
    </w:p>
    <w:p w14:paraId="64E89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BC800C-8083-428B-829D-83666C04B0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D081CA-7F85-4C1E-ACA8-65B0FB031069}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D4"/>
    <w:rsid w:val="001B61D4"/>
    <w:rsid w:val="00270BE1"/>
    <w:rsid w:val="00472568"/>
    <w:rsid w:val="00601F86"/>
    <w:rsid w:val="00FE39EE"/>
    <w:rsid w:val="00FE504B"/>
    <w:rsid w:val="017E6B98"/>
    <w:rsid w:val="01CB2F01"/>
    <w:rsid w:val="02672D80"/>
    <w:rsid w:val="03632ED3"/>
    <w:rsid w:val="05C729E2"/>
    <w:rsid w:val="0677683B"/>
    <w:rsid w:val="06C61153"/>
    <w:rsid w:val="08737A6B"/>
    <w:rsid w:val="08E7715F"/>
    <w:rsid w:val="08EC5790"/>
    <w:rsid w:val="0BDD38FC"/>
    <w:rsid w:val="0BE04A65"/>
    <w:rsid w:val="0CE6207D"/>
    <w:rsid w:val="0D05510F"/>
    <w:rsid w:val="0ED911FA"/>
    <w:rsid w:val="10B974D4"/>
    <w:rsid w:val="1355733F"/>
    <w:rsid w:val="13FA79DB"/>
    <w:rsid w:val="14B06F9F"/>
    <w:rsid w:val="15625A92"/>
    <w:rsid w:val="156E5EA0"/>
    <w:rsid w:val="161E0D86"/>
    <w:rsid w:val="16EB6EA7"/>
    <w:rsid w:val="17712A16"/>
    <w:rsid w:val="17957055"/>
    <w:rsid w:val="18145287"/>
    <w:rsid w:val="195C14A3"/>
    <w:rsid w:val="19C000DA"/>
    <w:rsid w:val="19FD26B3"/>
    <w:rsid w:val="1BF260EF"/>
    <w:rsid w:val="1D793DCC"/>
    <w:rsid w:val="1DAC0C4B"/>
    <w:rsid w:val="1E1E4F79"/>
    <w:rsid w:val="1E6054EA"/>
    <w:rsid w:val="20AB2513"/>
    <w:rsid w:val="241F3477"/>
    <w:rsid w:val="24E8008F"/>
    <w:rsid w:val="24E97508"/>
    <w:rsid w:val="25132D80"/>
    <w:rsid w:val="258E6E89"/>
    <w:rsid w:val="27A10518"/>
    <w:rsid w:val="29420CFC"/>
    <w:rsid w:val="29F64FFC"/>
    <w:rsid w:val="2B000022"/>
    <w:rsid w:val="2C7E4215"/>
    <w:rsid w:val="2E946D80"/>
    <w:rsid w:val="2EA93FB1"/>
    <w:rsid w:val="2F77273B"/>
    <w:rsid w:val="31D3652B"/>
    <w:rsid w:val="34254B2D"/>
    <w:rsid w:val="37BB0E0D"/>
    <w:rsid w:val="3A824DB6"/>
    <w:rsid w:val="40073668"/>
    <w:rsid w:val="40474DA3"/>
    <w:rsid w:val="412572B6"/>
    <w:rsid w:val="42763D02"/>
    <w:rsid w:val="42807BB1"/>
    <w:rsid w:val="43593652"/>
    <w:rsid w:val="470F4D2A"/>
    <w:rsid w:val="47592B00"/>
    <w:rsid w:val="4AA54CE9"/>
    <w:rsid w:val="4AB84C14"/>
    <w:rsid w:val="4AFB4B50"/>
    <w:rsid w:val="4BA269C6"/>
    <w:rsid w:val="4FDC68BF"/>
    <w:rsid w:val="51A4340C"/>
    <w:rsid w:val="524544CD"/>
    <w:rsid w:val="52622653"/>
    <w:rsid w:val="535C2A6C"/>
    <w:rsid w:val="543F4B3D"/>
    <w:rsid w:val="54763387"/>
    <w:rsid w:val="54CD2C7A"/>
    <w:rsid w:val="55335C96"/>
    <w:rsid w:val="556E63A1"/>
    <w:rsid w:val="5584375A"/>
    <w:rsid w:val="55DB7C27"/>
    <w:rsid w:val="58564D34"/>
    <w:rsid w:val="58A813FE"/>
    <w:rsid w:val="58AA02FB"/>
    <w:rsid w:val="59F31D20"/>
    <w:rsid w:val="5A526F3A"/>
    <w:rsid w:val="5B3C46B5"/>
    <w:rsid w:val="5DC40154"/>
    <w:rsid w:val="5FA50C5D"/>
    <w:rsid w:val="5FC44C79"/>
    <w:rsid w:val="5FFF51BD"/>
    <w:rsid w:val="61D136B9"/>
    <w:rsid w:val="61FC434E"/>
    <w:rsid w:val="634A2BEC"/>
    <w:rsid w:val="63F27BE6"/>
    <w:rsid w:val="65077185"/>
    <w:rsid w:val="660A7D01"/>
    <w:rsid w:val="678A728B"/>
    <w:rsid w:val="68604F7A"/>
    <w:rsid w:val="68693658"/>
    <w:rsid w:val="68D66288"/>
    <w:rsid w:val="69201173"/>
    <w:rsid w:val="6A1D6BDC"/>
    <w:rsid w:val="6AC663B1"/>
    <w:rsid w:val="6BEC5C84"/>
    <w:rsid w:val="6C6C46CF"/>
    <w:rsid w:val="6D06662C"/>
    <w:rsid w:val="6D63158D"/>
    <w:rsid w:val="6DB079B5"/>
    <w:rsid w:val="6DEF3484"/>
    <w:rsid w:val="6F7259B2"/>
    <w:rsid w:val="6FB875FF"/>
    <w:rsid w:val="710C3657"/>
    <w:rsid w:val="71752F0C"/>
    <w:rsid w:val="717F78E2"/>
    <w:rsid w:val="719321BA"/>
    <w:rsid w:val="722B72BA"/>
    <w:rsid w:val="73ED2110"/>
    <w:rsid w:val="748257C6"/>
    <w:rsid w:val="75976C60"/>
    <w:rsid w:val="76452454"/>
    <w:rsid w:val="78C67542"/>
    <w:rsid w:val="7A1D73A4"/>
    <w:rsid w:val="7A4533F2"/>
    <w:rsid w:val="7C9A7950"/>
    <w:rsid w:val="7CE87F00"/>
    <w:rsid w:val="7F20421C"/>
    <w:rsid w:val="7F8200BB"/>
    <w:rsid w:val="7F8C7D9C"/>
    <w:rsid w:val="FFF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BodyText"/>
    <w:basedOn w:val="1"/>
    <w:qFormat/>
    <w:uiPriority w:val="0"/>
    <w:pPr>
      <w:spacing w:before="15"/>
      <w:ind w:left="120"/>
      <w:textAlignment w:val="baseline"/>
    </w:pPr>
    <w:rPr>
      <w:rFonts w:ascii="Arial Unicode MS" w:hAnsi="Arial Unicode MS" w:eastAsia="Arial Unicode MS"/>
      <w:sz w:val="32"/>
      <w:szCs w:val="32"/>
    </w:rPr>
  </w:style>
  <w:style w:type="paragraph" w:customStyle="1" w:styleId="19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1710</Words>
  <Characters>1797</Characters>
  <Lines>1</Lines>
  <Paragraphs>1</Paragraphs>
  <TotalTime>18</TotalTime>
  <ScaleCrop>false</ScaleCrop>
  <LinksUpToDate>false</LinksUpToDate>
  <CharactersWithSpaces>1832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2020-11-12T20:54:00Z</dcterms:created>
  <dc:creator>Administrator</dc:creator>
  <cp:lastModifiedBy>张建伟</cp:lastModifiedBy>
  <cp:lastPrinted>2026-03-24T19:28:00Z</cp:lastPrinted>
  <dcterms:modified xsi:type="dcterms:W3CDTF">2026-04-27T10:04:16Z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E2645977D596454EB5A8373A9E0C954B_13</vt:lpwstr>
  </property>
  <property fmtid="{D5CDD505-2E9C-101B-9397-08002B2CF9AE}" pid="4" name="KSOTemplateDocerSaveRecord">
    <vt:lpwstr>eyJoZGlkIjoiYWVkZjljMjZlNGRiMTg2MTNlZDk5ODk5MzkwMTk2NDQiLCJ1c2VySWQiOiIxMzA1NTU3MTQ0In0=</vt:lpwstr>
  </property>
</Properties>
</file>