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09" w:tblpY="3468"/>
        <w:tblOverlap w:val="never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383"/>
        <w:gridCol w:w="1119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618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南湾郊野公园建设工程——造价咨询结算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深圳市龙岗区南湾街道办事处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公示时间</w:t>
            </w:r>
          </w:p>
        </w:tc>
        <w:tc>
          <w:tcPr>
            <w:tcW w:w="3383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以实际公示时间为准（不少于3个工作日）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集体议事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深圳市信德行工程顾问有</w:t>
            </w:r>
            <w:bookmarkStart w:id="0" w:name="_GoBack"/>
            <w:bookmarkEnd w:id="0"/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限公司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暂定价</w:t>
            </w:r>
          </w:p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16.4839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457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  <w:t>120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18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07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深圳市信德行工程顾问有限公司</w:t>
            </w:r>
          </w:p>
        </w:tc>
        <w:tc>
          <w:tcPr>
            <w:tcW w:w="407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-17780</wp:posOffset>
                </wp:positionV>
                <wp:extent cx="5286375" cy="13290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286375" cy="1329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仿宋_GB2312" w:hAnsi="宋体" w:eastAsia="仿宋_GB2312" w:cs="宋体"/>
                                <w:b/>
                                <w:bCs w:val="0"/>
                                <w:ker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  <w:t>选定承包商结果公示（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  <w:t>南湾郊野公园建设工程——造价咨询结算</w:t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-1.4pt;height:104.65pt;width:416.25pt;z-index:251659264;mso-width-relative:page;mso-height-relative:page;" filled="f" stroked="f" coordsize="21600,21600" o:gfxdata="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Bx&#10;ak1h2gAAAAkBAAAPAAAAAAAAAAEAIAAAADgAAABkcnMvZG93bnJldi54bWxQSwECFAAUAAAACACH&#10;TuJAeYKHhkUCAABzBAAADgAAAAAAAAABACAAAAA/AQAAZHJzL2Uyb0RvYy54bWxQSwUGAAAAAAYA&#10;BgBZAQAA9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仿宋_GB2312" w:hAnsi="宋体" w:eastAsia="仿宋_GB2312" w:cs="宋体"/>
                          <w:b/>
                          <w:bCs w:val="0"/>
                          <w:ker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  <w:t>选定承包商结果公示（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  <w:t>南湾郊野公园建设工程——造价咨询结算</w:t>
                      </w:r>
                      <w:r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GRjYThjM2E2NjE4N2U3NGEzNDgxNzk0ZjA5ZmUifQ=="/>
  </w:docVars>
  <w:rsids>
    <w:rsidRoot w:val="00000000"/>
    <w:rsid w:val="04C87D42"/>
    <w:rsid w:val="0C55158D"/>
    <w:rsid w:val="1A571CF0"/>
    <w:rsid w:val="203F5BC2"/>
    <w:rsid w:val="21840E4E"/>
    <w:rsid w:val="21C575E7"/>
    <w:rsid w:val="2C3E1A13"/>
    <w:rsid w:val="2EE35E14"/>
    <w:rsid w:val="2F7954AD"/>
    <w:rsid w:val="325B6DB4"/>
    <w:rsid w:val="34313867"/>
    <w:rsid w:val="3BFDE441"/>
    <w:rsid w:val="3FDE5580"/>
    <w:rsid w:val="437B27C0"/>
    <w:rsid w:val="449C6A74"/>
    <w:rsid w:val="45EB726D"/>
    <w:rsid w:val="462B37F7"/>
    <w:rsid w:val="48B772D3"/>
    <w:rsid w:val="4B94197A"/>
    <w:rsid w:val="525811CD"/>
    <w:rsid w:val="570F155E"/>
    <w:rsid w:val="57160FE7"/>
    <w:rsid w:val="57BF6EC6"/>
    <w:rsid w:val="5DBE2F7C"/>
    <w:rsid w:val="5F3C00B9"/>
    <w:rsid w:val="61B22AF6"/>
    <w:rsid w:val="62943403"/>
    <w:rsid w:val="63CC3C25"/>
    <w:rsid w:val="678600EA"/>
    <w:rsid w:val="6B042DDA"/>
    <w:rsid w:val="6CFB0EF6"/>
    <w:rsid w:val="6D68151D"/>
    <w:rsid w:val="6EED460C"/>
    <w:rsid w:val="6FC913CB"/>
    <w:rsid w:val="70190A38"/>
    <w:rsid w:val="713FC5CA"/>
    <w:rsid w:val="71AF40B3"/>
    <w:rsid w:val="733A2E22"/>
    <w:rsid w:val="733D699B"/>
    <w:rsid w:val="73F96AE9"/>
    <w:rsid w:val="75F34E29"/>
    <w:rsid w:val="77532CE7"/>
    <w:rsid w:val="78281A88"/>
    <w:rsid w:val="7AD97F24"/>
    <w:rsid w:val="7C1B3526"/>
    <w:rsid w:val="7D0ED54F"/>
    <w:rsid w:val="7F97B860"/>
    <w:rsid w:val="7F9CFA43"/>
    <w:rsid w:val="7FBFA95E"/>
    <w:rsid w:val="7FFF82D5"/>
    <w:rsid w:val="7FFFD17A"/>
    <w:rsid w:val="E77F7467"/>
    <w:rsid w:val="EBFF334D"/>
    <w:rsid w:val="F36991BC"/>
    <w:rsid w:val="F39B5F24"/>
    <w:rsid w:val="FDFAD7F8"/>
    <w:rsid w:val="FEF9328C"/>
    <w:rsid w:val="FFBF525A"/>
    <w:rsid w:val="FFFDD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155</Characters>
  <Lines>0</Lines>
  <Paragraphs>0</Paragraphs>
  <TotalTime>24</TotalTime>
  <ScaleCrop>false</ScaleCrop>
  <LinksUpToDate>false</LinksUpToDate>
  <CharactersWithSpaces>155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城市建设办公室</cp:lastModifiedBy>
  <cp:lastPrinted>2025-03-10T00:16:00Z</cp:lastPrinted>
  <dcterms:modified xsi:type="dcterms:W3CDTF">2026-04-16T10:25:53Z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6334DCAB7E7CCA5600FF1866E8ECCDAA</vt:lpwstr>
  </property>
</Properties>
</file>