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Times New Roman" w:eastAsia="仿宋_GB2312" w:cs="Times New Roman"/>
          <w:b/>
          <w:bCs/>
          <w:color w:val="auto"/>
          <w:sz w:val="30"/>
          <w:szCs w:val="30"/>
        </w:rPr>
      </w:pPr>
      <w:r>
        <w:rPr>
          <w:rFonts w:hint="eastAsia" w:ascii="仿宋_GB2312" w:hAnsi="Times New Roman" w:eastAsia="仿宋_GB2312" w:cs="Times New Roman"/>
          <w:b/>
          <w:bCs/>
          <w:color w:val="auto"/>
          <w:sz w:val="30"/>
          <w:szCs w:val="30"/>
        </w:rPr>
        <w:t>附件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0"/>
          <w:szCs w:val="30"/>
          <w:lang w:val="en-US" w:eastAsia="zh-CN"/>
        </w:rPr>
        <w:t>二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0"/>
          <w:szCs w:val="30"/>
        </w:rPr>
        <w:t>：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0"/>
          <w:szCs w:val="30"/>
          <w:lang w:val="en-US" w:eastAsia="zh-CN"/>
        </w:rPr>
        <w:t>投标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0"/>
          <w:szCs w:val="30"/>
        </w:rPr>
        <w:t>承诺函</w:t>
      </w:r>
    </w:p>
    <w:p>
      <w:pPr>
        <w:pStyle w:val="4"/>
        <w:spacing w:line="520" w:lineRule="exact"/>
        <w:jc w:val="center"/>
        <w:rPr>
          <w:rFonts w:hAnsi="宋体"/>
          <w:bCs/>
          <w:color w:val="auto"/>
          <w:sz w:val="24"/>
          <w:szCs w:val="24"/>
          <w:highlight w:val="none"/>
        </w:rPr>
      </w:pPr>
      <w:r>
        <w:rPr>
          <w:rFonts w:hint="eastAsia" w:hAnsi="宋体"/>
          <w:color w:val="auto"/>
          <w:sz w:val="36"/>
          <w:szCs w:val="36"/>
          <w:highlight w:val="none"/>
        </w:rPr>
        <w:t>承诺函</w:t>
      </w:r>
    </w:p>
    <w:p>
      <w:pPr>
        <w:pStyle w:val="4"/>
        <w:spacing w:line="360" w:lineRule="auto"/>
        <w:ind w:left="0" w:leftChars="0" w:firstLine="0" w:firstLineChars="0"/>
        <w:rPr>
          <w:rFonts w:hint="eastAsia" w:hAnsi="宋体"/>
          <w:bCs/>
          <w:color w:val="auto"/>
          <w:sz w:val="24"/>
          <w:szCs w:val="24"/>
          <w:highlight w:val="none"/>
        </w:rPr>
      </w:pPr>
    </w:p>
    <w:p>
      <w:pPr>
        <w:pStyle w:val="4"/>
        <w:spacing w:line="360" w:lineRule="auto"/>
        <w:ind w:left="0" w:leftChars="0" w:firstLine="0" w:firstLineChars="0"/>
        <w:rPr>
          <w:rFonts w:hAnsi="宋体"/>
          <w:bCs/>
          <w:color w:val="auto"/>
          <w:sz w:val="24"/>
          <w:szCs w:val="24"/>
          <w:highlight w:val="none"/>
        </w:rPr>
      </w:pPr>
      <w:r>
        <w:rPr>
          <w:rFonts w:hint="eastAsia" w:hAnsi="宋体"/>
          <w:bCs/>
          <w:color w:val="auto"/>
          <w:sz w:val="24"/>
          <w:szCs w:val="24"/>
          <w:highlight w:val="none"/>
        </w:rPr>
        <w:t>致</w:t>
      </w:r>
      <w:r>
        <w:rPr>
          <w:rFonts w:hint="eastAsia" w:hAnsi="宋体"/>
          <w:bCs/>
          <w:color w:val="auto"/>
          <w:sz w:val="24"/>
          <w:szCs w:val="24"/>
          <w:highlight w:val="none"/>
          <w:lang w:val="en-US" w:eastAsia="zh-CN"/>
        </w:rPr>
        <w:t>委托人</w:t>
      </w:r>
      <w:r>
        <w:rPr>
          <w:rFonts w:hint="eastAsia" w:hAnsi="宋体"/>
          <w:bCs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hAnsi="宋体"/>
          <w:color w:val="auto"/>
          <w:sz w:val="24"/>
          <w:szCs w:val="24"/>
          <w:highlight w:val="none"/>
          <w:u w:val="none"/>
        </w:rPr>
        <w:t>深圳市</w:t>
      </w:r>
      <w:r>
        <w:rPr>
          <w:rFonts w:hint="eastAsia" w:hAnsi="宋体"/>
          <w:color w:val="auto"/>
          <w:sz w:val="24"/>
          <w:szCs w:val="24"/>
          <w:highlight w:val="none"/>
          <w:u w:val="none"/>
          <w:lang w:val="en-US" w:eastAsia="zh-CN"/>
        </w:rPr>
        <w:t>罗山科技园开发运营服务</w:t>
      </w:r>
      <w:r>
        <w:rPr>
          <w:rFonts w:hint="eastAsia" w:hAnsi="宋体"/>
          <w:color w:val="auto"/>
          <w:sz w:val="24"/>
          <w:szCs w:val="24"/>
          <w:highlight w:val="none"/>
          <w:u w:val="none"/>
        </w:rPr>
        <w:t>有限公司</w:t>
      </w:r>
    </w:p>
    <w:p>
      <w:pPr>
        <w:spacing w:line="360" w:lineRule="auto"/>
        <w:ind w:left="0" w:leftChars="0" w:firstLine="480" w:firstLineChars="200"/>
        <w:jc w:val="left"/>
        <w:rPr>
          <w:rFonts w:hint="eastAsia" w:hAnsi="宋体" w:eastAsia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hAnsi="宋体"/>
          <w:bCs/>
          <w:color w:val="auto"/>
          <w:sz w:val="24"/>
          <w:szCs w:val="24"/>
          <w:highlight w:val="none"/>
        </w:rPr>
        <w:t>为了确保本项目工作顺利进行，我方将严格</w:t>
      </w:r>
      <w:r>
        <w:rPr>
          <w:rFonts w:hint="eastAsia" w:hAnsi="宋体"/>
          <w:bCs/>
          <w:color w:val="auto"/>
          <w:sz w:val="24"/>
          <w:szCs w:val="24"/>
          <w:highlight w:val="none"/>
          <w:lang w:val="en-US" w:eastAsia="zh-CN"/>
        </w:rPr>
        <w:t>遵守本项目涉及的相关</w:t>
      </w:r>
      <w:r>
        <w:rPr>
          <w:rFonts w:hint="eastAsia" w:hAnsi="宋体"/>
          <w:bCs/>
          <w:color w:val="auto"/>
          <w:sz w:val="24"/>
          <w:szCs w:val="24"/>
          <w:highlight w:val="none"/>
        </w:rPr>
        <w:t>法律法规，并完全接受</w:t>
      </w:r>
      <w:r>
        <w:rPr>
          <w:rFonts w:hint="eastAsia" w:hAnsi="宋体"/>
          <w:bCs/>
          <w:color w:val="auto"/>
          <w:sz w:val="24"/>
          <w:szCs w:val="24"/>
          <w:highlight w:val="none"/>
          <w:u w:val="single"/>
        </w:rPr>
        <w:t>罗山产业集聚中心、罗山国际创新中心、罗山国际交流服务中心三个项目节能绿建检测、能效测评及绿色建筑符合性评估服务</w:t>
      </w:r>
      <w:r>
        <w:rPr>
          <w:rFonts w:hint="eastAsia" w:hAnsi="宋体"/>
          <w:bCs/>
          <w:color w:val="auto"/>
          <w:sz w:val="24"/>
          <w:szCs w:val="24"/>
          <w:highlight w:val="none"/>
        </w:rPr>
        <w:t>的所有内容及要求</w:t>
      </w:r>
      <w:r>
        <w:rPr>
          <w:rFonts w:hint="eastAsia" w:hAnsi="宋体"/>
          <w:bCs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hAnsi="宋体"/>
          <w:bCs/>
          <w:color w:val="auto"/>
          <w:sz w:val="24"/>
          <w:szCs w:val="24"/>
          <w:highlight w:val="none"/>
        </w:rPr>
        <w:t>为此作出如下承诺：</w:t>
      </w:r>
    </w:p>
    <w:p>
      <w:pPr>
        <w:numPr>
          <w:ilvl w:val="0"/>
          <w:numId w:val="0"/>
        </w:numPr>
        <w:spacing w:line="360" w:lineRule="auto"/>
        <w:ind w:firstLine="481" w:firstLineChars="200"/>
        <w:rPr>
          <w:rFonts w:ascii="宋体" w:hAnsi="宋体" w:eastAsia="宋体" w:cs="Times New Roman"/>
          <w:b/>
          <w:color w:val="auto"/>
          <w:sz w:val="24"/>
          <w:szCs w:val="24"/>
        </w:rPr>
      </w:pPr>
      <w:r>
        <w:rPr>
          <w:rFonts w:hint="eastAsia" w:ascii="宋体" w:hAnsi="宋体" w:cs="Times New Roman"/>
          <w:b/>
          <w:bCs/>
          <w:color w:val="auto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</w:rPr>
        <w:t>根</w:t>
      </w:r>
      <w:r>
        <w:rPr>
          <w:rFonts w:hint="eastAsia" w:ascii="宋体" w:hAnsi="宋体" w:eastAsia="宋体" w:cs="Times New Roman"/>
          <w:b/>
          <w:color w:val="auto"/>
          <w:sz w:val="24"/>
          <w:szCs w:val="24"/>
        </w:rPr>
        <w:t>据企业自身情况，理性报价，不会以低于成本的报价竞标，并愿以</w:t>
      </w:r>
      <w:r>
        <w:rPr>
          <w:rFonts w:hint="eastAsia" w:ascii="宋体" w:hAnsi="宋体" w:cs="Times New Roman"/>
          <w:b/>
          <w:color w:val="auto"/>
          <w:sz w:val="24"/>
          <w:szCs w:val="24"/>
          <w:lang w:val="en-US" w:eastAsia="zh-CN"/>
        </w:rPr>
        <w:t>三个项目合计</w:t>
      </w:r>
      <w:r>
        <w:rPr>
          <w:rFonts w:hint="eastAsia" w:ascii="宋体" w:hAnsi="宋体" w:cs="Times New Roman"/>
          <w:b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b/>
          <w:color w:val="auto"/>
          <w:sz w:val="24"/>
          <w:szCs w:val="24"/>
        </w:rPr>
        <w:t>万元</w:t>
      </w:r>
      <w:r>
        <w:rPr>
          <w:rFonts w:hint="eastAsia" w:ascii="宋体" w:hAnsi="宋体" w:cs="Times New Roman"/>
          <w:b/>
          <w:color w:val="auto"/>
          <w:sz w:val="24"/>
          <w:szCs w:val="24"/>
          <w:lang w:val="en-US" w:eastAsia="zh-CN"/>
        </w:rPr>
        <w:t>投标报价（具体报价详见附件三：投标报价表）</w:t>
      </w:r>
      <w:r>
        <w:rPr>
          <w:rFonts w:hint="eastAsia" w:ascii="宋体" w:hAnsi="宋体" w:eastAsia="宋体" w:cs="Times New Roman"/>
          <w:b/>
          <w:color w:val="auto"/>
          <w:sz w:val="24"/>
          <w:szCs w:val="24"/>
        </w:rPr>
        <w:t>，按照</w:t>
      </w:r>
      <w:r>
        <w:rPr>
          <w:rFonts w:hint="eastAsia" w:ascii="宋体" w:hAnsi="宋体" w:cs="Times New Roman"/>
          <w:b/>
          <w:color w:val="auto"/>
          <w:sz w:val="24"/>
          <w:szCs w:val="24"/>
          <w:lang w:eastAsia="zh-CN"/>
        </w:rPr>
        <w:t>委托人</w:t>
      </w:r>
      <w:r>
        <w:rPr>
          <w:rFonts w:hint="eastAsia" w:ascii="宋体" w:hAnsi="宋体" w:eastAsia="宋体" w:cs="Times New Roman"/>
          <w:b/>
          <w:color w:val="auto"/>
          <w:sz w:val="24"/>
          <w:szCs w:val="24"/>
        </w:rPr>
        <w:t>要求承包本项目工作，并签署服务合同。否则，我方愿意承担任何风险。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1" w:firstLineChars="200"/>
        <w:textAlignment w:val="auto"/>
        <w:rPr>
          <w:rFonts w:hint="eastAsia" w:ascii="宋体" w:hAnsi="宋体" w:eastAsia="宋体" w:cs="Times New Roman"/>
          <w:b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/>
          <w:color w:val="auto"/>
          <w:kern w:val="2"/>
          <w:sz w:val="24"/>
          <w:szCs w:val="24"/>
          <w:lang w:val="en-US" w:eastAsia="zh-CN" w:bidi="ar-SA"/>
        </w:rPr>
        <w:t>2、我方知悉，以上报价是根据相关单位审批的检测方案进行，工程量暂定、以实际发生为准，甲方有权根据工程需要增加检测内容或检测频次，以确保检测符合规范要求，结算时按实际完成工程量结算且最终结算价不得超过本合同暂定价，对于新增的工程量采用合同综合单价计取，根据《广东省房屋建筑和市政工程工程质量安全检测收费指导价》（粤建检协〔2015〕8号）、《绿色建筑工程咨询、设计及施工图审查收费标准（试行）》计取中单价下浮</w:t>
      </w:r>
      <w:r>
        <w:rPr>
          <w:rFonts w:hint="eastAsia" w:ascii="宋体" w:hAnsi="宋体" w:eastAsia="宋体" w:cs="Times New Roman"/>
          <w:b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</w:t>
      </w:r>
      <w:r>
        <w:rPr>
          <w:rFonts w:hint="eastAsia" w:ascii="宋体" w:hAnsi="宋体" w:eastAsia="宋体" w:cs="Times New Roman"/>
          <w:b/>
          <w:color w:val="auto"/>
          <w:kern w:val="2"/>
          <w:sz w:val="24"/>
          <w:szCs w:val="24"/>
          <w:lang w:val="en-US" w:eastAsia="zh-CN" w:bidi="ar-SA"/>
        </w:rPr>
        <w:t>%计取。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ascii="宋体" w:hAnsi="宋体" w:eastAsia="宋体" w:cs="Times New Roman"/>
          <w:bCs/>
          <w:color w:val="auto"/>
          <w:sz w:val="24"/>
          <w:szCs w:val="24"/>
        </w:rPr>
      </w:pPr>
      <w:r>
        <w:rPr>
          <w:rFonts w:hint="eastAsia" w:ascii="宋体" w:hAnsi="宋体" w:cs="Times New Roman"/>
          <w:bCs/>
          <w:color w:val="auto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一旦我方中选，将与委托单位友好合作，并以不低于自身已有同类工作案例中最优的质量标准、进度要求、团队配置执行委托工作任务，自觉接受委托单位的日常监管和履约评价，为委托单位提供优质、高效服务，确保承接工作质量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ascii="宋体" w:hAnsi="宋体" w:eastAsia="宋体" w:cs="Times New Roman"/>
          <w:bCs/>
          <w:color w:val="auto"/>
          <w:sz w:val="24"/>
          <w:szCs w:val="24"/>
        </w:rPr>
      </w:pPr>
      <w:r>
        <w:rPr>
          <w:rFonts w:hint="eastAsia" w:ascii="宋体" w:hAnsi="宋体" w:cs="Times New Roman"/>
          <w:bCs/>
          <w:color w:val="auto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我方承诺履行项目管理班子配备义务，不擅自更换</w:t>
      </w:r>
      <w:r>
        <w:rPr>
          <w:rFonts w:hint="eastAsia" w:ascii="宋体" w:hAnsi="宋体" w:cs="Times New Roman"/>
          <w:bCs/>
          <w:color w:val="auto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时的项目团队（注册执业人员），如不能继续履行职责确需更换的，所更换人员为我单位职工，其从业资格不低于</w:t>
      </w:r>
      <w:r>
        <w:rPr>
          <w:rFonts w:hint="eastAsia" w:ascii="宋体" w:hAnsi="宋体" w:cs="Times New Roman"/>
          <w:bCs/>
          <w:color w:val="auto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时承诺条件。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ascii="宋体" w:hAnsi="宋体" w:eastAsia="宋体" w:cs="Times New Roman"/>
          <w:bCs/>
          <w:color w:val="auto"/>
          <w:sz w:val="24"/>
          <w:szCs w:val="24"/>
        </w:rPr>
      </w:pPr>
      <w:r>
        <w:rPr>
          <w:rFonts w:hint="eastAsia" w:ascii="宋体" w:hAnsi="宋体" w:cs="Times New Roman"/>
          <w:bCs/>
          <w:color w:val="auto"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如果违反本承诺书中任何条款，我方愿意接受：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bCs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（1）视作我方单方面违约，并按照合同规定向贵方支付违约金或解除合同；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bCs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（2）履约评价评定为合格及以下；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bCs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（3）贵方今后可拒绝我方参与投标；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bCs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（4）建设行政主管部门或相关主管部门的不良行为记录、行政处罚。</w:t>
      </w:r>
    </w:p>
    <w:p>
      <w:pPr>
        <w:spacing w:line="600" w:lineRule="exact"/>
        <w:rPr>
          <w:rFonts w:ascii="宋体" w:hAnsi="宋体" w:eastAsia="宋体" w:cs="Times New Roman"/>
          <w:bCs/>
          <w:color w:val="auto"/>
          <w:sz w:val="24"/>
          <w:szCs w:val="24"/>
        </w:rPr>
      </w:pPr>
    </w:p>
    <w:p>
      <w:pPr>
        <w:spacing w:line="600" w:lineRule="exact"/>
        <w:ind w:firstLine="3600" w:firstLineChars="1500"/>
        <w:rPr>
          <w:rFonts w:ascii="宋体" w:hAnsi="宋体" w:eastAsia="宋体" w:cs="Times New Roman"/>
          <w:bCs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承诺单位（盖章）：</w:t>
      </w:r>
    </w:p>
    <w:p>
      <w:pPr>
        <w:spacing w:line="600" w:lineRule="exact"/>
        <w:ind w:firstLine="3600" w:firstLineChars="1500"/>
        <w:rPr>
          <w:rFonts w:ascii="宋体" w:hAnsi="宋体" w:eastAsia="宋体" w:cs="Times New Roman"/>
          <w:bCs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法定代表人或授权</w:t>
      </w:r>
      <w:r>
        <w:rPr>
          <w:rFonts w:hint="eastAsia" w:ascii="宋体" w:hAnsi="宋体" w:cs="Times New Roman"/>
          <w:bCs/>
          <w:color w:val="auto"/>
          <w:sz w:val="24"/>
          <w:szCs w:val="24"/>
          <w:lang w:val="en-US" w:eastAsia="zh-CN"/>
        </w:rPr>
        <w:t>代表</w:t>
      </w: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（签字或盖私章）：</w:t>
      </w:r>
    </w:p>
    <w:p>
      <w:pPr>
        <w:ind w:firstLine="3600" w:firstLineChars="1500"/>
      </w:pPr>
      <w:bookmarkStart w:id="0" w:name="_GoBack"/>
      <w:bookmarkEnd w:id="0"/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签署日期：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67DAE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line="360" w:lineRule="auto"/>
    </w:pPr>
    <w:rPr>
      <w:rFonts w:ascii="宋体" w:hAnsi="宋体"/>
      <w:kern w:val="0"/>
      <w:sz w:val="24"/>
      <w:szCs w:val="24"/>
    </w:rPr>
  </w:style>
  <w:style w:type="paragraph" w:styleId="3">
    <w:name w:val="index 8"/>
    <w:basedOn w:val="1"/>
    <w:next w:val="1"/>
    <w:qFormat/>
    <w:uiPriority w:val="0"/>
    <w:pPr>
      <w:ind w:left="1400" w:leftChars="1400"/>
    </w:pPr>
    <w:rPr>
      <w:rFonts w:ascii="Times New Roman" w:hAnsi="Times New Roman"/>
      <w:szCs w:val="24"/>
    </w:rPr>
  </w:style>
  <w:style w:type="paragraph" w:styleId="4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5">
    <w:name w:val="Body Text First Indent"/>
    <w:basedOn w:val="2"/>
    <w:next w:val="2"/>
    <w:unhideWhenUsed/>
    <w:qFormat/>
    <w:uiPriority w:val="0"/>
    <w:pPr>
      <w:spacing w:after="120" w:line="240" w:lineRule="auto"/>
      <w:ind w:firstLine="420" w:firstLineChars="100"/>
    </w:pPr>
    <w:rPr>
      <w:rFonts w:ascii="Calibri" w:hAnsi="Calibr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陈明明</cp:lastModifiedBy>
  <dcterms:modified xsi:type="dcterms:W3CDTF">2026-04-20T09:47:06Z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