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781"/>
        <w:gridCol w:w="3680"/>
        <w:gridCol w:w="1275"/>
      </w:tblGrid>
      <w:tr w14:paraId="10EC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</w:tcPr>
          <w:p w14:paraId="737EB6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2781" w:type="dxa"/>
            <w:noWrap/>
          </w:tcPr>
          <w:p w14:paraId="1F63006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型号</w:t>
            </w:r>
          </w:p>
        </w:tc>
        <w:tc>
          <w:tcPr>
            <w:tcW w:w="3680" w:type="dxa"/>
            <w:noWrap/>
          </w:tcPr>
          <w:p w14:paraId="75A279B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内容</w:t>
            </w:r>
          </w:p>
        </w:tc>
        <w:tc>
          <w:tcPr>
            <w:tcW w:w="1275" w:type="dxa"/>
            <w:noWrap/>
          </w:tcPr>
          <w:p w14:paraId="09252BF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数量</w:t>
            </w:r>
          </w:p>
        </w:tc>
      </w:tr>
      <w:tr w14:paraId="5714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6A1A7C34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2781" w:type="dxa"/>
            <w:noWrap/>
            <w:vAlign w:val="center"/>
          </w:tcPr>
          <w:p w14:paraId="5D5BDB85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CHS1U-AC(CH)</w:t>
            </w:r>
          </w:p>
        </w:tc>
        <w:tc>
          <w:tcPr>
            <w:tcW w:w="3680" w:type="dxa"/>
            <w:noWrap/>
            <w:vAlign w:val="center"/>
          </w:tcPr>
          <w:p w14:paraId="01868498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19英寸1U机柜</w:t>
            </w:r>
          </w:p>
        </w:tc>
        <w:tc>
          <w:tcPr>
            <w:tcW w:w="1275" w:type="dxa"/>
            <w:noWrap/>
            <w:vAlign w:val="center"/>
          </w:tcPr>
          <w:p w14:paraId="20DEB56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</w:tr>
      <w:tr w14:paraId="7326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310CC4A3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2781" w:type="dxa"/>
            <w:noWrap/>
            <w:vAlign w:val="center"/>
          </w:tcPr>
          <w:p w14:paraId="0529142C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SCC-CP01 MP-CH(R3)</w:t>
            </w:r>
          </w:p>
        </w:tc>
        <w:tc>
          <w:tcPr>
            <w:tcW w:w="3680" w:type="dxa"/>
            <w:noWrap/>
            <w:vAlign w:val="center"/>
          </w:tcPr>
          <w:p w14:paraId="32B91FDD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SV8300 主控板(R3)</w:t>
            </w:r>
          </w:p>
        </w:tc>
        <w:tc>
          <w:tcPr>
            <w:tcW w:w="1275" w:type="dxa"/>
            <w:noWrap/>
            <w:vAlign w:val="center"/>
          </w:tcPr>
          <w:p w14:paraId="62CAC00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</w:tr>
      <w:tr w14:paraId="7F07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3B5D8AEB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2781" w:type="dxa"/>
            <w:noWrap/>
            <w:vAlign w:val="center"/>
          </w:tcPr>
          <w:p w14:paraId="03E81053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CHS1U RACK MOUNT KIT</w:t>
            </w:r>
          </w:p>
        </w:tc>
        <w:tc>
          <w:tcPr>
            <w:tcW w:w="3680" w:type="dxa"/>
            <w:noWrap/>
            <w:vAlign w:val="center"/>
          </w:tcPr>
          <w:p w14:paraId="173FC02A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19英寸 1U 机柜挂架</w:t>
            </w:r>
          </w:p>
        </w:tc>
        <w:tc>
          <w:tcPr>
            <w:tcW w:w="1275" w:type="dxa"/>
            <w:noWrap/>
            <w:vAlign w:val="center"/>
          </w:tcPr>
          <w:p w14:paraId="49BC7D0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</w:tr>
      <w:tr w14:paraId="458D2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0D0D065C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2781" w:type="dxa"/>
            <w:noWrap/>
            <w:vAlign w:val="center"/>
          </w:tcPr>
          <w:p w14:paraId="5C1EAF9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CHS2U-CH</w:t>
            </w:r>
          </w:p>
        </w:tc>
        <w:tc>
          <w:tcPr>
            <w:tcW w:w="3680" w:type="dxa"/>
            <w:noWrap/>
            <w:vAlign w:val="center"/>
          </w:tcPr>
          <w:p w14:paraId="51F2199C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19英寸2U机柜</w:t>
            </w:r>
          </w:p>
        </w:tc>
        <w:tc>
          <w:tcPr>
            <w:tcW w:w="1275" w:type="dxa"/>
            <w:noWrap/>
            <w:vAlign w:val="center"/>
          </w:tcPr>
          <w:p w14:paraId="5D3BB46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</w:tr>
      <w:tr w14:paraId="2F16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0E65FFD8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2781" w:type="dxa"/>
            <w:noWrap/>
            <w:vAlign w:val="center"/>
          </w:tcPr>
          <w:p w14:paraId="557704CE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CHS2U RACK MOUNT KIT</w:t>
            </w:r>
          </w:p>
        </w:tc>
        <w:tc>
          <w:tcPr>
            <w:tcW w:w="3680" w:type="dxa"/>
            <w:noWrap/>
            <w:vAlign w:val="center"/>
          </w:tcPr>
          <w:p w14:paraId="017FFE7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19英寸机柜挂架</w:t>
            </w:r>
          </w:p>
        </w:tc>
        <w:tc>
          <w:tcPr>
            <w:tcW w:w="1275" w:type="dxa"/>
            <w:noWrap/>
            <w:vAlign w:val="center"/>
          </w:tcPr>
          <w:p w14:paraId="73AD605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</w:tr>
      <w:tr w14:paraId="5AE1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3AF7F2FC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2781" w:type="dxa"/>
            <w:noWrap/>
            <w:vAlign w:val="center"/>
          </w:tcPr>
          <w:p w14:paraId="58E6C77E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PZ-BS10</w:t>
            </w:r>
          </w:p>
        </w:tc>
        <w:tc>
          <w:tcPr>
            <w:tcW w:w="3680" w:type="dxa"/>
            <w:noWrap/>
            <w:vAlign w:val="center"/>
          </w:tcPr>
          <w:p w14:paraId="3FC4DDD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3-插口扩展板</w:t>
            </w:r>
          </w:p>
        </w:tc>
        <w:tc>
          <w:tcPr>
            <w:tcW w:w="1275" w:type="dxa"/>
            <w:noWrap/>
            <w:vAlign w:val="center"/>
          </w:tcPr>
          <w:p w14:paraId="73ECCC7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</w:tr>
      <w:tr w14:paraId="5BA1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64E26C3F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2781" w:type="dxa"/>
            <w:noWrap/>
            <w:vAlign w:val="center"/>
          </w:tcPr>
          <w:p w14:paraId="42771BDA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PZ-BS11</w:t>
            </w:r>
          </w:p>
        </w:tc>
        <w:tc>
          <w:tcPr>
            <w:tcW w:w="3680" w:type="dxa"/>
            <w:noWrap/>
            <w:vAlign w:val="center"/>
          </w:tcPr>
          <w:p w14:paraId="33EE1EAE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1-插口扩展板</w:t>
            </w:r>
          </w:p>
        </w:tc>
        <w:tc>
          <w:tcPr>
            <w:tcW w:w="1275" w:type="dxa"/>
            <w:noWrap/>
            <w:vAlign w:val="center"/>
          </w:tcPr>
          <w:p w14:paraId="190340E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</w:tr>
      <w:tr w14:paraId="7536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4C1D91E8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2781" w:type="dxa"/>
            <w:noWrap/>
            <w:vAlign w:val="center"/>
          </w:tcPr>
          <w:p w14:paraId="04E415E7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PZ-64IPLA</w:t>
            </w:r>
          </w:p>
        </w:tc>
        <w:tc>
          <w:tcPr>
            <w:tcW w:w="3680" w:type="dxa"/>
            <w:noWrap/>
            <w:vAlign w:val="center"/>
          </w:tcPr>
          <w:p w14:paraId="3B68D6F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64-端口VOIP子板</w:t>
            </w:r>
          </w:p>
        </w:tc>
        <w:tc>
          <w:tcPr>
            <w:tcW w:w="1275" w:type="dxa"/>
            <w:noWrap/>
            <w:vAlign w:val="center"/>
          </w:tcPr>
          <w:p w14:paraId="57A961B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</w:tr>
      <w:tr w14:paraId="6C38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5FAB1165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2781" w:type="dxa"/>
            <w:noWrap/>
            <w:vAlign w:val="center"/>
          </w:tcPr>
          <w:p w14:paraId="2A68BD55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CD-8DLCA</w:t>
            </w:r>
          </w:p>
        </w:tc>
        <w:tc>
          <w:tcPr>
            <w:tcW w:w="3680" w:type="dxa"/>
            <w:noWrap/>
            <w:vAlign w:val="center"/>
          </w:tcPr>
          <w:p w14:paraId="7F3C9F40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8路数字分机接口板</w:t>
            </w:r>
          </w:p>
        </w:tc>
        <w:tc>
          <w:tcPr>
            <w:tcW w:w="1275" w:type="dxa"/>
            <w:noWrap/>
            <w:vAlign w:val="center"/>
          </w:tcPr>
          <w:p w14:paraId="62D8A1F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</w:tr>
      <w:tr w14:paraId="075A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4913404A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2781" w:type="dxa"/>
            <w:noWrap/>
            <w:vAlign w:val="center"/>
          </w:tcPr>
          <w:p w14:paraId="0758468C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CD-8LCA</w:t>
            </w:r>
          </w:p>
        </w:tc>
        <w:tc>
          <w:tcPr>
            <w:tcW w:w="3680" w:type="dxa"/>
            <w:noWrap/>
            <w:vAlign w:val="center"/>
          </w:tcPr>
          <w:p w14:paraId="25CF8F15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8路模拟分机接口板</w:t>
            </w:r>
          </w:p>
        </w:tc>
        <w:tc>
          <w:tcPr>
            <w:tcW w:w="1275" w:type="dxa"/>
            <w:noWrap/>
            <w:vAlign w:val="center"/>
          </w:tcPr>
          <w:p w14:paraId="0ED4982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</w:t>
            </w:r>
          </w:p>
        </w:tc>
      </w:tr>
      <w:tr w14:paraId="17DD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3A1B782E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2781" w:type="dxa"/>
            <w:noWrap/>
            <w:vAlign w:val="center"/>
          </w:tcPr>
          <w:p w14:paraId="27C7860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PZ-8LCE</w:t>
            </w:r>
          </w:p>
        </w:tc>
        <w:tc>
          <w:tcPr>
            <w:tcW w:w="3680" w:type="dxa"/>
            <w:noWrap/>
            <w:vAlign w:val="center"/>
          </w:tcPr>
          <w:p w14:paraId="5DF9AAB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8路模拟分机接口子板</w:t>
            </w:r>
          </w:p>
        </w:tc>
        <w:tc>
          <w:tcPr>
            <w:tcW w:w="1275" w:type="dxa"/>
            <w:noWrap/>
            <w:vAlign w:val="center"/>
          </w:tcPr>
          <w:p w14:paraId="506FA85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62</w:t>
            </w:r>
          </w:p>
        </w:tc>
      </w:tr>
      <w:tr w14:paraId="31F2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4EDEE034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12</w:t>
            </w:r>
          </w:p>
        </w:tc>
        <w:tc>
          <w:tcPr>
            <w:tcW w:w="2781" w:type="dxa"/>
            <w:noWrap/>
            <w:vAlign w:val="center"/>
          </w:tcPr>
          <w:p w14:paraId="20BDFB37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CD-PRTA</w:t>
            </w:r>
          </w:p>
        </w:tc>
        <w:tc>
          <w:tcPr>
            <w:tcW w:w="3680" w:type="dxa"/>
            <w:noWrap/>
            <w:vAlign w:val="center"/>
          </w:tcPr>
          <w:p w14:paraId="3CAE174C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ISDN PRI接口板</w:t>
            </w:r>
          </w:p>
        </w:tc>
        <w:tc>
          <w:tcPr>
            <w:tcW w:w="1275" w:type="dxa"/>
            <w:noWrap/>
            <w:vAlign w:val="center"/>
          </w:tcPr>
          <w:p w14:paraId="2CF423E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</w:tr>
      <w:tr w14:paraId="2CF6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261F5FE6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13</w:t>
            </w:r>
          </w:p>
        </w:tc>
        <w:tc>
          <w:tcPr>
            <w:tcW w:w="2781" w:type="dxa"/>
            <w:noWrap/>
            <w:vAlign w:val="center"/>
          </w:tcPr>
          <w:p w14:paraId="7F903895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DTL-6DE-1P(BK)TEL</w:t>
            </w:r>
          </w:p>
        </w:tc>
        <w:tc>
          <w:tcPr>
            <w:tcW w:w="3680" w:type="dxa"/>
            <w:noWrap/>
            <w:vAlign w:val="center"/>
          </w:tcPr>
          <w:p w14:paraId="3B435D3F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6-键显示型，数字电话机（黑色）</w:t>
            </w:r>
          </w:p>
        </w:tc>
        <w:tc>
          <w:tcPr>
            <w:tcW w:w="1275" w:type="dxa"/>
            <w:noWrap/>
            <w:vAlign w:val="center"/>
          </w:tcPr>
          <w:p w14:paraId="333918E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</w:tr>
      <w:tr w14:paraId="5B24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62E10B17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14</w:t>
            </w:r>
          </w:p>
        </w:tc>
        <w:tc>
          <w:tcPr>
            <w:tcW w:w="2781" w:type="dxa"/>
            <w:noWrap/>
            <w:vAlign w:val="center"/>
          </w:tcPr>
          <w:p w14:paraId="17D7D98B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RS RVS-4S CA-F</w:t>
            </w:r>
          </w:p>
        </w:tc>
        <w:tc>
          <w:tcPr>
            <w:tcW w:w="3680" w:type="dxa"/>
            <w:noWrap/>
            <w:vAlign w:val="center"/>
          </w:tcPr>
          <w:p w14:paraId="0FB028C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RS232 连接线（反极，公头，4米）</w:t>
            </w:r>
          </w:p>
        </w:tc>
        <w:tc>
          <w:tcPr>
            <w:tcW w:w="1275" w:type="dxa"/>
            <w:noWrap/>
            <w:vAlign w:val="center"/>
          </w:tcPr>
          <w:p w14:paraId="5B849CB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</w:tr>
      <w:tr w14:paraId="339E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70CFD1EC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15</w:t>
            </w:r>
          </w:p>
        </w:tc>
        <w:tc>
          <w:tcPr>
            <w:tcW w:w="2781" w:type="dxa"/>
            <w:noWrap/>
            <w:vAlign w:val="center"/>
          </w:tcPr>
          <w:p w14:paraId="17A6ABFD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LS-SYS-R2-LIC</w:t>
            </w:r>
          </w:p>
        </w:tc>
        <w:tc>
          <w:tcPr>
            <w:tcW w:w="3680" w:type="dxa"/>
            <w:noWrap/>
            <w:vAlign w:val="center"/>
          </w:tcPr>
          <w:p w14:paraId="47837170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系统启动 软件 许可</w:t>
            </w:r>
          </w:p>
        </w:tc>
        <w:tc>
          <w:tcPr>
            <w:tcW w:w="1275" w:type="dxa"/>
            <w:noWrap/>
            <w:vAlign w:val="center"/>
          </w:tcPr>
          <w:p w14:paraId="16FACDD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</w:tr>
      <w:tr w14:paraId="2F69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11F9B2BC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2781" w:type="dxa"/>
            <w:noWrap/>
            <w:vAlign w:val="center"/>
          </w:tcPr>
          <w:p w14:paraId="00286D0A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LS-SYS-PORT CAPACITY-LIC</w:t>
            </w:r>
          </w:p>
        </w:tc>
        <w:tc>
          <w:tcPr>
            <w:tcW w:w="3680" w:type="dxa"/>
            <w:noWrap/>
            <w:vAlign w:val="center"/>
          </w:tcPr>
          <w:p w14:paraId="15415C56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端口 软件 许可</w:t>
            </w:r>
          </w:p>
        </w:tc>
        <w:tc>
          <w:tcPr>
            <w:tcW w:w="1275" w:type="dxa"/>
            <w:noWrap/>
            <w:vAlign w:val="center"/>
          </w:tcPr>
          <w:p w14:paraId="5E37CC9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</w:tr>
      <w:tr w14:paraId="1CC8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02706811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17</w:t>
            </w:r>
          </w:p>
        </w:tc>
        <w:tc>
          <w:tcPr>
            <w:tcW w:w="2781" w:type="dxa"/>
            <w:noWrap/>
            <w:vAlign w:val="center"/>
          </w:tcPr>
          <w:p w14:paraId="4C85EB77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MDF(1600)</w:t>
            </w:r>
          </w:p>
        </w:tc>
        <w:tc>
          <w:tcPr>
            <w:tcW w:w="3680" w:type="dxa"/>
            <w:noWrap/>
            <w:vAlign w:val="center"/>
          </w:tcPr>
          <w:p w14:paraId="0CED4877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配线柜(1600线)</w:t>
            </w:r>
          </w:p>
        </w:tc>
        <w:tc>
          <w:tcPr>
            <w:tcW w:w="1275" w:type="dxa"/>
            <w:noWrap/>
            <w:vAlign w:val="center"/>
          </w:tcPr>
          <w:p w14:paraId="363DDCB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</w:tr>
      <w:tr w14:paraId="2618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3B648EF2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18</w:t>
            </w:r>
          </w:p>
        </w:tc>
        <w:tc>
          <w:tcPr>
            <w:tcW w:w="2781" w:type="dxa"/>
            <w:noWrap/>
            <w:vAlign w:val="center"/>
          </w:tcPr>
          <w:p w14:paraId="76689AEF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BILLING SOFTWARE</w:t>
            </w:r>
          </w:p>
        </w:tc>
        <w:tc>
          <w:tcPr>
            <w:tcW w:w="3680" w:type="dxa"/>
            <w:noWrap/>
            <w:vAlign w:val="center"/>
          </w:tcPr>
          <w:p w14:paraId="7006A8D7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中文计费软件</w:t>
            </w:r>
          </w:p>
        </w:tc>
        <w:tc>
          <w:tcPr>
            <w:tcW w:w="1275" w:type="dxa"/>
            <w:noWrap/>
            <w:vAlign w:val="center"/>
          </w:tcPr>
          <w:p w14:paraId="525E869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</w:tr>
      <w:tr w14:paraId="1668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77BCB0FD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19</w:t>
            </w:r>
          </w:p>
        </w:tc>
        <w:tc>
          <w:tcPr>
            <w:tcW w:w="2781" w:type="dxa"/>
            <w:noWrap/>
            <w:vAlign w:val="center"/>
          </w:tcPr>
          <w:p w14:paraId="40920E0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PBX-MDF　Cable</w:t>
            </w:r>
          </w:p>
        </w:tc>
        <w:tc>
          <w:tcPr>
            <w:tcW w:w="3680" w:type="dxa"/>
            <w:noWrap/>
            <w:vAlign w:val="center"/>
          </w:tcPr>
          <w:p w14:paraId="06C25550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专用联机线缆</w:t>
            </w:r>
          </w:p>
        </w:tc>
        <w:tc>
          <w:tcPr>
            <w:tcW w:w="1275" w:type="dxa"/>
            <w:noWrap/>
            <w:vAlign w:val="center"/>
          </w:tcPr>
          <w:p w14:paraId="241432B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</w:t>
            </w:r>
          </w:p>
        </w:tc>
      </w:tr>
      <w:tr w14:paraId="7214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77310410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</w:t>
            </w:r>
          </w:p>
        </w:tc>
        <w:tc>
          <w:tcPr>
            <w:tcW w:w="2781" w:type="dxa"/>
            <w:noWrap/>
            <w:vAlign w:val="center"/>
          </w:tcPr>
          <w:p w14:paraId="76E7332A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EVM2006A</w:t>
            </w:r>
          </w:p>
        </w:tc>
        <w:tc>
          <w:tcPr>
            <w:tcW w:w="3680" w:type="dxa"/>
            <w:noWrap/>
            <w:vAlign w:val="center"/>
          </w:tcPr>
          <w:p w14:paraId="49694A6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2路自动话务员</w:t>
            </w:r>
          </w:p>
        </w:tc>
        <w:tc>
          <w:tcPr>
            <w:tcW w:w="1275" w:type="dxa"/>
            <w:noWrap/>
            <w:vAlign w:val="center"/>
          </w:tcPr>
          <w:p w14:paraId="4D281A8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</w:tr>
      <w:tr w14:paraId="7AB7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dxa"/>
            <w:noWrap/>
            <w:vAlign w:val="center"/>
          </w:tcPr>
          <w:p w14:paraId="5050CBCA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21</w:t>
            </w:r>
          </w:p>
        </w:tc>
        <w:tc>
          <w:tcPr>
            <w:tcW w:w="2781" w:type="dxa"/>
            <w:noWrap/>
            <w:vAlign w:val="center"/>
          </w:tcPr>
          <w:p w14:paraId="4F12845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Cabinet</w:t>
            </w:r>
          </w:p>
        </w:tc>
        <w:tc>
          <w:tcPr>
            <w:tcW w:w="3680" w:type="dxa"/>
            <w:noWrap/>
            <w:vAlign w:val="center"/>
          </w:tcPr>
          <w:p w14:paraId="77D97D18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服务器网络机柜</w:t>
            </w:r>
          </w:p>
        </w:tc>
        <w:tc>
          <w:tcPr>
            <w:tcW w:w="1275" w:type="dxa"/>
            <w:noWrap/>
            <w:vAlign w:val="center"/>
          </w:tcPr>
          <w:p w14:paraId="164B48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·</w:t>
            </w:r>
          </w:p>
        </w:tc>
      </w:tr>
    </w:tbl>
    <w:p w14:paraId="540C72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51859"/>
    <w:rsid w:val="6A05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2026-04-07T09:04:00Z</dcterms:created>
  <dc:creator>阿龙</dc:creator>
  <cp:lastModifiedBy>阿龙</cp:lastModifiedBy>
  <dcterms:modified xsi:type="dcterms:W3CDTF">2026-04-07T09:05:45Z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01BA72640698493AAAC74141A6F33E73_11</vt:lpwstr>
  </property>
  <property fmtid="{D5CDD505-2E9C-101B-9397-08002B2CF9AE}" pid="4" name="KSOTemplateDocerSaveRecord">
    <vt:lpwstr>eyJoZGlkIjoiZGQ3ZDhlYTAzZGY2MTU0YWJkNzdhOGRkMWM1OTVkNDMiLCJ1c2VySWQiOiI0NDYzMTQ4MTYifQ==</vt:lpwstr>
  </property>
</Properties>
</file>