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年南湾街道车载探地雷达道路检测服务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采购信息和征求方案公告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深圳市龙岗区南湾街道</w:t>
      </w: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  <w:lang w:eastAsia="zh-CN"/>
        </w:rPr>
        <w:t>年南湾街道车载探地雷达道路检测服务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，采用询价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eastAsia="zh-CN"/>
        </w:rPr>
        <w:t>方式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进行采购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，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eastAsia="zh-CN"/>
        </w:rPr>
        <w:t>现邀请潜在供应商根据项目预算和需求报送项目实施方案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。</w:t>
      </w:r>
    </w:p>
    <w:tbl>
      <w:tblPr>
        <w:tblStyle w:val="7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887"/>
        <w:gridCol w:w="1738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202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/>
                <w:sz w:val="30"/>
                <w:szCs w:val="30"/>
                <w:lang w:eastAsia="zh-CN"/>
              </w:rPr>
              <w:t>年南湾街道车载探地雷达道路检测服务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预算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金额（元）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195000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759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根据《深圳市地面坍塌防治2026年度实施方案》、《深圳市加强地面坍塌事故防范治理工作方案》及《龙岗区2026年地面坍塌隐患排查整治专项行动方案》等有关要求，街道须常态化开展车载探地雷达道路检测项目，并尽快启动本年度地质雷达检测工作，强化地面坍塌风险源头管控，坚决防范重特大事故，实现事故总量持续下降，重特大事故得到根本遏制，隐患及时发现，风险有效防控，为人民群众生命财产安全和城市安全运行提供坚实保障。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本项目委托技术专业单位对街道辖区100公里市政及村管道路开展车载探地雷达检测，排查地下脱空、空洞等坍塌隐患；针对突发隐患，承接单位接通知1小时内携设备赶赴指定地点开展应急探测，并按要求按时出具检测报告，实现隐患早发现、快处置，保障辖区道路安全和城市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62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采购方式</w:t>
            </w:r>
          </w:p>
        </w:tc>
        <w:tc>
          <w:tcPr>
            <w:tcW w:w="7759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662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实施方案投递方式和截止时间</w:t>
            </w:r>
          </w:p>
        </w:tc>
        <w:tc>
          <w:tcPr>
            <w:tcW w:w="7759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响应供应商根据项目预算和初步需求提供详细项目实施方案，投递地址：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南湾街道办事处二办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，截止时间：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2026年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" w:eastAsia="zh-CN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月3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62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询问及联系方式</w:t>
            </w:r>
          </w:p>
        </w:tc>
        <w:tc>
          <w:tcPr>
            <w:tcW w:w="7759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采购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联系人：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张锐雄   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联系方式：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13590150002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备注</w:t>
            </w:r>
          </w:p>
        </w:tc>
        <w:tc>
          <w:tcPr>
            <w:tcW w:w="7759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本次公告非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公告，仅作为“政府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项目”向社会公告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，并征求项目实施方案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。所列采购意向为本单位政府采购工作的初步安排，具体以相关采购文件为准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tabs>
          <w:tab w:val="left" w:pos="740"/>
        </w:tabs>
        <w:spacing w:line="560" w:lineRule="exac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D7243"/>
    <w:rsid w:val="02580163"/>
    <w:rsid w:val="2BDD7D68"/>
    <w:rsid w:val="2DFDB9FB"/>
    <w:rsid w:val="36DB1F2D"/>
    <w:rsid w:val="5DF3737A"/>
    <w:rsid w:val="637D7243"/>
    <w:rsid w:val="651B2EFF"/>
    <w:rsid w:val="6AAC7E67"/>
    <w:rsid w:val="73FF9E7F"/>
    <w:rsid w:val="7D7E14F9"/>
    <w:rsid w:val="7DFD1590"/>
    <w:rsid w:val="7EEFEAF8"/>
    <w:rsid w:val="B3FF70A3"/>
    <w:rsid w:val="C7734C18"/>
    <w:rsid w:val="EFD358BF"/>
    <w:rsid w:val="F6FF5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Times New Roman" w:hAnsi="Times New Roman"/>
      <w:sz w:val="32"/>
      <w:szCs w:val="24"/>
    </w:rPr>
  </w:style>
  <w:style w:type="paragraph" w:styleId="3">
    <w:name w:val="Body Text 2"/>
    <w:basedOn w:val="1"/>
    <w:next w:val="2"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 (Web)1"/>
    <w:basedOn w:val="1"/>
    <w:qFormat/>
    <w:uiPriority w:val="0"/>
    <w:rPr>
      <w:rFonts w:cs="Times New Roman"/>
      <w:szCs w:val="24"/>
    </w:rPr>
  </w:style>
  <w:style w:type="paragraph" w:customStyle="1" w:styleId="10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11">
    <w:name w:val="样式 首行缩进:  1.92 字符"/>
    <w:basedOn w:val="1"/>
    <w:qFormat/>
    <w:uiPriority w:val="99"/>
    <w:pPr>
      <w:spacing w:beforeLines="50" w:afterLines="50" w:line="360" w:lineRule="auto"/>
      <w:ind w:right="115" w:rightChars="55" w:firstLine="48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625</Characters>
  <Lines>0</Lines>
  <Paragraphs>0</Paragraphs>
  <TotalTime>30</TotalTime>
  <ScaleCrop>false</ScaleCrop>
  <LinksUpToDate>false</LinksUpToDate>
  <CharactersWithSpaces>628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2025-11-23T03:03:00Z</dcterms:created>
  <dc:creator>应急管理办公室(安监组)</dc:creator>
  <cp:lastModifiedBy>公共服务办公室(政务服务组)-沈阳</cp:lastModifiedBy>
  <cp:lastPrinted>2026-03-26T17:25:00Z</cp:lastPrinted>
  <dcterms:modified xsi:type="dcterms:W3CDTF">2026-03-30T15:49:20Z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0CCAFBD371CB44E2A20AC8E91075D64D_13</vt:lpwstr>
  </property>
  <property fmtid="{D5CDD505-2E9C-101B-9397-08002B2CF9AE}" pid="4" name="KSOTemplateDocerSaveRecord">
    <vt:lpwstr>eyJoZGlkIjoiZmY0OTVkNzYxMWJjMTU3NjJhYTc4ZTFiZGEwY2EwMzgifQ==</vt:lpwstr>
  </property>
</Properties>
</file>