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
        <w:rPr>
          <w:rFonts w:cs="华文中宋"/>
          <w:b/>
          <w:sz w:val="52"/>
          <w:szCs w:val="52"/>
          <w:lang w:val="zh-CN"/>
        </w:rPr>
      </w:pPr>
    </w:p>
    <w:p>
      <w:pPr>
        <w:ind w:left="0"/>
        <w:jc w:val="both"/>
        <w:rPr>
          <w:rFonts w:cs="华文中宋"/>
          <w:b/>
          <w:sz w:val="52"/>
          <w:szCs w:val="52"/>
          <w:lang w:val="zh-CN"/>
        </w:rPr>
      </w:pPr>
    </w:p>
    <w:p>
      <w:pPr>
        <w:ind w:left="0"/>
        <w:jc w:val="center"/>
        <w:rPr>
          <w:rFonts w:cs="华文中宋"/>
          <w:b/>
          <w:sz w:val="52"/>
          <w:szCs w:val="52"/>
        </w:rPr>
      </w:pPr>
      <w:r>
        <w:rPr>
          <w:rFonts w:hint="eastAsia" w:cs="华文中宋"/>
          <w:b/>
          <w:sz w:val="52"/>
          <w:szCs w:val="52"/>
        </w:rPr>
        <w:t>深圳市龙岗区耳鼻咽喉医院</w:t>
      </w:r>
    </w:p>
    <w:p>
      <w:pPr>
        <w:ind w:left="0"/>
        <w:jc w:val="center"/>
        <w:rPr>
          <w:rFonts w:cs="华文中宋"/>
          <w:b/>
          <w:sz w:val="52"/>
          <w:szCs w:val="52"/>
          <w:lang w:val="zh-CN"/>
        </w:rPr>
      </w:pPr>
      <w:r>
        <w:rPr>
          <w:rFonts w:hint="eastAsia" w:cs="华文中宋"/>
          <w:b/>
          <w:sz w:val="52"/>
          <w:szCs w:val="52"/>
          <w:lang w:val="zh-CN"/>
        </w:rPr>
        <w:t>医用耗材公开采购文件</w:t>
      </w:r>
    </w:p>
    <w:p>
      <w:pPr>
        <w:pStyle w:val="2"/>
        <w:rPr>
          <w:rFonts w:cs="华文中宋"/>
          <w:b/>
          <w:sz w:val="52"/>
          <w:szCs w:val="52"/>
          <w:lang w:val="zh-CN"/>
        </w:rPr>
      </w:pPr>
    </w:p>
    <w:p>
      <w:pPr>
        <w:ind w:left="0"/>
        <w:jc w:val="center"/>
        <w:rPr>
          <w:rFonts w:hint="eastAsia" w:cs="宋体"/>
          <w:b/>
          <w:bCs/>
          <w:color w:val="111111"/>
          <w:sz w:val="36"/>
          <w:szCs w:val="36"/>
          <w:highlight w:val="none"/>
          <w:lang w:eastAsia="zh-CN"/>
        </w:rPr>
      </w:pPr>
      <w:r>
        <w:rPr>
          <w:rFonts w:hint="eastAsia" w:cs="宋体"/>
          <w:b/>
          <w:bCs/>
          <w:color w:val="111111"/>
          <w:sz w:val="36"/>
          <w:szCs w:val="36"/>
          <w:highlight w:val="none"/>
          <w:lang w:eastAsia="zh-CN"/>
        </w:rPr>
        <w:t>港澳器械公开遴选公告</w:t>
      </w:r>
    </w:p>
    <w:p>
      <w:pPr>
        <w:ind w:left="0"/>
        <w:jc w:val="center"/>
        <w:rPr>
          <w:rFonts w:hint="eastAsia" w:eastAsia="宋体" w:cs="宋体"/>
          <w:b/>
          <w:bCs/>
          <w:color w:val="111111"/>
          <w:sz w:val="36"/>
          <w:szCs w:val="36"/>
          <w:highlight w:val="none"/>
          <w:lang w:eastAsia="zh-CN"/>
        </w:rPr>
      </w:pPr>
      <w:r>
        <w:rPr>
          <w:rFonts w:hint="eastAsia" w:cs="宋体"/>
          <w:b/>
          <w:bCs/>
          <w:color w:val="111111"/>
          <w:sz w:val="36"/>
          <w:szCs w:val="36"/>
          <w:highlight w:val="none"/>
          <w:lang w:eastAsia="zh-CN"/>
        </w:rPr>
        <w:t>(采购编码：GAQX2026-01）</w:t>
      </w:r>
    </w:p>
    <w:p>
      <w:pPr>
        <w:pStyle w:val="2"/>
        <w:rPr>
          <w:b/>
          <w:sz w:val="30"/>
          <w:szCs w:val="30"/>
        </w:rPr>
      </w:pPr>
    </w:p>
    <w:p>
      <w:pPr>
        <w:pStyle w:val="2"/>
        <w:rPr>
          <w:b/>
          <w:sz w:val="30"/>
          <w:szCs w:val="30"/>
        </w:rPr>
      </w:pPr>
    </w:p>
    <w:p>
      <w:pPr>
        <w:pStyle w:val="2"/>
        <w:ind w:left="0"/>
        <w:rPr>
          <w:b/>
          <w:sz w:val="30"/>
          <w:szCs w:val="30"/>
        </w:rPr>
      </w:pPr>
    </w:p>
    <w:p>
      <w:pPr>
        <w:pStyle w:val="2"/>
        <w:ind w:left="0"/>
        <w:rPr>
          <w:b/>
          <w:sz w:val="30"/>
          <w:szCs w:val="30"/>
        </w:rPr>
      </w:pPr>
    </w:p>
    <w:p>
      <w:pPr>
        <w:ind w:left="0" w:firstLine="301" w:firstLineChars="100"/>
        <w:jc w:val="center"/>
        <w:rPr>
          <w:b/>
          <w:sz w:val="30"/>
          <w:szCs w:val="30"/>
        </w:rPr>
      </w:pPr>
      <w:r>
        <w:rPr>
          <w:rFonts w:hint="eastAsia"/>
          <w:b/>
          <w:sz w:val="30"/>
          <w:szCs w:val="30"/>
        </w:rPr>
        <w:t>深圳市龙岗区耳鼻咽喉医院</w:t>
      </w:r>
    </w:p>
    <w:p>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b/>
          <w:sz w:val="30"/>
          <w:szCs w:val="30"/>
        </w:rPr>
        <w:t xml:space="preserve">   </w:t>
      </w:r>
      <w:r>
        <w:rPr>
          <w:rFonts w:hint="eastAsia"/>
          <w:b/>
          <w:sz w:val="30"/>
          <w:szCs w:val="30"/>
        </w:rPr>
        <w:t>月</w:t>
      </w:r>
      <w:r>
        <w:rPr>
          <w:b/>
          <w:sz w:val="30"/>
          <w:szCs w:val="30"/>
        </w:rPr>
        <w:t xml:space="preserve">  </w:t>
      </w:r>
      <w:r>
        <w:rPr>
          <w:rFonts w:hint="eastAsia"/>
          <w:b/>
          <w:sz w:val="30"/>
          <w:szCs w:val="30"/>
        </w:rPr>
        <w:t xml:space="preserve"> 日</w:t>
      </w:r>
      <w:bookmarkStart w:id="0" w:name="_Toc17358"/>
      <w:bookmarkStart w:id="1" w:name="_Toc17611"/>
      <w:bookmarkStart w:id="2" w:name="_Toc19727"/>
      <w:bookmarkStart w:id="3" w:name="_Toc31813"/>
    </w:p>
    <w:p>
      <w:pPr>
        <w:bidi w:val="0"/>
        <w:rPr>
          <w:rFonts w:ascii="宋体" w:hAnsi="宋体" w:eastAsia="宋体" w:cs="Times New Roman"/>
          <w:sz w:val="24"/>
          <w:szCs w:val="24"/>
          <w:lang w:val="en-US" w:eastAsia="zh-CN" w:bidi="ar-SA"/>
        </w:rPr>
      </w:pPr>
    </w:p>
    <w:p>
      <w:pPr>
        <w:tabs>
          <w:tab w:val="left" w:pos="5682"/>
        </w:tabs>
        <w:bidi w:val="0"/>
        <w:jc w:val="left"/>
        <w:rPr>
          <w:lang w:val="en-US" w:eastAsia="zh-CN"/>
        </w:rPr>
      </w:pPr>
      <w:r>
        <w:rPr>
          <w:rFonts w:hint="eastAsia"/>
          <w:lang w:val="en-US" w:eastAsia="zh-CN"/>
        </w:rPr>
        <w:tab/>
      </w:r>
    </w:p>
    <w:p>
      <w:pPr>
        <w:pStyle w:val="3"/>
        <w:rPr>
          <w:rFonts w:ascii="仿宋" w:hAnsi="仿宋" w:eastAsia="仿宋" w:cs="仿宋"/>
          <w:sz w:val="44"/>
          <w:szCs w:val="44"/>
        </w:rPr>
      </w:pPr>
    </w:p>
    <w:p>
      <w:pPr>
        <w:pStyle w:val="3"/>
        <w:rPr>
          <w:rFonts w:ascii="仿宋" w:hAnsi="仿宋" w:eastAsia="仿宋" w:cs="仿宋"/>
          <w:sz w:val="44"/>
          <w:szCs w:val="44"/>
        </w:rPr>
      </w:pPr>
    </w:p>
    <w:p>
      <w:pPr>
        <w:pStyle w:val="3"/>
        <w:rPr>
          <w:rFonts w:ascii="仿宋" w:hAnsi="仿宋" w:eastAsia="仿宋" w:cs="仿宋"/>
          <w:sz w:val="44"/>
          <w:szCs w:val="44"/>
        </w:rPr>
      </w:pPr>
      <w:r>
        <w:rPr>
          <w:rFonts w:hint="eastAsia" w:ascii="仿宋" w:hAnsi="仿宋" w:eastAsia="仿宋" w:cs="仿宋"/>
          <w:sz w:val="44"/>
          <w:szCs w:val="44"/>
        </w:rPr>
        <w:t>项目关键信息</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735" w:type="dxa"/>
            <w:noWrap/>
            <w:vAlign w:val="center"/>
          </w:tcPr>
          <w:p>
            <w:pPr>
              <w:spacing w:line="24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港澳器械公开遴选公告</w:t>
            </w:r>
          </w:p>
          <w:p>
            <w:pPr>
              <w:spacing w:line="24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(采购编码：GAQX2026-01）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谈判方式</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货币类型</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bCs/>
                <w:color w:val="000000"/>
                <w:sz w:val="28"/>
                <w:szCs w:val="28"/>
              </w:rPr>
            </w:pPr>
            <w:r>
              <w:rPr>
                <w:rFonts w:hint="eastAsia" w:ascii="仿宋" w:hAnsi="仿宋" w:eastAsia="仿宋" w:cs="仿宋"/>
                <w:bCs/>
                <w:color w:val="000000"/>
                <w:sz w:val="28"/>
                <w:szCs w:val="28"/>
              </w:rPr>
              <w:t>评审方法</w:t>
            </w:r>
          </w:p>
        </w:tc>
        <w:tc>
          <w:tcPr>
            <w:tcW w:w="6735" w:type="dxa"/>
            <w:noWrap/>
            <w:vAlign w:val="center"/>
          </w:tcPr>
          <w:p>
            <w:pPr>
              <w:spacing w:line="240" w:lineRule="auto"/>
              <w:jc w:val="center"/>
              <w:rPr>
                <w:rFonts w:ascii="仿宋" w:hAnsi="仿宋" w:eastAsia="仿宋" w:cs="仿宋"/>
                <w:color w:val="000000"/>
                <w:sz w:val="28"/>
                <w:szCs w:val="28"/>
              </w:rPr>
            </w:pPr>
            <w:r>
              <w:rPr>
                <w:rFonts w:hint="eastAsia" w:ascii="仿宋" w:hAnsi="仿宋" w:eastAsia="仿宋" w:cs="仿宋"/>
                <w:color w:val="000000"/>
                <w:sz w:val="28"/>
                <w:szCs w:val="28"/>
              </w:rPr>
              <w:t>首选☑综合评分法  □定性评审法   □最低价法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谈判文件份数</w:t>
            </w:r>
          </w:p>
        </w:tc>
        <w:tc>
          <w:tcPr>
            <w:tcW w:w="6735" w:type="dxa"/>
            <w:noWrap/>
            <w:vAlign w:val="center"/>
          </w:tcPr>
          <w:p>
            <w:pPr>
              <w:spacing w:line="240" w:lineRule="auto"/>
              <w:ind w:left="0"/>
              <w:jc w:val="center"/>
              <w:rPr>
                <w:rFonts w:ascii="仿宋" w:hAnsi="仿宋" w:eastAsia="仿宋" w:cs="仿宋"/>
                <w:sz w:val="28"/>
                <w:szCs w:val="28"/>
              </w:rPr>
            </w:pPr>
            <w:r>
              <w:rPr>
                <w:rFonts w:hint="eastAsia" w:ascii="仿宋" w:hAnsi="仿宋" w:eastAsia="仿宋" w:cs="仿宋"/>
                <w:sz w:val="28"/>
                <w:szCs w:val="28"/>
              </w:rPr>
              <w:t>纸质谈判文件密封，一正四副，谈判时递交，封面标注“谈判文件”。</w:t>
            </w:r>
          </w:p>
        </w:tc>
      </w:tr>
    </w:tbl>
    <w:p>
      <w:pPr>
        <w:ind w:left="0"/>
      </w:pPr>
    </w:p>
    <w:p>
      <w:pPr>
        <w:pStyle w:val="3"/>
        <w:rPr>
          <w:rFonts w:ascii="仿宋" w:hAnsi="仿宋" w:eastAsia="仿宋" w:cs="仿宋"/>
          <w:sz w:val="48"/>
          <w:szCs w:val="48"/>
        </w:rPr>
      </w:pPr>
    </w:p>
    <w:p>
      <w:pPr>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3"/>
        <w:rPr>
          <w:rFonts w:ascii="仿宋" w:hAnsi="仿宋" w:eastAsia="仿宋" w:cs="仿宋"/>
          <w:sz w:val="44"/>
          <w:szCs w:val="44"/>
        </w:rPr>
      </w:pPr>
      <w:r>
        <w:rPr>
          <w:rFonts w:hint="eastAsia" w:ascii="仿宋" w:hAnsi="仿宋" w:eastAsia="仿宋" w:cs="仿宋"/>
          <w:sz w:val="48"/>
          <w:szCs w:val="48"/>
        </w:rPr>
        <w:t>产品信息</w:t>
      </w:r>
      <w:bookmarkEnd w:id="0"/>
      <w:bookmarkEnd w:id="1"/>
      <w:bookmarkEnd w:id="2"/>
      <w:bookmarkEnd w:id="3"/>
    </w:p>
    <w:tbl>
      <w:tblPr>
        <w:tblStyle w:val="16"/>
        <w:tblW w:w="10485" w:type="dxa"/>
        <w:jc w:val="center"/>
        <w:tblLayout w:type="fixed"/>
        <w:tblCellMar>
          <w:top w:w="0" w:type="dxa"/>
          <w:left w:w="0" w:type="dxa"/>
          <w:bottom w:w="0" w:type="dxa"/>
          <w:right w:w="0" w:type="dxa"/>
        </w:tblCellMar>
      </w:tblPr>
      <w:tblGrid>
        <w:gridCol w:w="855"/>
        <w:gridCol w:w="2371"/>
        <w:gridCol w:w="2452"/>
        <w:gridCol w:w="1260"/>
        <w:gridCol w:w="1425"/>
        <w:gridCol w:w="2122"/>
      </w:tblGrid>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序号</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项目名称</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C00000"/>
              </w:rPr>
            </w:pPr>
            <w:r>
              <w:rPr>
                <w:rFonts w:hint="eastAsia" w:cs="宋体"/>
                <w:b/>
                <w:color w:val="C00000"/>
              </w:rPr>
              <w:t>限价(元)</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备注</w:t>
            </w:r>
          </w:p>
        </w:tc>
      </w:tr>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000000"/>
                <w:sz w:val="22"/>
                <w:szCs w:val="22"/>
              </w:rPr>
            </w:pPr>
            <w:r>
              <w:rPr>
                <w:rFonts w:hint="eastAsia" w:cs="宋体"/>
                <w:color w:val="000000"/>
                <w:sz w:val="22"/>
                <w:szCs w:val="22"/>
              </w:rPr>
              <w:t>1</w:t>
            </w:r>
          </w:p>
        </w:tc>
        <w:tc>
          <w:tcPr>
            <w:tcW w:w="2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eastAsia="宋体" w:cs="宋体"/>
                <w:color w:val="000000"/>
                <w:sz w:val="22"/>
                <w:szCs w:val="22"/>
                <w:lang w:eastAsia="zh-CN"/>
              </w:rPr>
            </w:pPr>
            <w:r>
              <w:rPr>
                <w:rFonts w:hint="eastAsia" w:cs="宋体"/>
                <w:color w:val="000000"/>
                <w:sz w:val="22"/>
                <w:szCs w:val="22"/>
                <w:lang w:eastAsia="zh-CN"/>
              </w:rPr>
              <w:t>港澳器械公开遴选公告(采购编码：GAQX2026-01）</w:t>
            </w: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eastAsia="宋体" w:cs="宋体"/>
                <w:color w:val="000000"/>
                <w:sz w:val="22"/>
                <w:szCs w:val="22"/>
                <w:lang w:eastAsia="zh-CN"/>
              </w:rPr>
            </w:pPr>
            <w:r>
              <w:rPr>
                <w:rFonts w:cs="宋体"/>
                <w:color w:val="000000"/>
                <w:sz w:val="22"/>
                <w:szCs w:val="22"/>
              </w:rPr>
              <w:t>详见</w:t>
            </w:r>
            <w:r>
              <w:rPr>
                <w:rFonts w:hint="eastAsia" w:cs="宋体"/>
                <w:color w:val="000000"/>
                <w:sz w:val="22"/>
                <w:szCs w:val="22"/>
                <w:lang w:val="en-US" w:eastAsia="zh-CN"/>
              </w:rPr>
              <w:t>公告</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000000"/>
                <w:sz w:val="22"/>
                <w:szCs w:val="22"/>
              </w:rPr>
            </w:pPr>
            <w:r>
              <w:rPr>
                <w:rFonts w:cs="宋体"/>
                <w:color w:val="000000"/>
                <w:sz w:val="22"/>
                <w:szCs w:val="22"/>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C00000"/>
                <w:sz w:val="22"/>
                <w:szCs w:val="22"/>
              </w:rPr>
            </w:pPr>
            <w:r>
              <w:rPr>
                <w:rFonts w:hint="eastAsia" w:cs="宋体"/>
                <w:color w:val="C00000"/>
                <w:sz w:val="22"/>
                <w:szCs w:val="22"/>
              </w:rPr>
              <w:t>已备注</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cs="宋体"/>
                <w:color w:val="000000"/>
                <w:sz w:val="22"/>
                <w:szCs w:val="22"/>
              </w:rPr>
            </w:pPr>
          </w:p>
        </w:tc>
      </w:tr>
    </w:tbl>
    <w:p>
      <w:pPr>
        <w:widowControl/>
        <w:tabs>
          <w:tab w:val="left" w:pos="709"/>
        </w:tabs>
        <w:ind w:left="0" w:firstLine="482" w:firstLineChars="200"/>
        <w:rPr>
          <w:rFonts w:cs="宋体"/>
          <w:b/>
          <w:bCs/>
          <w:color w:val="FF0000"/>
        </w:rPr>
      </w:pPr>
    </w:p>
    <w:p>
      <w:pPr>
        <w:widowControl/>
        <w:tabs>
          <w:tab w:val="left" w:pos="709"/>
        </w:tabs>
        <w:ind w:left="0" w:firstLine="482" w:firstLineChars="200"/>
        <w:rPr>
          <w:rFonts w:cs="宋体"/>
          <w:b/>
          <w:bCs/>
          <w:color w:val="FF0000"/>
        </w:rPr>
      </w:pPr>
      <w:r>
        <w:rPr>
          <w:rFonts w:hint="eastAsia" w:cs="宋体"/>
          <w:b/>
          <w:bCs/>
          <w:color w:val="FF0000"/>
        </w:rPr>
        <w:t>注：</w:t>
      </w:r>
    </w:p>
    <w:p>
      <w:pPr>
        <w:keepNext w:val="0"/>
        <w:keepLines w:val="0"/>
        <w:pageBreakBefore w:val="0"/>
        <w:widowControl/>
        <w:numPr>
          <w:ilvl w:val="0"/>
          <w:numId w:val="1"/>
        </w:numPr>
        <w:tabs>
          <w:tab w:val="left" w:pos="709"/>
        </w:tabs>
        <w:kinsoku/>
        <w:wordWrap/>
        <w:overflowPunct/>
        <w:topLinePunct w:val="0"/>
        <w:autoSpaceDE/>
        <w:autoSpaceDN/>
        <w:bidi w:val="0"/>
        <w:adjustRightInd/>
        <w:snapToGrid/>
        <w:spacing w:line="560" w:lineRule="exact"/>
        <w:ind w:left="0" w:firstLine="482" w:firstLineChars="200"/>
        <w:textAlignment w:val="auto"/>
        <w:rPr>
          <w:rFonts w:cs="宋体"/>
          <w:b/>
          <w:color w:val="FF0000"/>
        </w:rPr>
      </w:pPr>
      <w:r>
        <w:rPr>
          <w:rFonts w:hint="eastAsia" w:cs="宋体"/>
          <w:b/>
          <w:bCs/>
          <w:color w:val="FF0000"/>
        </w:rPr>
        <w:t>按序号做标书，</w:t>
      </w:r>
      <w:r>
        <w:rPr>
          <w:rFonts w:hint="eastAsia" w:cs="宋体"/>
          <w:b/>
          <w:bCs/>
          <w:color w:val="FF0000"/>
          <w:lang w:val="en-US" w:eastAsia="zh-CN"/>
        </w:rPr>
        <w:t>一个包号一份标书资料</w:t>
      </w:r>
    </w:p>
    <w:p>
      <w:pPr>
        <w:keepNext w:val="0"/>
        <w:keepLines w:val="0"/>
        <w:pageBreakBefore w:val="0"/>
        <w:widowControl/>
        <w:numPr>
          <w:ilvl w:val="0"/>
          <w:numId w:val="1"/>
        </w:numPr>
        <w:tabs>
          <w:tab w:val="left" w:pos="709"/>
        </w:tabs>
        <w:kinsoku/>
        <w:wordWrap/>
        <w:overflowPunct/>
        <w:topLinePunct w:val="0"/>
        <w:autoSpaceDE/>
        <w:autoSpaceDN/>
        <w:bidi w:val="0"/>
        <w:adjustRightInd/>
        <w:snapToGrid/>
        <w:spacing w:line="560" w:lineRule="exact"/>
        <w:ind w:left="0" w:firstLine="482" w:firstLineChars="200"/>
        <w:textAlignment w:val="auto"/>
        <w:rPr>
          <w:rFonts w:cs="宋体"/>
          <w:b/>
          <w:color w:val="FF0000"/>
        </w:rPr>
      </w:pPr>
      <w:r>
        <w:rPr>
          <w:rFonts w:hint="eastAsia" w:cs="宋体"/>
          <w:b/>
          <w:color w:val="FF0000"/>
        </w:rPr>
        <w:t>申报价格不能高于按照全区公立医院最低供货价</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eastAsia"/>
          <w:b/>
          <w:bCs w:val="0"/>
          <w:color w:val="FF0000"/>
          <w:lang w:val="en-US" w:eastAsia="zh-CN"/>
        </w:rPr>
      </w:pPr>
      <w:r>
        <w:rPr>
          <w:rFonts w:hint="eastAsia"/>
          <w:b/>
          <w:bCs w:val="0"/>
          <w:color w:val="FF0000"/>
          <w:lang w:val="en-US" w:eastAsia="zh-CN"/>
        </w:rPr>
        <w:t>投标产品必须符合整个包内产品明细，才可投标</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default"/>
          <w:b/>
          <w:bCs w:val="0"/>
          <w:color w:val="FF0000"/>
          <w:lang w:val="en-US" w:eastAsia="zh-CN"/>
        </w:rPr>
      </w:pPr>
      <w:r>
        <w:rPr>
          <w:rFonts w:hint="eastAsia"/>
          <w:b/>
          <w:bCs w:val="0"/>
          <w:color w:val="FF0000"/>
          <w:lang w:val="en-US" w:eastAsia="zh-CN"/>
        </w:rPr>
        <w:t>所投产品必须能在深圳市阳光平台上采购，才可投标</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default"/>
          <w:b/>
          <w:bCs w:val="0"/>
          <w:color w:val="FF0000"/>
          <w:lang w:val="en-US" w:eastAsia="zh-CN"/>
        </w:rPr>
      </w:pPr>
      <w:r>
        <w:rPr>
          <w:rFonts w:hint="eastAsia"/>
          <w:b/>
          <w:bCs w:val="0"/>
          <w:color w:val="FF0000"/>
          <w:lang w:val="en-US" w:eastAsia="zh-CN"/>
        </w:rPr>
        <w:t>现场提交的资料：</w:t>
      </w:r>
      <w:r>
        <w:rPr>
          <w:rFonts w:hint="default"/>
          <w:b/>
          <w:bCs w:val="0"/>
          <w:color w:val="FF0000"/>
          <w:lang w:val="en-US" w:eastAsia="zh-CN"/>
        </w:rPr>
        <w:t>加盖公章的纸质版资料（正本标书一份、三证资料一份、信用查询记录一份）</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eastAsia"/>
          <w:b/>
          <w:bCs w:val="0"/>
          <w:color w:val="FF0000"/>
          <w:lang w:val="en-US" w:eastAsia="zh-CN"/>
        </w:rPr>
      </w:pPr>
      <w:r>
        <w:rPr>
          <w:rFonts w:hint="default"/>
          <w:b/>
          <w:bCs w:val="0"/>
          <w:color w:val="FF0000"/>
          <w:lang w:val="en-US" w:eastAsia="zh-CN"/>
        </w:rPr>
        <w:fldChar w:fldCharType="begin"/>
      </w:r>
      <w:r>
        <w:rPr>
          <w:rFonts w:hint="default"/>
          <w:b/>
          <w:bCs w:val="0"/>
          <w:color w:val="FF0000"/>
          <w:lang w:val="en-US" w:eastAsia="zh-CN"/>
        </w:rPr>
        <w:instrText xml:space="preserve"> HYPERLINK "mailto:电子版资料发送至2429413005@qq.com" </w:instrText>
      </w:r>
      <w:r>
        <w:rPr>
          <w:rFonts w:hint="default"/>
          <w:b/>
          <w:bCs w:val="0"/>
          <w:color w:val="FF0000"/>
          <w:lang w:val="en-US" w:eastAsia="zh-CN"/>
        </w:rPr>
        <w:fldChar w:fldCharType="separate"/>
      </w:r>
      <w:r>
        <w:rPr>
          <w:rFonts w:hint="default"/>
          <w:b/>
          <w:bCs w:val="0"/>
          <w:color w:val="FF0000"/>
          <w:lang w:val="en-US" w:eastAsia="zh-CN"/>
        </w:rPr>
        <w:t>电子版资料发送至邮箱w-ebyhyy-shc@lg.gov.cn</w:t>
      </w:r>
      <w:r>
        <w:rPr>
          <w:rFonts w:hint="default"/>
          <w:b/>
          <w:bCs w:val="0"/>
          <w:color w:val="FF0000"/>
          <w:lang w:val="en-US" w:eastAsia="zh-CN"/>
        </w:rPr>
        <w:fldChar w:fldCharType="end"/>
      </w:r>
      <w:r>
        <w:rPr>
          <w:rFonts w:hint="eastAsia"/>
          <w:b/>
          <w:bCs w:val="0"/>
          <w:color w:val="FF0000"/>
          <w:lang w:val="en-US" w:eastAsia="zh-CN"/>
        </w:rPr>
        <w:t>，一家公司一份邮件（投多个包的也打包成一个压缩包发送），邮件需以压缩包的形式发送，邮件格式命名：公司名+招标编码+包号</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eastAsia"/>
          <w:b/>
          <w:bCs w:val="0"/>
          <w:color w:val="FF0000"/>
          <w:lang w:val="en-US" w:eastAsia="zh-CN"/>
        </w:rPr>
      </w:pPr>
      <w:r>
        <w:rPr>
          <w:rFonts w:hint="eastAsia"/>
          <w:b/>
          <w:bCs w:val="0"/>
          <w:color w:val="FF0000"/>
          <w:lang w:val="en-US" w:eastAsia="zh-CN"/>
        </w:rPr>
        <w:t>电子版提交的资料正本标书扫描件、信用查询记录扫描件、Excel版本的投标产品情况表</w:t>
      </w:r>
    </w:p>
    <w:p>
      <w:pPr>
        <w:pStyle w:val="2"/>
        <w:numPr>
          <w:ilvl w:val="0"/>
          <w:numId w:val="0"/>
        </w:numPr>
        <w:ind w:left="480" w:leftChars="0"/>
        <w:rPr>
          <w:rFonts w:hint="default"/>
          <w:b/>
          <w:bCs w:val="0"/>
          <w:color w:val="FF0000"/>
          <w:lang w:val="en-US" w:eastAsia="zh-CN"/>
        </w:rPr>
      </w:pPr>
    </w:p>
    <w:p>
      <w:pPr>
        <w:pStyle w:val="2"/>
        <w:numPr>
          <w:ilvl w:val="0"/>
          <w:numId w:val="0"/>
        </w:numPr>
        <w:ind w:left="480" w:leftChars="0"/>
        <w:rPr>
          <w:rFonts w:hint="default"/>
          <w:b/>
          <w:bCs w:val="0"/>
          <w:color w:val="FF0000"/>
          <w:lang w:val="en-US" w:eastAsia="zh-CN"/>
        </w:rPr>
      </w:pPr>
    </w:p>
    <w:p>
      <w:pPr>
        <w:pStyle w:val="2"/>
      </w:pPr>
    </w:p>
    <w:p>
      <w:pPr>
        <w:pStyle w:val="2"/>
        <w:ind w:left="0"/>
        <w:rPr>
          <w:rFonts w:cs="宋体"/>
          <w:b/>
        </w:rPr>
      </w:pPr>
    </w:p>
    <w:p>
      <w:pPr>
        <w:pStyle w:val="2"/>
        <w:ind w:left="0"/>
        <w:rPr>
          <w:rFonts w:cs="宋体"/>
          <w:b/>
        </w:rPr>
      </w:pPr>
    </w:p>
    <w:p>
      <w:pPr>
        <w:pStyle w:val="2"/>
        <w:ind w:left="0"/>
        <w:rPr>
          <w:rFonts w:cs="宋体"/>
          <w:b/>
        </w:rPr>
      </w:pPr>
    </w:p>
    <w:p>
      <w:pPr>
        <w:pStyle w:val="2"/>
        <w:ind w:left="0"/>
        <w:rPr>
          <w:rFonts w:cs="宋体"/>
          <w:b/>
        </w:rPr>
      </w:pPr>
    </w:p>
    <w:p>
      <w:pPr>
        <w:widowControl/>
        <w:tabs>
          <w:tab w:val="left" w:pos="709"/>
        </w:tabs>
        <w:ind w:left="0" w:right="120"/>
        <w:rPr>
          <w:rFonts w:hint="eastAsia" w:ascii="仿宋_GB2312" w:eastAsia="仿宋_GB2312"/>
          <w:bCs/>
        </w:rPr>
      </w:pPr>
    </w:p>
    <w:p>
      <w:pPr>
        <w:widowControl/>
        <w:tabs>
          <w:tab w:val="left" w:pos="709"/>
        </w:tabs>
        <w:ind w:left="0" w:right="120"/>
        <w:rPr>
          <w:rFonts w:ascii="仿宋_GB2312" w:eastAsia="仿宋_GB2312"/>
          <w:bCs/>
        </w:rPr>
      </w:pPr>
      <w:r>
        <w:rPr>
          <w:rFonts w:hint="eastAsia" w:ascii="仿宋_GB2312" w:eastAsia="仿宋_GB2312"/>
          <w:bCs/>
        </w:rPr>
        <w:t>格式1：谈判文件封面</w:t>
      </w:r>
    </w:p>
    <w:p>
      <w:pPr>
        <w:pStyle w:val="2"/>
        <w:ind w:left="0"/>
      </w:pPr>
    </w:p>
    <w:p>
      <w:pPr>
        <w:pStyle w:val="2"/>
      </w:pPr>
    </w:p>
    <w:p>
      <w:pPr>
        <w:ind w:left="0"/>
        <w:jc w:val="center"/>
        <w:rPr>
          <w:rFonts w:cs="华文中宋"/>
          <w:b/>
          <w:sz w:val="52"/>
          <w:szCs w:val="52"/>
          <w:lang w:val="zh-CN"/>
        </w:rPr>
      </w:pPr>
      <w:r>
        <w:rPr>
          <w:rFonts w:hint="eastAsia" w:cs="华文中宋"/>
          <w:b/>
          <w:sz w:val="52"/>
          <w:szCs w:val="52"/>
          <w:lang w:val="zh-CN"/>
        </w:rPr>
        <w:t>深圳市龙岗区耳鼻咽喉医院</w:t>
      </w:r>
    </w:p>
    <w:p>
      <w:pPr>
        <w:ind w:left="0"/>
        <w:jc w:val="center"/>
        <w:rPr>
          <w:rFonts w:cs="华文中宋"/>
          <w:b/>
          <w:sz w:val="52"/>
          <w:szCs w:val="52"/>
          <w:lang w:val="zh-CN"/>
        </w:rPr>
      </w:pPr>
    </w:p>
    <w:p>
      <w:pPr>
        <w:autoSpaceDE w:val="0"/>
        <w:autoSpaceDN w:val="0"/>
        <w:adjustRightInd w:val="0"/>
        <w:jc w:val="center"/>
        <w:outlineLvl w:val="0"/>
        <w:rPr>
          <w:rFonts w:ascii="方正小标宋简体" w:eastAsia="方正小标宋简体" w:cs="宋体"/>
          <w:bCs/>
          <w:sz w:val="44"/>
          <w:szCs w:val="44"/>
          <w:lang w:val="zh-CN"/>
        </w:rPr>
      </w:pPr>
    </w:p>
    <w:p>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谈判文件</w:t>
      </w:r>
    </w:p>
    <w:p>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（正本）</w:t>
      </w:r>
    </w:p>
    <w:p>
      <w:pPr>
        <w:autoSpaceDE w:val="0"/>
        <w:autoSpaceDN w:val="0"/>
        <w:adjustRightInd w:val="0"/>
        <w:jc w:val="center"/>
        <w:outlineLvl w:val="0"/>
        <w:rPr>
          <w:rFonts w:cstheme="minorBidi"/>
          <w:b/>
          <w:kern w:val="2"/>
          <w:sz w:val="32"/>
          <w:szCs w:val="32"/>
        </w:rPr>
      </w:pPr>
      <w:r>
        <w:rPr>
          <w:rFonts w:hint="eastAsia" w:cstheme="minorBidi"/>
          <w:b/>
          <w:kern w:val="2"/>
          <w:sz w:val="32"/>
          <w:szCs w:val="32"/>
        </w:rPr>
        <w:t>谈判项目：见采购目录</w:t>
      </w:r>
    </w:p>
    <w:p>
      <w:pPr>
        <w:pStyle w:val="2"/>
        <w:rPr>
          <w:rFonts w:cstheme="minorBidi"/>
          <w:b/>
          <w:kern w:val="2"/>
          <w:sz w:val="32"/>
          <w:szCs w:val="32"/>
          <w:lang w:val="zh-CN"/>
        </w:rPr>
      </w:pPr>
    </w:p>
    <w:p>
      <w:pPr>
        <w:ind w:firstLine="1120" w:firstLineChars="400"/>
        <w:jc w:val="both"/>
        <w:rPr>
          <w:sz w:val="28"/>
          <w:szCs w:val="28"/>
        </w:rPr>
      </w:pPr>
      <w:r>
        <w:rPr>
          <w:rFonts w:hint="eastAsia"/>
          <w:sz w:val="28"/>
          <w:szCs w:val="28"/>
        </w:rPr>
        <w:t>公司名称：xx有限公司</w:t>
      </w:r>
    </w:p>
    <w:p>
      <w:pPr>
        <w:ind w:firstLine="1120" w:firstLineChars="400"/>
        <w:jc w:val="both"/>
        <w:rPr>
          <w:sz w:val="28"/>
          <w:szCs w:val="28"/>
        </w:rPr>
      </w:pPr>
      <w:r>
        <w:rPr>
          <w:rFonts w:hint="eastAsia"/>
          <w:sz w:val="28"/>
          <w:szCs w:val="28"/>
        </w:rPr>
        <w:t>地址：xx省xx市xx区xx</w:t>
      </w:r>
    </w:p>
    <w:p>
      <w:pPr>
        <w:ind w:firstLine="1120" w:firstLineChars="400"/>
        <w:jc w:val="both"/>
        <w:rPr>
          <w:sz w:val="28"/>
          <w:szCs w:val="28"/>
        </w:rPr>
      </w:pPr>
      <w:r>
        <w:rPr>
          <w:rFonts w:hint="eastAsia"/>
          <w:sz w:val="28"/>
          <w:szCs w:val="28"/>
        </w:rPr>
        <w:t>电话：xxxxxxxxxxxxx     联系人：xxx</w:t>
      </w:r>
    </w:p>
    <w:p>
      <w:pPr>
        <w:pStyle w:val="2"/>
      </w:pPr>
      <w:r>
        <w:rPr>
          <w:rFonts w:hint="eastAsia"/>
          <w:sz w:val="28"/>
          <w:szCs w:val="28"/>
        </w:rPr>
        <w:t xml:space="preserve">       固话：xxxx</w:t>
      </w:r>
    </w:p>
    <w:p>
      <w:pPr>
        <w:ind w:firstLine="1120" w:firstLineChars="400"/>
        <w:jc w:val="both"/>
        <w:rPr>
          <w:sz w:val="28"/>
          <w:szCs w:val="28"/>
        </w:rPr>
      </w:pPr>
      <w:r>
        <w:rPr>
          <w:rFonts w:hint="eastAsia"/>
          <w:sz w:val="28"/>
          <w:szCs w:val="28"/>
        </w:rPr>
        <w:t>邮箱：</w:t>
      </w:r>
      <w:r>
        <w:fldChar w:fldCharType="begin"/>
      </w:r>
      <w:r>
        <w:instrText xml:space="preserve"> HYPERLINK "mailto:xxxxxxxx@xxxx.com" </w:instrText>
      </w:r>
      <w:r>
        <w:fldChar w:fldCharType="separate"/>
      </w:r>
      <w:r>
        <w:rPr>
          <w:rStyle w:val="20"/>
          <w:rFonts w:hint="eastAsia"/>
          <w:sz w:val="28"/>
          <w:szCs w:val="28"/>
        </w:rPr>
        <w:t>xxxxxxxx@xxxx.com</w:t>
      </w:r>
      <w:r>
        <w:rPr>
          <w:rStyle w:val="20"/>
          <w:rFonts w:hint="eastAsia"/>
          <w:sz w:val="28"/>
          <w:szCs w:val="28"/>
        </w:rPr>
        <w:fldChar w:fldCharType="end"/>
      </w:r>
      <w:r>
        <w:rPr>
          <w:rFonts w:hint="eastAsia"/>
          <w:sz w:val="28"/>
          <w:szCs w:val="28"/>
        </w:rPr>
        <w:t xml:space="preserve">     传真：xxxxxxxxx</w:t>
      </w:r>
    </w:p>
    <w:p>
      <w:pPr>
        <w:ind w:firstLine="1120" w:firstLineChars="400"/>
        <w:jc w:val="both"/>
        <w:rPr>
          <w:rFonts w:ascii="黑体" w:eastAsia="黑体" w:cs="宋体"/>
          <w:bCs/>
          <w:sz w:val="36"/>
          <w:szCs w:val="36"/>
          <w:lang w:val="zh-CN"/>
        </w:rPr>
      </w:pPr>
      <w:r>
        <w:rPr>
          <w:rFonts w:hint="eastAsia"/>
          <w:sz w:val="28"/>
          <w:szCs w:val="28"/>
        </w:rPr>
        <w:t>公章：</w:t>
      </w:r>
    </w:p>
    <w:p>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pPr>
        <w:adjustRightInd w:val="0"/>
        <w:ind w:firstLine="1084" w:firstLineChars="452"/>
      </w:pPr>
      <w:r>
        <w:rPr>
          <w:rFonts w:hint="eastAsia"/>
        </w:rPr>
        <w:t xml:space="preserve">谈判企业类型：□ </w:t>
      </w:r>
      <w:r>
        <w:t>生产厂家</w:t>
      </w:r>
      <w:r>
        <w:rPr>
          <w:rFonts w:hint="eastAsia"/>
        </w:rPr>
        <w:t>；□ 进口</w:t>
      </w:r>
      <w:r>
        <w:t>总代理</w:t>
      </w:r>
      <w:r>
        <w:rPr>
          <w:rFonts w:hint="eastAsia"/>
        </w:rPr>
        <w:t>；□ 一级</w:t>
      </w:r>
      <w:r>
        <w:t>代理</w:t>
      </w:r>
      <w:r>
        <w:rPr>
          <w:rFonts w:hint="eastAsia"/>
        </w:rPr>
        <w:t>；□ 二级</w:t>
      </w:r>
      <w:r>
        <w:t>代理</w:t>
      </w:r>
      <w:r>
        <w:rPr>
          <w:rFonts w:hint="eastAsia"/>
        </w:rPr>
        <w:t>；</w:t>
      </w:r>
    </w:p>
    <w:p>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w:t>
      </w:r>
      <w:r>
        <w:rPr>
          <w:rFonts w:hint="eastAsia" w:cs="宋体"/>
          <w:bCs/>
        </w:rPr>
        <w:t>3</w:t>
      </w:r>
      <w:r>
        <w:rPr>
          <w:rFonts w:hint="eastAsia" w:ascii="仿宋_GB2312" w:eastAsia="仿宋_GB2312"/>
          <w:bCs/>
        </w:rPr>
        <w:t>：谈判文件目录</w:t>
      </w:r>
    </w:p>
    <w:p>
      <w:pPr>
        <w:ind w:left="0"/>
        <w:jc w:val="center"/>
        <w:rPr>
          <w:rFonts w:ascii="楷体_GB2312" w:eastAsia="楷体_GB2312"/>
          <w:w w:val="90"/>
          <w:sz w:val="36"/>
          <w:szCs w:val="36"/>
        </w:rPr>
      </w:pPr>
      <w:r>
        <w:rPr>
          <w:rFonts w:hint="eastAsia" w:ascii="楷体_GB2312" w:eastAsia="楷体_GB2312"/>
          <w:w w:val="90"/>
          <w:sz w:val="36"/>
          <w:szCs w:val="36"/>
          <w:lang w:val="zh-CN"/>
        </w:rPr>
        <w:t>谈判文件目录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65" w:type="dxa"/>
            <w:vAlign w:val="center"/>
          </w:tcPr>
          <w:p>
            <w:pPr>
              <w:ind w:left="0"/>
              <w:jc w:val="center"/>
              <w:rPr>
                <w:rFonts w:asciiTheme="majorEastAsia" w:hAnsiTheme="majorEastAsia" w:eastAsiaTheme="majorEastAsia"/>
                <w:szCs w:val="21"/>
              </w:rPr>
            </w:pPr>
            <w:r>
              <w:rPr>
                <w:rFonts w:hint="eastAsia" w:asciiTheme="majorEastAsia" w:hAnsiTheme="majorEastAsia" w:eastAsiaTheme="majorEastAsia"/>
                <w:szCs w:val="21"/>
              </w:rPr>
              <w:t>装订顺序</w:t>
            </w:r>
          </w:p>
        </w:tc>
        <w:tc>
          <w:tcPr>
            <w:tcW w:w="7140" w:type="dxa"/>
            <w:vAlign w:val="center"/>
          </w:tcPr>
          <w:p>
            <w:pPr>
              <w:jc w:val="center"/>
              <w:rPr>
                <w:rFonts w:asciiTheme="majorEastAsia" w:hAnsiTheme="majorEastAsia" w:eastAsiaTheme="majorEastAsia"/>
              </w:rPr>
            </w:pPr>
            <w:r>
              <w:rPr>
                <w:rFonts w:hint="eastAsia" w:asciiTheme="majorEastAsia" w:hAnsiTheme="majorEastAsia" w:eastAsiaTheme="majorEastAsia"/>
              </w:rPr>
              <w:t>材料名称</w:t>
            </w:r>
          </w:p>
        </w:tc>
        <w:tc>
          <w:tcPr>
            <w:tcW w:w="1426" w:type="dxa"/>
            <w:vAlign w:val="center"/>
          </w:tcPr>
          <w:p>
            <w:pPr>
              <w:ind w:left="0" w:firstLine="120" w:firstLineChars="50"/>
              <w:rPr>
                <w:rFonts w:asciiTheme="majorEastAsia" w:hAnsiTheme="majorEastAsia" w:eastAsiaTheme="majorEastAsia"/>
              </w:rPr>
            </w:pPr>
            <w:r>
              <w:rPr>
                <w:rFonts w:hint="eastAsia" w:asciiTheme="majorEastAsia" w:hAnsiTheme="majorEastAsia" w:eastAsiaTheme="majorEastAsia"/>
              </w:rPr>
              <w:t>材料要求</w:t>
            </w:r>
          </w:p>
        </w:tc>
        <w:tc>
          <w:tcPr>
            <w:tcW w:w="854" w:type="dxa"/>
            <w:vAlign w:val="center"/>
          </w:tcPr>
          <w:p>
            <w:pPr>
              <w:ind w:left="0"/>
              <w:jc w:val="center"/>
              <w:rPr>
                <w:rFonts w:asciiTheme="majorEastAsia" w:hAnsiTheme="majorEastAsia" w:eastAsiaTheme="majorEastAsia"/>
              </w:rPr>
            </w:pPr>
            <w:r>
              <w:rPr>
                <w:rFonts w:hint="eastAsia" w:asciiTheme="majorEastAsia" w:hAnsiTheme="majorEastAsia" w:eastAsiaTheme="majorEastAsia"/>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1</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谈判文件封面</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2</w:t>
            </w:r>
          </w:p>
        </w:tc>
        <w:tc>
          <w:tcPr>
            <w:tcW w:w="7140" w:type="dxa"/>
            <w:vAlign w:val="center"/>
          </w:tcPr>
          <w:p>
            <w:pPr>
              <w:spacing w:line="300" w:lineRule="exact"/>
              <w:ind w:left="0"/>
              <w:rPr>
                <w:rFonts w:hint="eastAsia" w:ascii="宋体" w:hAnsi="宋体" w:eastAsia="宋体" w:cs="宋体"/>
                <w:sz w:val="20"/>
                <w:szCs w:val="20"/>
                <w:lang w:eastAsia="zh-CN"/>
              </w:rPr>
            </w:pPr>
            <w:r>
              <w:rPr>
                <w:rFonts w:hint="eastAsia" w:cs="宋体"/>
                <w:sz w:val="20"/>
                <w:szCs w:val="20"/>
                <w:highlight w:val="yellow"/>
                <w:lang w:val="en-US" w:eastAsia="zh-CN"/>
              </w:rPr>
              <w:t>挂网</w:t>
            </w:r>
            <w:r>
              <w:rPr>
                <w:rFonts w:hint="eastAsia" w:ascii="宋体" w:hAnsi="宋体" w:eastAsia="宋体" w:cs="宋体"/>
                <w:sz w:val="20"/>
                <w:szCs w:val="20"/>
                <w:highlight w:val="yellow"/>
              </w:rPr>
              <w:t>目录</w:t>
            </w:r>
            <w:r>
              <w:rPr>
                <w:rFonts w:hint="eastAsia" w:ascii="宋体" w:hAnsi="宋体" w:eastAsia="宋体" w:cs="宋体"/>
                <w:sz w:val="20"/>
                <w:szCs w:val="20"/>
                <w:highlight w:val="yellow"/>
                <w:lang w:eastAsia="zh-CN"/>
              </w:rPr>
              <w:t>（</w:t>
            </w:r>
            <w:r>
              <w:rPr>
                <w:rFonts w:hint="eastAsia" w:cs="宋体"/>
                <w:sz w:val="20"/>
                <w:szCs w:val="20"/>
                <w:highlight w:val="yellow"/>
                <w:lang w:val="en-US" w:eastAsia="zh-CN"/>
              </w:rPr>
              <w:t>只打印所投标产品</w:t>
            </w:r>
            <w:r>
              <w:rPr>
                <w:rFonts w:hint="eastAsia" w:ascii="宋体" w:hAnsi="宋体" w:eastAsia="宋体" w:cs="宋体"/>
                <w:sz w:val="20"/>
                <w:szCs w:val="20"/>
                <w:highlight w:val="yellow"/>
                <w:lang w:eastAsia="zh-CN"/>
              </w:rPr>
              <w:t>）</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3</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法定代表人授权书</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4</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bCs/>
                <w:sz w:val="20"/>
                <w:szCs w:val="20"/>
              </w:rPr>
              <w:t>谈判文件信息表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5</w:t>
            </w:r>
          </w:p>
        </w:tc>
        <w:tc>
          <w:tcPr>
            <w:tcW w:w="7140" w:type="dxa"/>
            <w:vAlign w:val="center"/>
          </w:tcPr>
          <w:p>
            <w:pPr>
              <w:spacing w:line="300" w:lineRule="exact"/>
              <w:ind w:left="0"/>
              <w:rPr>
                <w:rFonts w:hint="eastAsia" w:ascii="宋体" w:hAnsi="宋体" w:eastAsia="宋体" w:cs="宋体"/>
                <w:bCs/>
                <w:sz w:val="20"/>
                <w:szCs w:val="20"/>
              </w:rPr>
            </w:pPr>
            <w:r>
              <w:rPr>
                <w:rFonts w:hint="eastAsia" w:ascii="宋体" w:hAnsi="宋体" w:eastAsia="宋体" w:cs="宋体"/>
                <w:bCs/>
                <w:sz w:val="20"/>
                <w:szCs w:val="20"/>
              </w:rPr>
              <w:t>投标产品情况表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6</w:t>
            </w:r>
          </w:p>
        </w:tc>
        <w:tc>
          <w:tcPr>
            <w:tcW w:w="7140" w:type="dxa"/>
            <w:vAlign w:val="center"/>
          </w:tcPr>
          <w:p>
            <w:pPr>
              <w:spacing w:line="300" w:lineRule="exact"/>
              <w:ind w:left="0"/>
              <w:rPr>
                <w:rFonts w:hint="eastAsia" w:ascii="宋体" w:hAnsi="宋体" w:eastAsia="宋体" w:cs="宋体"/>
                <w:bCs/>
                <w:sz w:val="20"/>
                <w:szCs w:val="20"/>
              </w:rPr>
            </w:pPr>
            <w:r>
              <w:rPr>
                <w:rFonts w:hint="eastAsia" w:ascii="宋体" w:hAnsi="宋体" w:eastAsia="宋体" w:cs="宋体"/>
                <w:bCs/>
                <w:sz w:val="20"/>
                <w:szCs w:val="20"/>
              </w:rPr>
              <w:t>产品最终报价表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7</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报名公司企业三证（营业执照后附国家企业信用信息公示系统的基础信息（网页打印）,</w:t>
            </w:r>
            <w:r>
              <w:rPr>
                <w:rFonts w:hint="eastAsia" w:ascii="宋体" w:hAnsi="宋体" w:eastAsia="宋体" w:cs="宋体"/>
                <w:color w:val="FF0000"/>
                <w:sz w:val="20"/>
                <w:szCs w:val="20"/>
              </w:rPr>
              <w:t>只需包含企业经营期限及年报信息，无需全部打印）</w:t>
            </w:r>
            <w:r>
              <w:rPr>
                <w:rFonts w:hint="eastAsia" w:ascii="宋体" w:hAnsi="宋体" w:eastAsia="宋体" w:cs="宋体"/>
                <w:sz w:val="20"/>
                <w:szCs w:val="20"/>
              </w:rPr>
              <w:t>及医疗器械经营/生产许可证</w:t>
            </w:r>
            <w:r>
              <w:rPr>
                <w:rFonts w:hint="eastAsia" w:ascii="宋体" w:hAnsi="宋体" w:eastAsia="宋体" w:cs="宋体"/>
                <w:color w:val="FF0000"/>
                <w:sz w:val="20"/>
                <w:szCs w:val="20"/>
              </w:rPr>
              <w:t>（经营范围必须与谈判产品一致，否则谈判无效）</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8</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产品有效期内的各级企业授权书系列(须折起右下角)必须含本次谈判产品的授权内容(有效期内的授权原件备查)</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9</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各级授权公司企业三证及医疗器械经营/生产许可证</w:t>
            </w:r>
            <w:r>
              <w:rPr>
                <w:rFonts w:hint="eastAsia" w:ascii="宋体" w:hAnsi="宋体" w:eastAsia="宋体" w:cs="宋体"/>
                <w:color w:val="FF0000"/>
                <w:sz w:val="20"/>
                <w:szCs w:val="20"/>
              </w:rPr>
              <w:t>（经营范围必须与谈判产品一致，否则谈判无效）</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0</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产品的《医疗器械注册证》及注册登记表系列；医疗器械注册证在</w:t>
            </w:r>
            <w:r>
              <w:rPr>
                <w:rFonts w:hint="eastAsia" w:cs="宋体"/>
                <w:sz w:val="20"/>
                <w:szCs w:val="20"/>
                <w:lang w:eastAsia="zh-CN"/>
              </w:rPr>
              <w:t>国家药品监督管理局</w:t>
            </w:r>
            <w:r>
              <w:rPr>
                <w:rFonts w:hint="eastAsia" w:ascii="宋体" w:hAnsi="宋体" w:eastAsia="宋体" w:cs="宋体"/>
                <w:sz w:val="20"/>
                <w:szCs w:val="20"/>
              </w:rPr>
              <w:t>查询并截图打印，如国家药品监督管理局(https://www.nmpa.gov.cn/)查询无结果，可在市药品监督管理局查询并截图打印；注册证过期的须后附受理通知书，无需注册证的必须提供相关证明。</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1</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厂家承诺函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2</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诚信承诺函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3</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供货承诺函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4</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关于在深圳医用耗材阳光交易和监管平台签订合同的承诺书</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5</w:t>
            </w:r>
          </w:p>
        </w:tc>
        <w:tc>
          <w:tcPr>
            <w:tcW w:w="7140" w:type="dxa"/>
            <w:vAlign w:val="center"/>
          </w:tcPr>
          <w:p>
            <w:pPr>
              <w:ind w:left="0"/>
              <w:rPr>
                <w:rFonts w:hint="eastAsia" w:ascii="宋体" w:hAnsi="宋体" w:eastAsia="宋体" w:cs="宋体"/>
                <w:bCs/>
                <w:sz w:val="20"/>
                <w:szCs w:val="20"/>
              </w:rPr>
            </w:pPr>
            <w:r>
              <w:rPr>
                <w:rFonts w:hint="eastAsia" w:ascii="宋体" w:hAnsi="宋体" w:eastAsia="宋体" w:cs="宋体"/>
                <w:sz w:val="20"/>
                <w:szCs w:val="20"/>
              </w:rPr>
              <w:t>企业质量管理体系认证(ISO9001/13485等) 系列</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6</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产品检测报告等产品合格证明材料系列</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7</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highlight w:val="yellow"/>
              </w:rPr>
              <w:t>202</w:t>
            </w:r>
            <w:r>
              <w:rPr>
                <w:rFonts w:hint="eastAsia" w:cs="宋体"/>
                <w:sz w:val="20"/>
                <w:szCs w:val="20"/>
                <w:highlight w:val="yellow"/>
                <w:lang w:val="en-US" w:eastAsia="zh-CN"/>
              </w:rPr>
              <w:t>5</w:t>
            </w:r>
            <w:r>
              <w:rPr>
                <w:rFonts w:hint="eastAsia" w:ascii="宋体" w:hAnsi="宋体" w:eastAsia="宋体" w:cs="宋体"/>
                <w:sz w:val="20"/>
                <w:szCs w:val="20"/>
                <w:highlight w:val="yellow"/>
              </w:rPr>
              <w:t>年12月份增值税纳税报表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8</w:t>
            </w:r>
          </w:p>
        </w:tc>
        <w:tc>
          <w:tcPr>
            <w:tcW w:w="7140" w:type="dxa"/>
            <w:vAlign w:val="center"/>
          </w:tcPr>
          <w:p>
            <w:pPr>
              <w:ind w:left="0"/>
              <w:rPr>
                <w:rFonts w:hint="eastAsia" w:ascii="宋体" w:hAnsi="宋体" w:eastAsia="宋体" w:cs="宋体"/>
                <w:bCs/>
                <w:sz w:val="20"/>
                <w:szCs w:val="20"/>
              </w:rPr>
            </w:pPr>
            <w:r>
              <w:rPr>
                <w:rFonts w:hint="eastAsia" w:ascii="宋体" w:hAnsi="宋体" w:eastAsia="宋体" w:cs="宋体"/>
                <w:sz w:val="20"/>
                <w:szCs w:val="20"/>
              </w:rPr>
              <w:t>公司基本信息情况表</w:t>
            </w:r>
          </w:p>
        </w:tc>
        <w:tc>
          <w:tcPr>
            <w:tcW w:w="1426" w:type="dxa"/>
            <w:vAlign w:val="center"/>
          </w:tcPr>
          <w:p>
            <w:pPr>
              <w:spacing w:line="300" w:lineRule="exact"/>
              <w:ind w:left="0"/>
              <w:jc w:val="center"/>
              <w:rPr>
                <w:rFonts w:hint="eastAsia" w:ascii="宋体" w:hAnsi="宋体" w:eastAsia="宋体" w:cs="宋体"/>
                <w:bCs/>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pPr>
              <w:spacing w:line="300" w:lineRule="exact"/>
              <w:ind w:left="0"/>
              <w:jc w:val="center"/>
              <w:rPr>
                <w:rFonts w:hint="default" w:ascii="宋体" w:hAnsi="宋体" w:eastAsia="宋体" w:cs="宋体"/>
                <w:sz w:val="20"/>
                <w:szCs w:val="20"/>
                <w:lang w:val="en-US" w:eastAsia="zh-CN"/>
              </w:rPr>
            </w:pPr>
            <w:r>
              <w:rPr>
                <w:rFonts w:hint="eastAsia" w:cs="宋体"/>
                <w:sz w:val="20"/>
                <w:szCs w:val="20"/>
                <w:lang w:val="en-US" w:eastAsia="zh-CN"/>
              </w:rPr>
              <w:t>19</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售后服务响应表</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cs="宋体"/>
                <w:sz w:val="20"/>
                <w:szCs w:val="20"/>
                <w:lang w:val="en-US" w:eastAsia="zh-CN"/>
              </w:rPr>
              <w:t>0</w:t>
            </w:r>
          </w:p>
        </w:tc>
        <w:tc>
          <w:tcPr>
            <w:tcW w:w="7140" w:type="dxa"/>
            <w:vAlign w:val="center"/>
          </w:tcPr>
          <w:p>
            <w:pPr>
              <w:ind w:lef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产品介绍彩页</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65" w:type="dxa"/>
            <w:vAlign w:val="center"/>
          </w:tcPr>
          <w:p>
            <w:pPr>
              <w:spacing w:line="300" w:lineRule="exact"/>
              <w:ind w:lef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2</w:t>
            </w:r>
            <w:r>
              <w:rPr>
                <w:rFonts w:hint="eastAsia" w:cs="宋体"/>
                <w:sz w:val="20"/>
                <w:szCs w:val="20"/>
                <w:lang w:val="en-US" w:eastAsia="zh-CN"/>
              </w:rPr>
              <w:t>1</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FF0000"/>
                <w:sz w:val="20"/>
                <w:szCs w:val="20"/>
                <w:lang w:val="en-US" w:eastAsia="zh-CN"/>
              </w:rPr>
            </w:pPr>
            <w:r>
              <w:rPr>
                <w:rFonts w:hint="eastAsia" w:ascii="宋体" w:hAnsi="宋体" w:eastAsia="宋体" w:cs="宋体"/>
                <w:color w:val="FF0000"/>
                <w:sz w:val="20"/>
                <w:szCs w:val="20"/>
                <w:lang w:val="en-US" w:eastAsia="zh-CN"/>
              </w:rPr>
              <w:t>信用查询记录</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65" w:type="dxa"/>
            <w:vAlign w:val="center"/>
          </w:tcPr>
          <w:p>
            <w:pPr>
              <w:spacing w:line="300" w:lineRule="exact"/>
              <w:ind w:left="0"/>
              <w:jc w:val="both"/>
              <w:rPr>
                <w:rFonts w:hint="default" w:ascii="宋体" w:hAnsi="宋体" w:eastAsia="宋体" w:cs="宋体"/>
                <w:sz w:val="20"/>
                <w:szCs w:val="20"/>
                <w:lang w:val="en-US" w:eastAsia="zh-CN"/>
              </w:rPr>
            </w:pPr>
            <w:r>
              <w:rPr>
                <w:rFonts w:hint="eastAsia" w:cs="宋体"/>
                <w:sz w:val="20"/>
                <w:szCs w:val="20"/>
                <w:lang w:val="en-US" w:eastAsia="zh-CN"/>
              </w:rPr>
              <w:t>22</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FF0000"/>
                <w:sz w:val="20"/>
                <w:szCs w:val="20"/>
              </w:rPr>
            </w:pPr>
            <w:r>
              <w:rPr>
                <w:rFonts w:hint="eastAsia" w:ascii="宋体" w:hAnsi="宋体" w:eastAsia="宋体" w:cs="宋体"/>
                <w:color w:val="FF0000"/>
                <w:sz w:val="20"/>
                <w:szCs w:val="20"/>
              </w:rPr>
              <w:t>港澳地区公立医疗机构出具的、能够显示所该产品采购、使用的相关信息</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65" w:type="dxa"/>
            <w:vAlign w:val="center"/>
          </w:tcPr>
          <w:p>
            <w:pPr>
              <w:spacing w:line="300" w:lineRule="exact"/>
              <w:ind w:left="0"/>
              <w:jc w:val="both"/>
              <w:rPr>
                <w:rFonts w:hint="default" w:ascii="宋体" w:hAnsi="宋体" w:eastAsia="宋体" w:cs="宋体"/>
                <w:sz w:val="20"/>
                <w:szCs w:val="20"/>
                <w:lang w:val="en-US" w:eastAsia="zh-CN"/>
              </w:rPr>
            </w:pPr>
            <w:r>
              <w:rPr>
                <w:rFonts w:hint="eastAsia" w:cs="宋体"/>
                <w:sz w:val="20"/>
                <w:szCs w:val="20"/>
                <w:lang w:val="en-US" w:eastAsia="zh-CN"/>
              </w:rPr>
              <w:t>23</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FF0000"/>
                <w:sz w:val="20"/>
                <w:szCs w:val="20"/>
              </w:rPr>
            </w:pPr>
            <w:r>
              <w:rPr>
                <w:rFonts w:hint="eastAsia" w:ascii="宋体" w:hAnsi="宋体" w:eastAsia="宋体" w:cs="宋体"/>
                <w:color w:val="FF0000"/>
                <w:sz w:val="20"/>
                <w:szCs w:val="20"/>
              </w:rPr>
              <w:t>医疗器械境外制造商或者生产所在国（地区）主管部门准许该产品上市销售的证明文件</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65" w:type="dxa"/>
            <w:vAlign w:val="center"/>
          </w:tcPr>
          <w:p>
            <w:pPr>
              <w:spacing w:line="300" w:lineRule="exact"/>
              <w:ind w:left="0"/>
              <w:jc w:val="both"/>
              <w:rPr>
                <w:rFonts w:hint="default" w:ascii="宋体" w:hAnsi="宋体" w:eastAsia="宋体" w:cs="宋体"/>
                <w:sz w:val="20"/>
                <w:szCs w:val="20"/>
                <w:lang w:val="en-US" w:eastAsia="zh-CN"/>
              </w:rPr>
            </w:pPr>
            <w:r>
              <w:rPr>
                <w:rFonts w:hint="eastAsia" w:cs="宋体"/>
                <w:sz w:val="20"/>
                <w:szCs w:val="20"/>
                <w:lang w:val="en-US" w:eastAsia="zh-CN"/>
              </w:rPr>
              <w:t>24</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FF0000"/>
                <w:sz w:val="20"/>
                <w:szCs w:val="20"/>
              </w:rPr>
            </w:pPr>
            <w:r>
              <w:rPr>
                <w:rFonts w:hint="eastAsia" w:ascii="宋体" w:hAnsi="宋体" w:eastAsia="宋体" w:cs="宋体"/>
                <w:color w:val="FF0000"/>
                <w:sz w:val="20"/>
                <w:szCs w:val="20"/>
              </w:rPr>
              <w:t>医疗器械境外制造商或者其境内指定代理人出具的该医疗器械仍在港澳地区公立医疗机使用期间的声明</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65" w:type="dxa"/>
            <w:vAlign w:val="center"/>
          </w:tcPr>
          <w:p>
            <w:pPr>
              <w:spacing w:line="300" w:lineRule="exact"/>
              <w:ind w:left="0"/>
              <w:jc w:val="both"/>
              <w:rPr>
                <w:rFonts w:hint="eastAsia" w:ascii="宋体" w:hAnsi="宋体" w:eastAsia="宋体" w:cs="宋体"/>
                <w:sz w:val="20"/>
                <w:szCs w:val="20"/>
              </w:rPr>
            </w:pPr>
            <w:r>
              <w:rPr>
                <w:rFonts w:hint="eastAsia" w:ascii="宋体" w:hAnsi="宋体" w:eastAsia="宋体" w:cs="宋体"/>
                <w:sz w:val="20"/>
                <w:szCs w:val="20"/>
              </w:rPr>
              <w:t>开标现场提交</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000000"/>
                <w:sz w:val="20"/>
                <w:szCs w:val="20"/>
              </w:rPr>
            </w:pPr>
            <w:r>
              <w:rPr>
                <w:rFonts w:hint="eastAsia" w:ascii="宋体" w:hAnsi="宋体" w:eastAsia="宋体" w:cs="宋体"/>
                <w:color w:val="FF0000"/>
                <w:sz w:val="20"/>
                <w:szCs w:val="20"/>
              </w:rPr>
              <w:t>纸质版谈判资料审核通过后，开标现场须回答专家提问并展示彩页、试剂及配套耗材样品、采购产品的说明书</w:t>
            </w:r>
            <w:r>
              <w:rPr>
                <w:rFonts w:hint="eastAsia" w:ascii="宋体" w:hAnsi="宋体" w:eastAsia="宋体" w:cs="宋体"/>
                <w:color w:val="FF0000"/>
                <w:sz w:val="20"/>
                <w:szCs w:val="20"/>
                <w:lang w:eastAsia="zh-CN"/>
              </w:rPr>
              <w:t>、</w:t>
            </w:r>
            <w:r>
              <w:rPr>
                <w:rFonts w:hint="eastAsia" w:ascii="宋体" w:hAnsi="宋体" w:eastAsia="宋体" w:cs="宋体"/>
                <w:color w:val="FF0000"/>
                <w:sz w:val="20"/>
                <w:szCs w:val="20"/>
              </w:rPr>
              <w:t>样品。（样品务必标记公司简称）</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现场</w:t>
            </w:r>
          </w:p>
          <w:p>
            <w:pPr>
              <w:spacing w:line="300" w:lineRule="exact"/>
              <w:rPr>
                <w:rFonts w:hint="eastAsia" w:ascii="宋体" w:hAnsi="宋体" w:eastAsia="宋体" w:cs="宋体"/>
                <w:color w:val="000000"/>
                <w:sz w:val="20"/>
                <w:szCs w:val="20"/>
              </w:rPr>
            </w:pPr>
            <w:r>
              <w:rPr>
                <w:rFonts w:hint="eastAsia" w:ascii="宋体" w:hAnsi="宋体" w:eastAsia="宋体" w:cs="宋体"/>
                <w:sz w:val="20"/>
                <w:szCs w:val="20"/>
              </w:rPr>
              <w:t>提交</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60" w:lineRule="exact"/>
              <w:ind w:left="0"/>
              <w:rPr>
                <w:b/>
                <w:sz w:val="20"/>
                <w:szCs w:val="20"/>
              </w:rPr>
            </w:pPr>
            <w:r>
              <w:rPr>
                <w:rFonts w:hint="eastAsia"/>
                <w:b/>
                <w:sz w:val="20"/>
                <w:szCs w:val="20"/>
              </w:rPr>
              <w:t>备注：</w:t>
            </w:r>
          </w:p>
          <w:p>
            <w:pPr>
              <w:spacing w:line="360" w:lineRule="exact"/>
              <w:ind w:left="0"/>
              <w:rPr>
                <w:sz w:val="20"/>
                <w:szCs w:val="20"/>
              </w:rPr>
            </w:pPr>
            <w:r>
              <w:rPr>
                <w:rFonts w:hint="eastAsia"/>
                <w:sz w:val="20"/>
                <w:szCs w:val="20"/>
              </w:rPr>
              <w:t>1、所有纸质谈判文件材料按目录顺序左侧装订成册,所有材料均使用A4纸张</w:t>
            </w:r>
            <w:r>
              <w:rPr>
                <w:rFonts w:hint="eastAsia"/>
                <w:b/>
                <w:sz w:val="20"/>
                <w:szCs w:val="20"/>
              </w:rPr>
              <w:t>双面打印</w:t>
            </w:r>
            <w:r>
              <w:rPr>
                <w:rFonts w:hint="eastAsia"/>
                <w:sz w:val="20"/>
                <w:szCs w:val="20"/>
              </w:rPr>
              <w:t>，要求每页加盖单位</w:t>
            </w:r>
            <w:r>
              <w:rPr>
                <w:rFonts w:hint="eastAsia"/>
                <w:b/>
                <w:sz w:val="20"/>
                <w:szCs w:val="20"/>
              </w:rPr>
              <w:t>红章</w:t>
            </w:r>
            <w:r>
              <w:rPr>
                <w:rFonts w:hint="eastAsia"/>
                <w:sz w:val="20"/>
                <w:szCs w:val="20"/>
              </w:rPr>
              <w:t>。</w:t>
            </w:r>
          </w:p>
          <w:p>
            <w:pPr>
              <w:spacing w:line="360" w:lineRule="exact"/>
              <w:ind w:left="315" w:hanging="300" w:hangingChars="150"/>
              <w:rPr>
                <w:rFonts w:eastAsiaTheme="minorEastAsia"/>
                <w:sz w:val="20"/>
                <w:szCs w:val="20"/>
              </w:rPr>
            </w:pPr>
            <w:r>
              <w:rPr>
                <w:rFonts w:hint="eastAsia"/>
                <w:sz w:val="20"/>
                <w:szCs w:val="20"/>
              </w:rPr>
              <w:t>2、谈判文件目录内的资料可根据各公司的资质情况进行提供。</w:t>
            </w:r>
          </w:p>
          <w:p>
            <w:pPr>
              <w:spacing w:line="300" w:lineRule="exact"/>
              <w:ind w:left="0"/>
              <w:jc w:val="both"/>
              <w:rPr>
                <w:rFonts w:ascii="仿宋_GB2312" w:eastAsia="仿宋_GB2312"/>
              </w:rPr>
            </w:pPr>
            <w:r>
              <w:rPr>
                <w:rFonts w:hint="eastAsia"/>
                <w:sz w:val="20"/>
                <w:szCs w:val="20"/>
              </w:rPr>
              <w:t>3、</w:t>
            </w:r>
            <w:r>
              <w:rPr>
                <w:rFonts w:hint="eastAsia"/>
                <w:b/>
                <w:sz w:val="20"/>
                <w:szCs w:val="20"/>
              </w:rPr>
              <w:t>谈判文件资料如不齐全或错误，即使中选也会严重影响供货。</w:t>
            </w:r>
            <w:r>
              <w:rPr>
                <w:rFonts w:hint="eastAsia" w:ascii="仿宋_GB2312" w:eastAsia="仿宋_GB2312"/>
                <w:sz w:val="20"/>
                <w:szCs w:val="20"/>
              </w:rPr>
              <w:tab/>
            </w:r>
          </w:p>
        </w:tc>
      </w:tr>
    </w:tbl>
    <w:p>
      <w:pPr>
        <w:pStyle w:val="2"/>
        <w:ind w:left="0"/>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hint="eastAsia" w:ascii="仿宋_GB2312" w:eastAsia="仿宋_GB2312"/>
          <w:bCs/>
        </w:rPr>
      </w:pPr>
    </w:p>
    <w:p>
      <w:pPr>
        <w:ind w:left="0"/>
        <w:rPr>
          <w:rFonts w:ascii="仿宋_GB2312" w:eastAsiaTheme="minorEastAsia"/>
          <w:bCs/>
        </w:rPr>
      </w:pPr>
      <w:r>
        <w:rPr>
          <w:rFonts w:hint="eastAsia" w:ascii="仿宋_GB2312" w:eastAsia="仿宋_GB2312"/>
          <w:bCs/>
        </w:rPr>
        <w:t>格式</w:t>
      </w:r>
      <w:r>
        <w:rPr>
          <w:rFonts w:hint="eastAsia" w:cs="宋体"/>
          <w:bCs/>
        </w:rPr>
        <w:t>4</w:t>
      </w:r>
      <w:r>
        <w:rPr>
          <w:rFonts w:hint="eastAsia" w:ascii="仿宋_GB2312" w:eastAsia="仿宋_GB2312"/>
          <w:bCs/>
        </w:rPr>
        <w:t>：法定代表人授权书</w:t>
      </w:r>
    </w:p>
    <w:p>
      <w:pPr>
        <w:jc w:val="center"/>
        <w:rPr>
          <w:rFonts w:ascii="Times New Roman" w:hAnsi="Times New Roman" w:eastAsia="仿宋"/>
          <w:b/>
          <w:bCs/>
          <w:sz w:val="36"/>
          <w:szCs w:val="36"/>
        </w:rPr>
      </w:pPr>
      <w:r>
        <w:rPr>
          <w:rFonts w:ascii="Times New Roman" w:hAnsi="Times New Roman" w:eastAsia="方正小标宋_GBK"/>
          <w:color w:val="000000"/>
          <w:sz w:val="44"/>
          <w:szCs w:val="44"/>
        </w:rPr>
        <w:t>法定代表人授权委托书</w:t>
      </w:r>
    </w:p>
    <w:p>
      <w:pPr>
        <w:pStyle w:val="10"/>
        <w:spacing w:line="400" w:lineRule="exact"/>
        <w:rPr>
          <w:rFonts w:asciiTheme="minorHAnsi" w:hAnsiTheme="minorHAnsi"/>
          <w:b/>
          <w:bCs/>
          <w:sz w:val="28"/>
          <w:szCs w:val="28"/>
        </w:rPr>
      </w:pPr>
      <w:r>
        <w:rPr>
          <w:rFonts w:hint="eastAsia" w:asciiTheme="minorHAnsi" w:hAnsiTheme="minorHAnsi"/>
          <w:b/>
          <w:bCs/>
          <w:sz w:val="28"/>
          <w:szCs w:val="28"/>
        </w:rPr>
        <w:t>本授权书声明：</w:t>
      </w:r>
    </w:p>
    <w:p>
      <w:pPr>
        <w:spacing w:line="500" w:lineRule="atLeast"/>
        <w:ind w:firstLine="480" w:firstLineChars="200"/>
        <w:rPr>
          <w:rFonts w:cs="宋体"/>
        </w:rPr>
      </w:pPr>
      <w:r>
        <w:rPr>
          <w:rFonts w:hint="eastAsia" w:cs="宋体"/>
        </w:rPr>
        <w:t>注册于</w:t>
      </w:r>
      <w:r>
        <w:rPr>
          <w:rFonts w:hint="eastAsia" w:cs="宋体"/>
          <w:u w:val="single"/>
        </w:rPr>
        <w:t xml:space="preserve">（公司地址） </w:t>
      </w:r>
      <w:r>
        <w:rPr>
          <w:rFonts w:cs="宋体"/>
          <w:u w:val="single"/>
        </w:rPr>
        <w:t xml:space="preserve"> </w:t>
      </w:r>
      <w:r>
        <w:rPr>
          <w:rFonts w:hint="eastAsia" w:cs="宋体"/>
          <w:u w:val="single"/>
        </w:rPr>
        <w:t xml:space="preserve">（公司名称） </w:t>
      </w:r>
      <w:r>
        <w:rPr>
          <w:rFonts w:cs="宋体"/>
          <w:u w:val="single"/>
        </w:rPr>
        <w:t xml:space="preserve"> </w:t>
      </w:r>
      <w:r>
        <w:rPr>
          <w:rFonts w:hint="eastAsia" w:cs="宋体"/>
          <w:u w:val="single"/>
        </w:rPr>
        <w:t>（法定代表人姓名、职务）</w:t>
      </w:r>
      <w:r>
        <w:rPr>
          <w:rFonts w:hint="eastAsia" w:cs="宋体"/>
        </w:rPr>
        <w:t>代表本公司授权</w:t>
      </w:r>
      <w:r>
        <w:rPr>
          <w:rFonts w:hint="eastAsia" w:cs="宋体"/>
          <w:u w:val="single"/>
        </w:rPr>
        <w:t>（被授权人的姓名、职务）</w:t>
      </w:r>
      <w:r>
        <w:rPr>
          <w:rFonts w:hint="eastAsia" w:cs="宋体"/>
        </w:rPr>
        <w:t>为本公司的唯一合法代理人，就本公司所投的医用耗材（详见产品目录采集表）在深圳市龙岗区耳鼻咽喉医院医用耗材公开采购中进行报名（项目编号：</w:t>
      </w:r>
      <w:r>
        <w:rPr>
          <w:rFonts w:hint="eastAsia" w:cs="宋体"/>
          <w:color w:val="FF0000"/>
          <w:lang w:val="en-US" w:eastAsia="zh-CN"/>
        </w:rPr>
        <w:t>XXXXX</w:t>
      </w:r>
      <w:r>
        <w:rPr>
          <w:rFonts w:hint="eastAsia" w:cs="宋体"/>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pacing w:line="500" w:lineRule="atLeast"/>
        <w:ind w:firstLine="480" w:firstLineChars="200"/>
        <w:rPr>
          <w:rFonts w:cs="宋体"/>
        </w:rPr>
      </w:pPr>
      <w:r>
        <w:rPr>
          <w:rFonts w:hint="eastAsia" w:cs="宋体"/>
        </w:rPr>
        <w:t>本授权书于</w:t>
      </w:r>
      <w:r>
        <w:rPr>
          <w:rFonts w:hint="eastAsia" w:cs="宋体"/>
          <w:lang w:val="en-US" w:eastAsia="zh-CN"/>
        </w:rPr>
        <w:t>x</w:t>
      </w:r>
      <w:r>
        <w:rPr>
          <w:rFonts w:hint="eastAsia" w:cs="宋体"/>
        </w:rPr>
        <w:t>年</w:t>
      </w:r>
      <w:r>
        <w:rPr>
          <w:rFonts w:hint="eastAsia" w:cs="宋体"/>
          <w:lang w:val="en-US" w:eastAsia="zh-CN"/>
        </w:rPr>
        <w:t>x</w:t>
      </w:r>
      <w:r>
        <w:rPr>
          <w:rFonts w:hint="eastAsia" w:cs="宋体"/>
        </w:rPr>
        <w:t xml:space="preserve"> 月 </w:t>
      </w:r>
      <w:r>
        <w:rPr>
          <w:rFonts w:hint="eastAsia" w:cs="宋体"/>
          <w:lang w:val="en-US" w:eastAsia="zh-CN"/>
        </w:rPr>
        <w:t>x</w:t>
      </w:r>
      <w:r>
        <w:rPr>
          <w:rFonts w:hint="eastAsia" w:cs="宋体"/>
        </w:rPr>
        <w:t>日签字生效，特此声明。</w:t>
      </w:r>
    </w:p>
    <w:p>
      <w:pPr>
        <w:spacing w:line="500" w:lineRule="atLeast"/>
        <w:ind w:firstLine="480" w:firstLineChars="200"/>
        <w:rPr>
          <w:rFonts w:cs="宋体"/>
        </w:rPr>
      </w:pPr>
      <w:r>
        <w:rPr>
          <w:rFonts w:hint="eastAsia" w:cs="宋体"/>
        </w:rPr>
        <w:t>授权期限为：XXXX年XX月XX日起至本次采购期结束。授权期限内无特殊情况不得变更合法代理人（被授权人）。</w:t>
      </w:r>
    </w:p>
    <w:p>
      <w:pPr>
        <w:spacing w:line="500" w:lineRule="atLeast"/>
        <w:ind w:firstLine="480" w:firstLineChars="200"/>
        <w:rPr>
          <w:rFonts w:cs="宋体"/>
        </w:rPr>
      </w:pPr>
      <w:r>
        <w:rPr>
          <w:rFonts w:hint="eastAsia" w:cs="宋体"/>
        </w:rPr>
        <w:t>供应商法定代表人签字（盖章）：</w:t>
      </w:r>
    </w:p>
    <w:p>
      <w:pPr>
        <w:spacing w:line="500" w:lineRule="atLeast"/>
        <w:ind w:firstLine="480" w:firstLineChars="200"/>
        <w:rPr>
          <w:rFonts w:cs="宋体"/>
        </w:rPr>
      </w:pPr>
      <w:r>
        <w:rPr>
          <w:rFonts w:hint="eastAsia" w:cs="宋体"/>
        </w:rPr>
        <w:t>被授权人签字（盖章）：</w:t>
      </w:r>
    </w:p>
    <w:p>
      <w:pPr>
        <w:spacing w:line="500" w:lineRule="atLeast"/>
        <w:ind w:firstLine="480" w:firstLineChars="200"/>
        <w:rPr>
          <w:rFonts w:cs="宋体"/>
        </w:rPr>
      </w:pPr>
      <w:r>
        <w:rPr>
          <w:rFonts w:hint="eastAsia" w:cs="宋体"/>
        </w:rPr>
        <w:t xml:space="preserve">企业公章：                          </w:t>
      </w:r>
    </w:p>
    <w:p>
      <w: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420" w:firstLineChars="15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p>
    <w:p/>
    <w:p/>
    <w:p/>
    <w:p>
      <w: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
      <w:pPr>
        <w:ind w:left="0"/>
      </w:pPr>
    </w:p>
    <w:p>
      <w: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p>
    <w:p/>
    <w:p/>
    <w:p>
      <w:pPr>
        <w:widowControl/>
        <w:ind w:left="0"/>
        <w:rPr>
          <w:rFonts w:cs="宋体"/>
          <w:b/>
          <w:sz w:val="28"/>
          <w:szCs w:val="28"/>
        </w:rPr>
      </w:pPr>
    </w:p>
    <w:p>
      <w:pPr>
        <w:ind w:left="0"/>
        <w:rPr>
          <w:b/>
          <w:sz w:val="28"/>
          <w:szCs w:val="28"/>
        </w:rPr>
        <w:sectPr>
          <w:pgSz w:w="11906" w:h="16838"/>
          <w:pgMar w:top="1134" w:right="1797" w:bottom="850" w:left="1797" w:header="851" w:footer="992" w:gutter="0"/>
          <w:cols w:space="0" w:num="1"/>
          <w:docGrid w:type="lines" w:linePitch="316" w:charSpace="0"/>
        </w:sectPr>
      </w:pPr>
    </w:p>
    <w:p>
      <w:pPr>
        <w:adjustRightInd w:val="0"/>
        <w:ind w:left="0"/>
        <w:rPr>
          <w:b/>
          <w:sz w:val="28"/>
          <w:szCs w:val="28"/>
        </w:rPr>
      </w:pPr>
      <w:r>
        <w:rPr>
          <w:rFonts w:hint="eastAsia" w:ascii="仿宋_GB2312" w:eastAsia="仿宋_GB2312"/>
          <w:bCs/>
        </w:rPr>
        <w:t>格式</w:t>
      </w:r>
      <w:r>
        <w:rPr>
          <w:rFonts w:hint="eastAsia" w:cs="宋体"/>
          <w:bCs/>
        </w:rPr>
        <w:t>5</w:t>
      </w:r>
      <w:r>
        <w:rPr>
          <w:rFonts w:hint="eastAsia" w:ascii="仿宋_GB2312" w:eastAsia="仿宋_GB2312"/>
          <w:bCs/>
        </w:rPr>
        <w:t>：谈判文件信息表</w:t>
      </w:r>
      <w:r>
        <w:rPr>
          <w:rFonts w:hint="eastAsia" w:ascii="仿宋_GB2312" w:eastAsiaTheme="minorEastAsia"/>
          <w:bCs/>
        </w:rPr>
        <w:t xml:space="preserve">                              </w:t>
      </w:r>
      <w:r>
        <w:rPr>
          <w:rFonts w:hint="eastAsia"/>
          <w:b/>
          <w:sz w:val="28"/>
          <w:szCs w:val="28"/>
        </w:rPr>
        <w:t>谈判文件信息表</w:t>
      </w:r>
    </w:p>
    <w:p>
      <w:pPr>
        <w:ind w:left="-282" w:leftChars="-118" w:hanging="1"/>
      </w:pPr>
      <w:r>
        <w:rPr>
          <w:rFonts w:hint="eastAsia"/>
        </w:rPr>
        <w:t>备注：</w:t>
      </w:r>
    </w:p>
    <w:tbl>
      <w:tblPr>
        <w:tblStyle w:val="17"/>
        <w:tblpPr w:leftFromText="180" w:rightFromText="180" w:vertAnchor="text" w:horzAnchor="page" w:tblpX="661" w:tblpY="958"/>
        <w:tblOverlap w:val="never"/>
        <w:tblW w:w="53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50"/>
        <w:gridCol w:w="2217"/>
        <w:gridCol w:w="1000"/>
        <w:gridCol w:w="1283"/>
        <w:gridCol w:w="800"/>
        <w:gridCol w:w="850"/>
        <w:gridCol w:w="944"/>
        <w:gridCol w:w="873"/>
        <w:gridCol w:w="1900"/>
        <w:gridCol w:w="1200"/>
        <w:gridCol w:w="19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9"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申报企业名称</w:t>
            </w:r>
          </w:p>
        </w:tc>
        <w:tc>
          <w:tcPr>
            <w:tcW w:w="330"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申报企业注册资金（单位：万元）</w:t>
            </w:r>
          </w:p>
        </w:tc>
        <w:tc>
          <w:tcPr>
            <w:tcW w:w="69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申报企业上年度12月份增值税纳税报表中“按适用税率征税销售额”“本年累计”项对应的销售金额（单位：元）</w:t>
            </w:r>
          </w:p>
        </w:tc>
        <w:tc>
          <w:tcPr>
            <w:tcW w:w="315" w:type="pct"/>
            <w:vAlign w:val="center"/>
          </w:tcPr>
          <w:p>
            <w:pPr>
              <w:widowControl/>
              <w:ind w:left="-108" w:leftChars="-45" w:right="31" w:rightChars="13"/>
              <w:jc w:val="center"/>
              <w:rPr>
                <w:rFonts w:hint="eastAsia" w:ascii="黑体" w:hAnsi="黑体" w:eastAsia="黑体" w:cs="黑体"/>
                <w:sz w:val="18"/>
                <w:szCs w:val="18"/>
              </w:rPr>
            </w:pPr>
            <w:r>
              <w:rPr>
                <w:rFonts w:hint="eastAsia" w:ascii="黑体" w:hAnsi="黑体" w:eastAsia="黑体" w:cs="黑体"/>
                <w:sz w:val="18"/>
                <w:szCs w:val="18"/>
              </w:rPr>
              <w:t>近三年内申报企业是否有社会捐赠</w:t>
            </w:r>
          </w:p>
        </w:tc>
        <w:tc>
          <w:tcPr>
            <w:tcW w:w="404" w:type="pct"/>
            <w:vAlign w:val="center"/>
          </w:tcPr>
          <w:p>
            <w:pPr>
              <w:widowControl/>
              <w:ind w:left="-108" w:leftChars="-45" w:right="31" w:rightChars="13"/>
              <w:jc w:val="center"/>
              <w:rPr>
                <w:rFonts w:hint="eastAsia" w:ascii="黑体" w:hAnsi="黑体" w:eastAsia="黑体" w:cs="黑体"/>
                <w:color w:val="000000"/>
                <w:sz w:val="18"/>
                <w:szCs w:val="18"/>
              </w:rPr>
            </w:pPr>
            <w:r>
              <w:rPr>
                <w:rFonts w:hint="eastAsia" w:ascii="黑体" w:hAnsi="黑体" w:eastAsia="黑体" w:cs="黑体"/>
                <w:sz w:val="18"/>
                <w:szCs w:val="18"/>
              </w:rPr>
              <w:t>近三年内申报企业在生产经营活动中存在不良行为</w:t>
            </w:r>
          </w:p>
        </w:tc>
        <w:tc>
          <w:tcPr>
            <w:tcW w:w="252"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序号（流水号</w:t>
            </w:r>
          </w:p>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w:t>
            </w:r>
          </w:p>
        </w:tc>
        <w:tc>
          <w:tcPr>
            <w:tcW w:w="267" w:type="pct"/>
            <w:vAlign w:val="center"/>
          </w:tcPr>
          <w:p>
            <w:pPr>
              <w:widowControl/>
              <w:ind w:left="0"/>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科别耗材</w:t>
            </w:r>
            <w:r>
              <w:rPr>
                <w:rFonts w:hint="eastAsia" w:ascii="黑体" w:hAnsi="黑体" w:eastAsia="黑体" w:cs="黑体"/>
                <w:color w:val="000000"/>
                <w:sz w:val="18"/>
                <w:szCs w:val="18"/>
                <w:lang w:eastAsia="zh-CN"/>
              </w:rPr>
              <w:t>（</w:t>
            </w:r>
            <w:r>
              <w:rPr>
                <w:rFonts w:hint="eastAsia" w:ascii="黑体" w:hAnsi="黑体" w:eastAsia="黑体" w:cs="黑体"/>
                <w:color w:val="000000"/>
                <w:sz w:val="18"/>
                <w:szCs w:val="18"/>
                <w:lang w:val="en-US" w:eastAsia="zh-CN"/>
              </w:rPr>
              <w:t>科室名称</w:t>
            </w:r>
            <w:r>
              <w:rPr>
                <w:rFonts w:hint="eastAsia" w:ascii="黑体" w:hAnsi="黑体" w:eastAsia="黑体" w:cs="黑体"/>
                <w:color w:val="000000"/>
                <w:sz w:val="18"/>
                <w:szCs w:val="18"/>
                <w:lang w:eastAsia="zh-CN"/>
              </w:rPr>
              <w:t>）</w:t>
            </w:r>
          </w:p>
        </w:tc>
        <w:tc>
          <w:tcPr>
            <w:tcW w:w="297" w:type="pct"/>
            <w:vAlign w:val="center"/>
          </w:tcPr>
          <w:p>
            <w:pPr>
              <w:widowControl/>
              <w:ind w:left="0"/>
              <w:jc w:val="center"/>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lang w:val="en-US" w:eastAsia="zh-CN"/>
              </w:rPr>
              <w:t>物品编码</w:t>
            </w:r>
          </w:p>
        </w:tc>
        <w:tc>
          <w:tcPr>
            <w:tcW w:w="275" w:type="pct"/>
            <w:vAlign w:val="center"/>
          </w:tcPr>
          <w:p>
            <w:pPr>
              <w:widowControl/>
              <w:ind w:left="0"/>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lang w:val="en-US" w:eastAsia="zh-CN"/>
              </w:rPr>
              <w:t>包号</w:t>
            </w:r>
          </w:p>
        </w:tc>
        <w:tc>
          <w:tcPr>
            <w:tcW w:w="59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所报名产品产地及品牌</w:t>
            </w:r>
            <w:r>
              <w:rPr>
                <w:rFonts w:hint="eastAsia" w:ascii="黑体" w:hAnsi="黑体" w:eastAsia="黑体" w:cs="黑体"/>
                <w:color w:val="FF0000"/>
                <w:sz w:val="18"/>
                <w:szCs w:val="18"/>
              </w:rPr>
              <w:t>（此列每个单元格只能填写一个品牌）</w:t>
            </w:r>
          </w:p>
        </w:tc>
        <w:tc>
          <w:tcPr>
            <w:tcW w:w="37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生产厂家</w:t>
            </w:r>
          </w:p>
        </w:tc>
        <w:tc>
          <w:tcPr>
            <w:tcW w:w="624"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授权书授权关系</w:t>
            </w:r>
            <w:r>
              <w:rPr>
                <w:rFonts w:hint="eastAsia" w:ascii="黑体" w:hAnsi="黑体" w:eastAsia="黑体" w:cs="黑体"/>
                <w:color w:val="FF0000"/>
                <w:sz w:val="18"/>
                <w:szCs w:val="18"/>
              </w:rPr>
              <w:t>（此项公司名称可用简称，填写格式为：A授予B，B授予C……授予我司）</w:t>
            </w:r>
          </w:p>
        </w:tc>
        <w:tc>
          <w:tcPr>
            <w:tcW w:w="367"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厂家是否具备ISO认证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9" w:type="pct"/>
            <w:vAlign w:val="center"/>
          </w:tcPr>
          <w:p>
            <w:pPr>
              <w:ind w:left="0"/>
              <w:rPr>
                <w:rFonts w:hint="eastAsia" w:ascii="黑体" w:hAnsi="黑体" w:eastAsia="黑体" w:cs="黑体"/>
              </w:rPr>
            </w:pPr>
            <w:r>
              <w:rPr>
                <w:rFonts w:hint="eastAsia" w:ascii="黑体" w:hAnsi="黑体" w:eastAsia="黑体" w:cs="黑体"/>
                <w:color w:val="FF0000"/>
                <w:sz w:val="18"/>
                <w:szCs w:val="18"/>
              </w:rPr>
              <w:t>xxx</w:t>
            </w:r>
          </w:p>
        </w:tc>
        <w:tc>
          <w:tcPr>
            <w:tcW w:w="330" w:type="pct"/>
            <w:vAlign w:val="center"/>
          </w:tcPr>
          <w:p>
            <w:pPr>
              <w:ind w:left="0"/>
              <w:rPr>
                <w:rFonts w:hint="eastAsia" w:ascii="黑体" w:hAnsi="黑体" w:eastAsia="黑体" w:cs="黑体"/>
              </w:rPr>
            </w:pPr>
            <w:r>
              <w:rPr>
                <w:rFonts w:hint="eastAsia" w:ascii="黑体" w:hAnsi="黑体" w:eastAsia="黑体" w:cs="黑体"/>
                <w:color w:val="FF0000"/>
                <w:sz w:val="18"/>
                <w:szCs w:val="18"/>
              </w:rPr>
              <w:t>xxx</w:t>
            </w:r>
          </w:p>
        </w:tc>
        <w:tc>
          <w:tcPr>
            <w:tcW w:w="69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FF0000"/>
                <w:sz w:val="18"/>
                <w:szCs w:val="18"/>
              </w:rPr>
              <w:t>xxx</w:t>
            </w:r>
          </w:p>
        </w:tc>
        <w:tc>
          <w:tcPr>
            <w:tcW w:w="315" w:type="pct"/>
            <w:vAlign w:val="center"/>
          </w:tcPr>
          <w:p>
            <w:pPr>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否</w:t>
            </w:r>
          </w:p>
        </w:tc>
        <w:tc>
          <w:tcPr>
            <w:tcW w:w="404" w:type="pct"/>
            <w:vAlign w:val="center"/>
          </w:tcPr>
          <w:p>
            <w:pPr>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否</w:t>
            </w:r>
          </w:p>
        </w:tc>
        <w:tc>
          <w:tcPr>
            <w:tcW w:w="252"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1</w:t>
            </w:r>
          </w:p>
        </w:tc>
        <w:tc>
          <w:tcPr>
            <w:tcW w:w="267" w:type="pct"/>
            <w:vAlign w:val="center"/>
          </w:tcPr>
          <w:p>
            <w:pPr>
              <w:widowControl/>
              <w:ind w:left="0"/>
              <w:jc w:val="center"/>
              <w:rPr>
                <w:rFonts w:hint="eastAsia" w:ascii="黑体" w:hAnsi="黑体" w:eastAsia="黑体" w:cs="黑体"/>
                <w:color w:val="FF0000"/>
                <w:sz w:val="18"/>
                <w:szCs w:val="18"/>
              </w:rPr>
            </w:pPr>
          </w:p>
        </w:tc>
        <w:tc>
          <w:tcPr>
            <w:tcW w:w="297" w:type="pct"/>
            <w:vAlign w:val="center"/>
          </w:tcPr>
          <w:p>
            <w:pPr>
              <w:widowControl/>
              <w:ind w:left="0"/>
              <w:jc w:val="center"/>
              <w:rPr>
                <w:rFonts w:hint="eastAsia" w:ascii="黑体" w:hAnsi="黑体" w:eastAsia="黑体" w:cs="黑体"/>
                <w:color w:val="FF0000"/>
                <w:sz w:val="18"/>
                <w:szCs w:val="18"/>
              </w:rPr>
            </w:pPr>
          </w:p>
        </w:tc>
        <w:tc>
          <w:tcPr>
            <w:tcW w:w="275"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A</w:t>
            </w:r>
          </w:p>
        </w:tc>
        <w:tc>
          <w:tcPr>
            <w:tcW w:w="598" w:type="pct"/>
            <w:vAlign w:val="center"/>
          </w:tcPr>
          <w:p>
            <w:pPr>
              <w:widowControl/>
              <w:ind w:left="0"/>
              <w:jc w:val="center"/>
              <w:rPr>
                <w:rFonts w:hint="eastAsia" w:ascii="黑体" w:hAnsi="黑体" w:eastAsia="黑体" w:cs="黑体"/>
                <w:color w:val="FF0000"/>
                <w:sz w:val="18"/>
                <w:szCs w:val="18"/>
              </w:rPr>
            </w:pPr>
            <w:r>
              <w:rPr>
                <w:rFonts w:hint="eastAsia" w:cs="宋体"/>
                <w:color w:val="FF0000"/>
                <w:sz w:val="18"/>
                <w:szCs w:val="18"/>
                <w:lang w:val="en-US" w:eastAsia="zh-CN"/>
              </w:rPr>
              <w:t>Xxxx</w:t>
            </w:r>
          </w:p>
        </w:tc>
        <w:tc>
          <w:tcPr>
            <w:tcW w:w="378" w:type="pct"/>
            <w:vAlign w:val="center"/>
          </w:tcPr>
          <w:p>
            <w:pPr>
              <w:widowControl/>
              <w:ind w:left="0"/>
              <w:jc w:val="center"/>
              <w:rPr>
                <w:rFonts w:hint="eastAsia" w:ascii="黑体" w:hAnsi="黑体" w:eastAsia="黑体" w:cs="黑体"/>
                <w:color w:val="FF0000"/>
                <w:sz w:val="18"/>
                <w:szCs w:val="18"/>
              </w:rPr>
            </w:pPr>
            <w:r>
              <w:rPr>
                <w:rFonts w:hint="eastAsia" w:cs="宋体"/>
                <w:color w:val="FF0000"/>
                <w:sz w:val="18"/>
                <w:szCs w:val="18"/>
                <w:lang w:val="en-US" w:eastAsia="zh-CN"/>
              </w:rPr>
              <w:t>Xxxx</w:t>
            </w:r>
          </w:p>
        </w:tc>
        <w:tc>
          <w:tcPr>
            <w:tcW w:w="624"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强生授予xxx，xxx授予我司</w:t>
            </w:r>
          </w:p>
        </w:tc>
        <w:tc>
          <w:tcPr>
            <w:tcW w:w="367"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89"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330"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698" w:type="pct"/>
            <w:vAlign w:val="center"/>
          </w:tcPr>
          <w:p>
            <w:pPr>
              <w:widowControl/>
              <w:ind w:left="0" w:leftChars="0"/>
              <w:jc w:val="center"/>
              <w:rPr>
                <w:rFonts w:hint="eastAsia" w:ascii="黑体" w:hAnsi="黑体" w:eastAsia="黑体" w:cs="黑体"/>
                <w:color w:val="000000"/>
                <w:sz w:val="18"/>
                <w:szCs w:val="18"/>
                <w:lang w:val="en-US" w:eastAsia="zh-CN" w:bidi="ar-SA"/>
              </w:rPr>
            </w:pPr>
            <w:r>
              <w:rPr>
                <w:rFonts w:hint="eastAsia" w:ascii="黑体" w:hAnsi="黑体" w:eastAsia="黑体" w:cs="黑体"/>
                <w:color w:val="FF0000"/>
                <w:sz w:val="18"/>
                <w:szCs w:val="18"/>
              </w:rPr>
              <w:t>xxx</w:t>
            </w:r>
          </w:p>
        </w:tc>
        <w:tc>
          <w:tcPr>
            <w:tcW w:w="315"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404"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252" w:type="pct"/>
            <w:vAlign w:val="center"/>
          </w:tcPr>
          <w:p>
            <w:pPr>
              <w:widowControl/>
              <w:ind w:left="0"/>
              <w:jc w:val="center"/>
              <w:rPr>
                <w:rFonts w:cs="宋体"/>
                <w:color w:val="FF0000"/>
                <w:sz w:val="18"/>
                <w:szCs w:val="18"/>
              </w:rPr>
            </w:pPr>
            <w:r>
              <w:rPr>
                <w:rFonts w:hint="eastAsia" w:cs="宋体"/>
                <w:color w:val="FF0000"/>
                <w:sz w:val="18"/>
                <w:szCs w:val="18"/>
              </w:rPr>
              <w:t>2</w:t>
            </w:r>
          </w:p>
        </w:tc>
        <w:tc>
          <w:tcPr>
            <w:tcW w:w="267" w:type="pct"/>
            <w:vAlign w:val="center"/>
          </w:tcPr>
          <w:p>
            <w:pPr>
              <w:widowControl/>
              <w:ind w:left="0"/>
              <w:jc w:val="center"/>
              <w:rPr>
                <w:rFonts w:cs="宋体"/>
                <w:color w:val="FF0000"/>
                <w:sz w:val="18"/>
                <w:szCs w:val="18"/>
              </w:rPr>
            </w:pPr>
          </w:p>
        </w:tc>
        <w:tc>
          <w:tcPr>
            <w:tcW w:w="297" w:type="pct"/>
            <w:vAlign w:val="center"/>
          </w:tcPr>
          <w:p>
            <w:pPr>
              <w:widowControl/>
              <w:ind w:left="0"/>
              <w:jc w:val="center"/>
              <w:rPr>
                <w:rFonts w:cs="宋体"/>
                <w:color w:val="FF0000"/>
                <w:sz w:val="18"/>
                <w:szCs w:val="18"/>
              </w:rPr>
            </w:pPr>
          </w:p>
        </w:tc>
        <w:tc>
          <w:tcPr>
            <w:tcW w:w="275" w:type="pct"/>
            <w:vAlign w:val="center"/>
          </w:tcPr>
          <w:p>
            <w:pPr>
              <w:widowControl/>
              <w:ind w:left="0"/>
              <w:jc w:val="center"/>
              <w:rPr>
                <w:rFonts w:cs="宋体"/>
                <w:color w:val="FF0000"/>
                <w:sz w:val="18"/>
                <w:szCs w:val="18"/>
              </w:rPr>
            </w:pPr>
            <w:r>
              <w:rPr>
                <w:rFonts w:hint="eastAsia" w:cs="宋体"/>
                <w:color w:val="FF0000"/>
                <w:sz w:val="18"/>
                <w:szCs w:val="18"/>
              </w:rPr>
              <w:t>A</w:t>
            </w:r>
          </w:p>
        </w:tc>
        <w:tc>
          <w:tcPr>
            <w:tcW w:w="598" w:type="pct"/>
            <w:vAlign w:val="center"/>
          </w:tcPr>
          <w:p>
            <w:pPr>
              <w:widowControl/>
              <w:ind w:left="0"/>
              <w:jc w:val="center"/>
              <w:rPr>
                <w:rFonts w:cs="宋体"/>
                <w:color w:val="FF0000"/>
                <w:sz w:val="18"/>
                <w:szCs w:val="18"/>
              </w:rPr>
            </w:pPr>
            <w:r>
              <w:rPr>
                <w:rFonts w:hint="eastAsia" w:cs="宋体"/>
                <w:color w:val="FF0000"/>
                <w:sz w:val="18"/>
                <w:szCs w:val="18"/>
                <w:lang w:val="en-US" w:eastAsia="zh-CN"/>
              </w:rPr>
              <w:t>Xxxx</w:t>
            </w:r>
          </w:p>
        </w:tc>
        <w:tc>
          <w:tcPr>
            <w:tcW w:w="378" w:type="pct"/>
            <w:vAlign w:val="center"/>
          </w:tcPr>
          <w:p>
            <w:pPr>
              <w:widowControl/>
              <w:ind w:left="0"/>
              <w:jc w:val="center"/>
              <w:rPr>
                <w:rFonts w:cs="宋体"/>
                <w:color w:val="FF0000"/>
                <w:sz w:val="18"/>
                <w:szCs w:val="18"/>
              </w:rPr>
            </w:pPr>
            <w:r>
              <w:rPr>
                <w:rFonts w:hint="eastAsia" w:cs="宋体"/>
                <w:color w:val="FF0000"/>
                <w:sz w:val="18"/>
                <w:szCs w:val="18"/>
                <w:lang w:val="en-US" w:eastAsia="zh-CN"/>
              </w:rPr>
              <w:t>Xxxx</w:t>
            </w:r>
          </w:p>
        </w:tc>
        <w:tc>
          <w:tcPr>
            <w:tcW w:w="624" w:type="pct"/>
            <w:vAlign w:val="center"/>
          </w:tcPr>
          <w:p>
            <w:pPr>
              <w:widowControl/>
              <w:ind w:left="0"/>
              <w:jc w:val="center"/>
              <w:rPr>
                <w:rFonts w:cs="宋体"/>
                <w:color w:val="FF0000"/>
                <w:sz w:val="18"/>
                <w:szCs w:val="18"/>
              </w:rPr>
            </w:pPr>
            <w:r>
              <w:rPr>
                <w:rFonts w:cs="宋体"/>
                <w:color w:val="FF0000"/>
                <w:sz w:val="18"/>
                <w:szCs w:val="18"/>
              </w:rPr>
              <w:t>史赛克</w:t>
            </w:r>
            <w:r>
              <w:rPr>
                <w:rFonts w:hint="eastAsia" w:cs="宋体"/>
                <w:color w:val="FF0000"/>
                <w:sz w:val="18"/>
                <w:szCs w:val="18"/>
              </w:rPr>
              <w:t>授予我司</w:t>
            </w:r>
          </w:p>
        </w:tc>
        <w:tc>
          <w:tcPr>
            <w:tcW w:w="367" w:type="pct"/>
            <w:vAlign w:val="center"/>
          </w:tcPr>
          <w:p>
            <w:pPr>
              <w:widowControl/>
              <w:ind w:left="0"/>
              <w:jc w:val="center"/>
              <w:rPr>
                <w:rFonts w:cs="宋体"/>
                <w:color w:val="FF0000"/>
                <w:sz w:val="18"/>
                <w:szCs w:val="18"/>
              </w:rPr>
            </w:pPr>
            <w:r>
              <w:rPr>
                <w:rFonts w:hint="eastAsia" w:cs="宋体"/>
                <w:color w:val="FF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9"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330"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698" w:type="pct"/>
            <w:vAlign w:val="center"/>
          </w:tcPr>
          <w:p>
            <w:pPr>
              <w:widowControl/>
              <w:ind w:left="0" w:leftChars="0"/>
              <w:jc w:val="center"/>
              <w:rPr>
                <w:rFonts w:hint="eastAsia" w:ascii="黑体" w:hAnsi="黑体" w:eastAsia="黑体" w:cs="黑体"/>
                <w:color w:val="000000"/>
                <w:sz w:val="18"/>
                <w:szCs w:val="18"/>
                <w:lang w:val="en-US" w:eastAsia="zh-CN" w:bidi="ar-SA"/>
              </w:rPr>
            </w:pPr>
            <w:r>
              <w:rPr>
                <w:rFonts w:hint="eastAsia" w:ascii="黑体" w:hAnsi="黑体" w:eastAsia="黑体" w:cs="黑体"/>
                <w:color w:val="FF0000"/>
                <w:sz w:val="18"/>
                <w:szCs w:val="18"/>
              </w:rPr>
              <w:t>xxx</w:t>
            </w:r>
          </w:p>
        </w:tc>
        <w:tc>
          <w:tcPr>
            <w:tcW w:w="315"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404"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252" w:type="pct"/>
            <w:vAlign w:val="center"/>
          </w:tcPr>
          <w:p>
            <w:pPr>
              <w:widowControl/>
              <w:ind w:left="0"/>
              <w:jc w:val="center"/>
              <w:rPr>
                <w:rFonts w:cs="宋体"/>
                <w:color w:val="FF0000"/>
                <w:sz w:val="18"/>
                <w:szCs w:val="18"/>
              </w:rPr>
            </w:pPr>
            <w:r>
              <w:rPr>
                <w:rFonts w:hint="eastAsia" w:cs="宋体"/>
                <w:color w:val="FF0000"/>
                <w:sz w:val="18"/>
                <w:szCs w:val="18"/>
              </w:rPr>
              <w:t>3</w:t>
            </w:r>
          </w:p>
        </w:tc>
        <w:tc>
          <w:tcPr>
            <w:tcW w:w="267" w:type="pct"/>
            <w:vAlign w:val="center"/>
          </w:tcPr>
          <w:p>
            <w:pPr>
              <w:widowControl/>
              <w:ind w:left="0"/>
              <w:jc w:val="center"/>
              <w:rPr>
                <w:rFonts w:cs="宋体"/>
                <w:color w:val="FF0000"/>
                <w:sz w:val="18"/>
                <w:szCs w:val="18"/>
              </w:rPr>
            </w:pPr>
          </w:p>
        </w:tc>
        <w:tc>
          <w:tcPr>
            <w:tcW w:w="297" w:type="pct"/>
            <w:vAlign w:val="center"/>
          </w:tcPr>
          <w:p>
            <w:pPr>
              <w:widowControl/>
              <w:ind w:left="0"/>
              <w:jc w:val="center"/>
              <w:rPr>
                <w:rFonts w:cs="宋体"/>
                <w:color w:val="FF0000"/>
                <w:sz w:val="18"/>
                <w:szCs w:val="18"/>
              </w:rPr>
            </w:pPr>
          </w:p>
        </w:tc>
        <w:tc>
          <w:tcPr>
            <w:tcW w:w="275" w:type="pct"/>
            <w:vAlign w:val="center"/>
          </w:tcPr>
          <w:p>
            <w:pPr>
              <w:widowControl/>
              <w:ind w:left="0"/>
              <w:jc w:val="center"/>
              <w:rPr>
                <w:rFonts w:cs="宋体"/>
                <w:color w:val="FF0000"/>
                <w:sz w:val="18"/>
                <w:szCs w:val="18"/>
              </w:rPr>
            </w:pPr>
            <w:r>
              <w:rPr>
                <w:rFonts w:hint="eastAsia" w:cs="宋体"/>
                <w:color w:val="FF0000"/>
                <w:sz w:val="18"/>
                <w:szCs w:val="18"/>
              </w:rPr>
              <w:t>B</w:t>
            </w:r>
          </w:p>
        </w:tc>
        <w:tc>
          <w:tcPr>
            <w:tcW w:w="598" w:type="pct"/>
            <w:vAlign w:val="center"/>
          </w:tcPr>
          <w:p>
            <w:pPr>
              <w:widowControl/>
              <w:ind w:left="0"/>
              <w:jc w:val="center"/>
              <w:rPr>
                <w:rFonts w:hint="eastAsia" w:eastAsia="宋体" w:cs="宋体"/>
                <w:color w:val="FF0000"/>
                <w:sz w:val="18"/>
                <w:szCs w:val="18"/>
                <w:lang w:eastAsia="zh-CN"/>
              </w:rPr>
            </w:pPr>
            <w:r>
              <w:rPr>
                <w:rFonts w:hint="eastAsia" w:cs="宋体"/>
                <w:color w:val="FF0000"/>
                <w:sz w:val="18"/>
                <w:szCs w:val="18"/>
                <w:lang w:val="en-US" w:eastAsia="zh-CN"/>
              </w:rPr>
              <w:t>Xxxx</w:t>
            </w:r>
          </w:p>
        </w:tc>
        <w:tc>
          <w:tcPr>
            <w:tcW w:w="378" w:type="pct"/>
            <w:vAlign w:val="center"/>
          </w:tcPr>
          <w:p>
            <w:pPr>
              <w:widowControl/>
              <w:ind w:left="0"/>
              <w:jc w:val="center"/>
              <w:rPr>
                <w:rFonts w:cs="宋体"/>
                <w:color w:val="FF0000"/>
                <w:sz w:val="18"/>
                <w:szCs w:val="18"/>
              </w:rPr>
            </w:pPr>
            <w:r>
              <w:rPr>
                <w:rFonts w:cs="宋体"/>
                <w:color w:val="FF0000"/>
                <w:sz w:val="18"/>
                <w:szCs w:val="18"/>
              </w:rPr>
              <w:t>……</w:t>
            </w:r>
          </w:p>
        </w:tc>
        <w:tc>
          <w:tcPr>
            <w:tcW w:w="624" w:type="pct"/>
            <w:vAlign w:val="center"/>
          </w:tcPr>
          <w:p>
            <w:pPr>
              <w:widowControl/>
              <w:ind w:left="0"/>
              <w:jc w:val="center"/>
              <w:rPr>
                <w:rFonts w:cs="宋体"/>
                <w:color w:val="FF0000"/>
                <w:sz w:val="18"/>
                <w:szCs w:val="18"/>
              </w:rPr>
            </w:pPr>
            <w:r>
              <w:rPr>
                <w:rFonts w:cs="宋体"/>
                <w:color w:val="FF0000"/>
                <w:sz w:val="18"/>
                <w:szCs w:val="18"/>
              </w:rPr>
              <w:t>……</w:t>
            </w:r>
          </w:p>
        </w:tc>
        <w:tc>
          <w:tcPr>
            <w:tcW w:w="367" w:type="pct"/>
            <w:vAlign w:val="center"/>
          </w:tcPr>
          <w:p>
            <w:pPr>
              <w:widowControl/>
              <w:ind w:left="0"/>
              <w:jc w:val="center"/>
              <w:rPr>
                <w:rFonts w:cs="宋体"/>
                <w:color w:val="FF0000"/>
                <w:sz w:val="18"/>
                <w:szCs w:val="18"/>
              </w:rPr>
            </w:pPr>
            <w:r>
              <w:rPr>
                <w:rFonts w:cs="宋体"/>
                <w:color w:val="FF0000"/>
                <w:sz w:val="18"/>
                <w:szCs w:val="18"/>
              </w:rPr>
              <w:t>……</w:t>
            </w:r>
          </w:p>
        </w:tc>
      </w:tr>
    </w:tbl>
    <w:p>
      <w:pPr>
        <w:ind w:left="0" w:leftChars="0" w:firstLine="0" w:firstLineChars="0"/>
      </w:pPr>
    </w:p>
    <w:p>
      <w:pPr>
        <w:ind w:left="0"/>
      </w:pPr>
    </w:p>
    <w:p>
      <w:pPr>
        <w:ind w:left="0"/>
      </w:pPr>
      <w:r>
        <w:rPr>
          <w:rFonts w:hint="eastAsia"/>
        </w:rPr>
        <w:t>1、以上部分为举例说明，供参考。</w:t>
      </w:r>
    </w:p>
    <w:p>
      <w:pPr>
        <w:ind w:left="0"/>
        <w:rPr>
          <w:rFonts w:hint="eastAsia" w:ascii="仿宋_GB2312" w:eastAsia="仿宋_GB2312"/>
          <w:spacing w:val="0"/>
        </w:rPr>
      </w:pPr>
      <w:r>
        <w:rPr>
          <w:rFonts w:hint="eastAsia"/>
        </w:rPr>
        <w:t>2、谈判文件中授权书、厂家承诺函所放置顺序应与本表序号列先后顺序一致。</w:t>
      </w:r>
    </w:p>
    <w:p>
      <w:pPr>
        <w:pStyle w:val="2"/>
        <w:ind w:left="0"/>
        <w:rPr>
          <w:rFonts w:hint="eastAsia" w:ascii="仿宋_GB2312" w:eastAsia="仿宋_GB2312"/>
          <w:spacing w:val="0"/>
        </w:rPr>
      </w:pPr>
    </w:p>
    <w:p>
      <w:pPr>
        <w:pStyle w:val="2"/>
        <w:ind w:left="0"/>
        <w:rPr>
          <w:rFonts w:hint="eastAsia" w:cs="宋体"/>
          <w:spacing w:val="0"/>
        </w:rPr>
      </w:pPr>
      <w:r>
        <w:rPr>
          <w:rFonts w:hint="eastAsia" w:ascii="仿宋_GB2312" w:eastAsia="仿宋_GB2312"/>
          <w:spacing w:val="0"/>
        </w:rPr>
        <w:t>格式</w:t>
      </w:r>
      <w:r>
        <w:rPr>
          <w:rFonts w:hint="eastAsia" w:cs="宋体"/>
          <w:spacing w:val="0"/>
        </w:rPr>
        <w:t>6</w:t>
      </w:r>
      <w:r>
        <w:rPr>
          <w:rFonts w:hint="eastAsia" w:ascii="仿宋_GB2312" w:eastAsia="仿宋_GB2312"/>
          <w:spacing w:val="0"/>
        </w:rPr>
        <w:t>：</w:t>
      </w:r>
      <w:r>
        <w:rPr>
          <w:rFonts w:hint="eastAsia" w:cs="宋体"/>
          <w:spacing w:val="0"/>
        </w:rPr>
        <w:t xml:space="preserve">                             </w:t>
      </w:r>
    </w:p>
    <w:p>
      <w:pPr>
        <w:pStyle w:val="2"/>
        <w:ind w:left="0"/>
        <w:rPr>
          <w:rFonts w:hint="eastAsia" w:cs="宋体"/>
          <w:spacing w:val="0"/>
        </w:rPr>
      </w:pPr>
    </w:p>
    <w:p>
      <w:pPr>
        <w:pStyle w:val="2"/>
        <w:ind w:left="0"/>
        <w:jc w:val="center"/>
        <w:rPr>
          <w:b/>
          <w:bCs w:val="0"/>
          <w:spacing w:val="0"/>
          <w:sz w:val="28"/>
          <w:szCs w:val="28"/>
        </w:rPr>
      </w:pPr>
      <w:r>
        <w:rPr>
          <w:rFonts w:hint="eastAsia"/>
          <w:b/>
          <w:bCs w:val="0"/>
          <w:spacing w:val="0"/>
          <w:sz w:val="28"/>
          <w:szCs w:val="28"/>
        </w:rPr>
        <w:t>投标产品情况表</w:t>
      </w:r>
    </w:p>
    <w:p>
      <w:pPr>
        <w:pStyle w:val="2"/>
        <w:ind w:left="0"/>
        <w:rPr>
          <w:rFonts w:hint="eastAsia" w:cs="宋体"/>
          <w:b/>
          <w:color w:val="FF0000"/>
          <w:sz w:val="22"/>
          <w:szCs w:val="22"/>
        </w:rPr>
      </w:pPr>
      <w:r>
        <w:rPr>
          <w:rFonts w:hint="eastAsia" w:cs="宋体"/>
          <w:b/>
          <w:color w:val="FF0000"/>
          <w:sz w:val="22"/>
          <w:szCs w:val="22"/>
        </w:rPr>
        <w:t>注：                                                                                                                                                    1、此投标产品情况表需投标时提交，所有谈判产品和规格型号均应详细填写完整</w:t>
      </w:r>
      <w:r>
        <w:rPr>
          <w:rFonts w:hint="eastAsia" w:cs="宋体"/>
          <w:b/>
          <w:color w:val="FF0000"/>
          <w:sz w:val="22"/>
          <w:szCs w:val="22"/>
          <w:lang w:eastAsia="zh-CN"/>
        </w:rPr>
        <w:t>。</w:t>
      </w:r>
      <w:r>
        <w:rPr>
          <w:rFonts w:hint="eastAsia" w:cs="宋体"/>
          <w:b/>
          <w:color w:val="FF0000"/>
          <w:sz w:val="22"/>
          <w:szCs w:val="22"/>
        </w:rPr>
        <w:t xml:space="preserve">                                                                                          2、此表不能出现任何合并单元格的情况，否则开标现场无法筛选。                                                                                         3、该表提供的信息将作为签订合同的依据，如有错误或漏写，后果严重且责任自负，提交后不得随意更改。</w:t>
      </w:r>
    </w:p>
    <w:p>
      <w:pPr>
        <w:pStyle w:val="2"/>
        <w:numPr>
          <w:ilvl w:val="0"/>
          <w:numId w:val="2"/>
        </w:numPr>
        <w:ind w:left="0"/>
        <w:rPr>
          <w:rFonts w:hint="eastAsia" w:cs="宋体"/>
          <w:b/>
          <w:color w:val="FF0000"/>
          <w:sz w:val="22"/>
          <w:szCs w:val="22"/>
          <w:highlight w:val="yellow"/>
        </w:rPr>
      </w:pPr>
      <w:r>
        <w:rPr>
          <w:rFonts w:hint="eastAsia" w:cs="宋体"/>
          <w:b/>
          <w:color w:val="FF0000"/>
          <w:sz w:val="22"/>
          <w:szCs w:val="22"/>
          <w:highlight w:val="yellow"/>
        </w:rPr>
        <w:t>最低价</w:t>
      </w:r>
      <w:r>
        <w:rPr>
          <w:rFonts w:hint="eastAsia" w:cs="宋体"/>
          <w:b/>
          <w:color w:val="FF0000"/>
          <w:sz w:val="22"/>
          <w:szCs w:val="22"/>
          <w:highlight w:val="yellow"/>
          <w:lang w:eastAsia="zh-CN"/>
        </w:rPr>
        <w:t>须为</w:t>
      </w:r>
      <w:r>
        <w:rPr>
          <w:rFonts w:hint="eastAsia" w:cs="宋体"/>
          <w:b/>
          <w:color w:val="FF0000"/>
          <w:sz w:val="22"/>
          <w:szCs w:val="22"/>
          <w:highlight w:val="yellow"/>
        </w:rPr>
        <w:t>投标公司在</w:t>
      </w:r>
      <w:r>
        <w:rPr>
          <w:rFonts w:cs="宋体"/>
          <w:b/>
          <w:color w:val="FF0000"/>
          <w:sz w:val="22"/>
          <w:szCs w:val="22"/>
          <w:highlight w:val="yellow"/>
        </w:rPr>
        <w:t>深圳市公立医院成交最低价</w:t>
      </w:r>
      <w:r>
        <w:rPr>
          <w:rFonts w:hint="eastAsia" w:cs="宋体"/>
          <w:b/>
          <w:color w:val="FF0000"/>
          <w:sz w:val="22"/>
          <w:szCs w:val="22"/>
          <w:highlight w:val="yellow"/>
        </w:rPr>
        <w:t>！</w:t>
      </w:r>
    </w:p>
    <w:tbl>
      <w:tblPr>
        <w:tblStyle w:val="16"/>
        <w:tblpPr w:leftFromText="180" w:rightFromText="180" w:vertAnchor="text" w:horzAnchor="page" w:tblpX="623" w:tblpY="148"/>
        <w:tblOverlap w:val="never"/>
        <w:tblW w:w="15908" w:type="dxa"/>
        <w:tblInd w:w="0" w:type="dxa"/>
        <w:tblLayout w:type="fixed"/>
        <w:tblCellMar>
          <w:top w:w="0" w:type="dxa"/>
          <w:left w:w="0" w:type="dxa"/>
          <w:bottom w:w="0" w:type="dxa"/>
          <w:right w:w="0" w:type="dxa"/>
        </w:tblCellMar>
      </w:tblPr>
      <w:tblGrid>
        <w:gridCol w:w="754"/>
        <w:gridCol w:w="708"/>
        <w:gridCol w:w="687"/>
        <w:gridCol w:w="687"/>
        <w:gridCol w:w="687"/>
        <w:gridCol w:w="687"/>
        <w:gridCol w:w="687"/>
        <w:gridCol w:w="687"/>
        <w:gridCol w:w="687"/>
        <w:gridCol w:w="687"/>
        <w:gridCol w:w="798"/>
        <w:gridCol w:w="754"/>
        <w:gridCol w:w="754"/>
        <w:gridCol w:w="722"/>
        <w:gridCol w:w="687"/>
        <w:gridCol w:w="719"/>
        <w:gridCol w:w="1312"/>
        <w:gridCol w:w="922"/>
        <w:gridCol w:w="754"/>
        <w:gridCol w:w="754"/>
        <w:gridCol w:w="763"/>
        <w:gridCol w:w="11"/>
      </w:tblGrid>
      <w:tr>
        <w:tblPrEx>
          <w:tblCellMar>
            <w:top w:w="0" w:type="dxa"/>
            <w:left w:w="0" w:type="dxa"/>
            <w:bottom w:w="0" w:type="dxa"/>
            <w:right w:w="0" w:type="dxa"/>
          </w:tblCellMar>
        </w:tblPrEx>
        <w:trPr>
          <w:trHeight w:val="677" w:hRule="atLeast"/>
        </w:trPr>
        <w:tc>
          <w:tcPr>
            <w:tcW w:w="15908" w:type="dxa"/>
            <w:gridSpan w:val="22"/>
            <w:tcBorders>
              <w:top w:val="single" w:color="000000" w:sz="4" w:space="0"/>
              <w:left w:val="single" w:color="000000" w:sz="4" w:space="0"/>
              <w:bottom w:val="nil"/>
              <w:right w:val="single" w:color="000000" w:sz="4" w:space="0"/>
            </w:tcBorders>
          </w:tcPr>
          <w:p>
            <w:pPr>
              <w:jc w:val="center"/>
              <w:rPr>
                <w:rFonts w:cs="宋体"/>
                <w:color w:val="000000"/>
                <w:sz w:val="22"/>
                <w:szCs w:val="22"/>
              </w:rPr>
            </w:pPr>
            <w:r>
              <w:rPr>
                <w:rFonts w:hint="eastAsia"/>
                <w:b/>
                <w:sz w:val="28"/>
                <w:szCs w:val="28"/>
              </w:rPr>
              <w:t>投标产品情况表</w:t>
            </w:r>
          </w:p>
        </w:tc>
      </w:tr>
      <w:tr>
        <w:tblPrEx>
          <w:tblCellMar>
            <w:top w:w="0" w:type="dxa"/>
            <w:left w:w="0" w:type="dxa"/>
            <w:bottom w:w="0" w:type="dxa"/>
            <w:right w:w="0" w:type="dxa"/>
          </w:tblCellMar>
        </w:tblPrEx>
        <w:trPr>
          <w:gridAfter w:val="1"/>
          <w:wAfter w:w="11" w:type="dxa"/>
          <w:trHeight w:val="242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序号</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科别</w:t>
            </w:r>
          </w:p>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highlight w:val="yellow"/>
                <w:lang w:bidi="ar"/>
              </w:rPr>
            </w:pPr>
            <w:r>
              <w:rPr>
                <w:rFonts w:hint="eastAsia" w:cs="宋体"/>
                <w:color w:val="000000"/>
                <w:sz w:val="20"/>
                <w:szCs w:val="20"/>
                <w:highlight w:val="yellow"/>
                <w:lang w:bidi="ar"/>
              </w:rPr>
              <w:t>采购</w:t>
            </w:r>
          </w:p>
          <w:p>
            <w:pPr>
              <w:widowControl/>
              <w:ind w:left="0"/>
              <w:jc w:val="center"/>
              <w:textAlignment w:val="center"/>
              <w:rPr>
                <w:rFonts w:cs="宋体"/>
                <w:color w:val="000000"/>
                <w:sz w:val="20"/>
                <w:szCs w:val="20"/>
                <w:lang w:bidi="ar"/>
              </w:rPr>
            </w:pPr>
            <w:r>
              <w:rPr>
                <w:rFonts w:hint="eastAsia" w:cs="宋体"/>
                <w:color w:val="000000"/>
                <w:sz w:val="20"/>
                <w:szCs w:val="20"/>
                <w:highlight w:val="yellow"/>
                <w:lang w:bidi="ar"/>
              </w:rPr>
              <w:t>编号</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p>
            <w:pPr>
              <w:widowControl/>
              <w:ind w:left="0"/>
              <w:jc w:val="center"/>
              <w:textAlignment w:val="center"/>
              <w:rPr>
                <w:rFonts w:cs="宋体"/>
                <w:color w:val="000000"/>
                <w:sz w:val="20"/>
                <w:szCs w:val="20"/>
                <w:lang w:bidi="ar"/>
              </w:rPr>
            </w:pPr>
            <w:r>
              <w:rPr>
                <w:rFonts w:hint="eastAsia" w:cs="宋体"/>
                <w:color w:val="000000"/>
                <w:sz w:val="20"/>
                <w:szCs w:val="20"/>
                <w:lang w:bidi="ar"/>
              </w:rPr>
              <w:t>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阳光平台交易产品代码</w:t>
            </w:r>
          </w:p>
        </w:tc>
        <w:tc>
          <w:tcPr>
            <w:tcW w:w="687" w:type="dxa"/>
            <w:tcBorders>
              <w:top w:val="single" w:color="000000" w:sz="4" w:space="0"/>
              <w:left w:val="single" w:color="000000" w:sz="4" w:space="0"/>
              <w:bottom w:val="single" w:color="000000" w:sz="4" w:space="0"/>
              <w:right w:val="single" w:color="000000" w:sz="4" w:space="0"/>
            </w:tcBorders>
          </w:tcPr>
          <w:p>
            <w:pPr>
              <w:widowControl/>
              <w:ind w:left="0"/>
              <w:jc w:val="center"/>
              <w:textAlignment w:val="center"/>
              <w:rPr>
                <w:rFonts w:cs="宋体"/>
                <w:color w:val="000000"/>
                <w:sz w:val="20"/>
                <w:szCs w:val="20"/>
                <w:lang w:bidi="ar"/>
              </w:rPr>
            </w:pPr>
          </w:p>
          <w:p>
            <w:pPr>
              <w:widowControl/>
              <w:ind w:left="0"/>
              <w:jc w:val="center"/>
              <w:textAlignment w:val="center"/>
              <w:rPr>
                <w:rFonts w:cs="宋体"/>
                <w:color w:val="000000"/>
                <w:sz w:val="20"/>
                <w:szCs w:val="20"/>
                <w:lang w:bidi="ar"/>
              </w:rPr>
            </w:pPr>
            <w:r>
              <w:rPr>
                <w:rFonts w:hint="eastAsia" w:cs="宋体"/>
                <w:color w:val="000000"/>
                <w:sz w:val="20"/>
                <w:szCs w:val="20"/>
                <w:lang w:bidi="ar"/>
              </w:rPr>
              <w:t>国际医保编码</w:t>
            </w:r>
          </w:p>
        </w:tc>
        <w:tc>
          <w:tcPr>
            <w:tcW w:w="687" w:type="dxa"/>
            <w:tcBorders>
              <w:top w:val="single" w:color="000000" w:sz="4" w:space="0"/>
              <w:left w:val="single" w:color="000000" w:sz="4" w:space="0"/>
              <w:bottom w:val="single" w:color="000000" w:sz="4" w:space="0"/>
              <w:right w:val="single" w:color="000000" w:sz="4" w:space="0"/>
            </w:tcBorders>
          </w:tcPr>
          <w:p>
            <w:pPr>
              <w:widowControl/>
              <w:ind w:left="0"/>
              <w:jc w:val="center"/>
              <w:textAlignment w:val="center"/>
              <w:rPr>
                <w:rFonts w:cs="宋体"/>
                <w:color w:val="000000"/>
                <w:sz w:val="20"/>
                <w:szCs w:val="20"/>
                <w:lang w:bidi="ar"/>
              </w:rPr>
            </w:pPr>
          </w:p>
          <w:p>
            <w:pPr>
              <w:widowControl/>
              <w:ind w:left="0"/>
              <w:jc w:val="center"/>
              <w:textAlignment w:val="center"/>
              <w:rPr>
                <w:rFonts w:cs="宋体"/>
                <w:color w:val="000000"/>
                <w:sz w:val="20"/>
                <w:szCs w:val="20"/>
                <w:lang w:bidi="ar"/>
              </w:rPr>
            </w:pPr>
            <w:r>
              <w:rPr>
                <w:rFonts w:hint="eastAsia" w:cs="宋体"/>
                <w:color w:val="000000"/>
                <w:sz w:val="20"/>
                <w:szCs w:val="20"/>
                <w:lang w:bidi="ar"/>
              </w:rPr>
              <w:t>市规格编码</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通用名称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注册证号</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注册证规格型号</w:t>
            </w:r>
            <w:r>
              <w:rPr>
                <w:rFonts w:hint="eastAsia" w:cs="宋体"/>
                <w:color w:val="000000"/>
                <w:sz w:val="16"/>
                <w:szCs w:val="16"/>
                <w:lang w:bidi="ar"/>
              </w:rPr>
              <w:t>（与产品包装一致）</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品牌</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产地</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生产厂家</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包装说明</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最小单位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现有</w:t>
            </w:r>
          </w:p>
          <w:p>
            <w:pPr>
              <w:widowControl/>
              <w:ind w:left="0"/>
              <w:jc w:val="center"/>
              <w:textAlignment w:val="center"/>
              <w:rPr>
                <w:rFonts w:cs="宋体"/>
                <w:color w:val="000000"/>
                <w:sz w:val="20"/>
                <w:szCs w:val="20"/>
                <w:lang w:bidi="ar"/>
              </w:rPr>
            </w:pPr>
            <w:r>
              <w:rPr>
                <w:rFonts w:hint="eastAsia" w:cs="宋体"/>
                <w:color w:val="000000"/>
                <w:sz w:val="20"/>
                <w:szCs w:val="20"/>
                <w:lang w:bidi="ar"/>
              </w:rPr>
              <w:t>最低价</w:t>
            </w:r>
          </w:p>
          <w:p>
            <w:pPr>
              <w:widowControl/>
              <w:ind w:left="0"/>
              <w:jc w:val="center"/>
              <w:textAlignment w:val="center"/>
              <w:rPr>
                <w:rFonts w:cs="宋体"/>
                <w:color w:val="000000"/>
                <w:sz w:val="20"/>
                <w:szCs w:val="20"/>
                <w:lang w:bidi="ar"/>
              </w:rPr>
            </w:pPr>
            <w:r>
              <w:rPr>
                <w:rFonts w:hint="eastAsia" w:cs="宋体"/>
                <w:color w:val="000000"/>
                <w:sz w:val="20"/>
                <w:szCs w:val="20"/>
                <w:lang w:bidi="ar"/>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备注</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国产</w:t>
            </w:r>
          </w:p>
          <w:p>
            <w:pPr>
              <w:widowControl/>
              <w:ind w:left="0"/>
              <w:jc w:val="center"/>
              <w:textAlignment w:val="center"/>
              <w:rPr>
                <w:rFonts w:cs="宋体"/>
                <w:color w:val="000000"/>
                <w:sz w:val="20"/>
                <w:szCs w:val="20"/>
                <w:lang w:bidi="ar"/>
              </w:rPr>
            </w:pPr>
            <w:r>
              <w:rPr>
                <w:rFonts w:hint="eastAsia" w:cs="宋体"/>
                <w:color w:val="000000"/>
                <w:sz w:val="20"/>
                <w:szCs w:val="20"/>
                <w:lang w:bidi="ar"/>
              </w:rPr>
              <w:t>进口</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医用</w:t>
            </w:r>
          </w:p>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储存</w:t>
            </w:r>
          </w:p>
          <w:p>
            <w:pPr>
              <w:widowControl/>
              <w:ind w:left="0"/>
              <w:jc w:val="center"/>
              <w:textAlignment w:val="center"/>
              <w:rPr>
                <w:rFonts w:cs="宋体"/>
                <w:color w:val="000000"/>
                <w:sz w:val="20"/>
                <w:szCs w:val="20"/>
                <w:lang w:bidi="ar"/>
              </w:rPr>
            </w:pPr>
            <w:r>
              <w:rPr>
                <w:rFonts w:hint="eastAsia" w:cs="宋体"/>
                <w:color w:val="000000"/>
                <w:sz w:val="20"/>
                <w:szCs w:val="20"/>
                <w:lang w:bidi="ar"/>
              </w:rPr>
              <w:t>条件</w:t>
            </w:r>
          </w:p>
        </w:tc>
      </w:tr>
      <w:tr>
        <w:tblPrEx>
          <w:tblCellMar>
            <w:top w:w="0" w:type="dxa"/>
            <w:left w:w="0" w:type="dxa"/>
            <w:bottom w:w="0" w:type="dxa"/>
            <w:right w:w="0" w:type="dxa"/>
          </w:tblCellMar>
        </w:tblPrEx>
        <w:trPr>
          <w:gridAfter w:val="1"/>
          <w:wAfter w:w="11" w:type="dxa"/>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6"/>
                <w:szCs w:val="16"/>
              </w:rPr>
            </w:pPr>
          </w:p>
        </w:tc>
      </w:tr>
      <w:tr>
        <w:tblPrEx>
          <w:tblCellMar>
            <w:top w:w="0" w:type="dxa"/>
            <w:left w:w="0" w:type="dxa"/>
            <w:bottom w:w="0" w:type="dxa"/>
            <w:right w:w="0" w:type="dxa"/>
          </w:tblCellMar>
        </w:tblPrEx>
        <w:trPr>
          <w:gridAfter w:val="1"/>
          <w:wAfter w:w="11" w:type="dxa"/>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6"/>
                <w:szCs w:val="16"/>
              </w:rPr>
            </w:pPr>
          </w:p>
        </w:tc>
      </w:tr>
      <w:tr>
        <w:tblPrEx>
          <w:tblCellMar>
            <w:top w:w="0" w:type="dxa"/>
            <w:left w:w="0" w:type="dxa"/>
            <w:bottom w:w="0" w:type="dxa"/>
            <w:right w:w="0" w:type="dxa"/>
          </w:tblCellMar>
        </w:tblPrEx>
        <w:trPr>
          <w:gridAfter w:val="1"/>
          <w:wAfter w:w="11" w:type="dxa"/>
          <w:trHeight w:val="38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r>
    </w:tbl>
    <w:p>
      <w:pPr>
        <w:pStyle w:val="2"/>
        <w:ind w:left="0"/>
        <w:rPr>
          <w:rFonts w:hint="eastAsia" w:cs="宋体"/>
          <w:b/>
          <w:color w:val="FF0000"/>
          <w:sz w:val="22"/>
          <w:szCs w:val="22"/>
        </w:rPr>
      </w:pPr>
    </w:p>
    <w:p>
      <w:pPr>
        <w:pStyle w:val="2"/>
        <w:ind w:left="0"/>
        <w:rPr>
          <w:rFonts w:cs="宋体"/>
          <w:color w:val="000000"/>
          <w:sz w:val="22"/>
          <w:szCs w:val="22"/>
        </w:rPr>
      </w:pPr>
      <w:r>
        <w:rPr>
          <w:rFonts w:hint="eastAsia" w:cs="宋体"/>
          <w:color w:val="000000"/>
          <w:sz w:val="22"/>
          <w:szCs w:val="22"/>
        </w:rPr>
        <w:t>申报企业名称(加盖红章):</w:t>
      </w:r>
    </w:p>
    <w:p>
      <w:pPr>
        <w:pStyle w:val="2"/>
        <w:ind w:left="0"/>
        <w:rPr>
          <w:rFonts w:cs="宋体"/>
          <w:color w:val="000000"/>
          <w:sz w:val="22"/>
          <w:szCs w:val="22"/>
        </w:rPr>
      </w:pPr>
      <w:r>
        <w:rPr>
          <w:rFonts w:hint="eastAsia" w:cs="宋体"/>
          <w:color w:val="000000"/>
          <w:sz w:val="22"/>
          <w:szCs w:val="22"/>
        </w:rPr>
        <w:t>谈判人签名：                              联系电话：                                     日期：     年    月    日</w:t>
      </w:r>
    </w:p>
    <w:p>
      <w:pPr>
        <w:pStyle w:val="2"/>
        <w:ind w:left="0"/>
        <w:rPr>
          <w:rFonts w:cs="宋体"/>
          <w:color w:val="000000"/>
          <w:sz w:val="22"/>
          <w:szCs w:val="22"/>
        </w:rPr>
      </w:pPr>
    </w:p>
    <w:p>
      <w:pPr>
        <w:pStyle w:val="2"/>
        <w:ind w:left="0"/>
        <w:rPr>
          <w:rFonts w:cs="宋体"/>
          <w:color w:val="000000"/>
          <w:sz w:val="22"/>
          <w:szCs w:val="22"/>
        </w:rPr>
      </w:pPr>
    </w:p>
    <w:p>
      <w:pPr>
        <w:pStyle w:val="2"/>
        <w:ind w:left="0"/>
        <w:rPr>
          <w:b/>
          <w:bCs w:val="0"/>
          <w:spacing w:val="0"/>
          <w:sz w:val="28"/>
          <w:szCs w:val="28"/>
        </w:rPr>
      </w:pPr>
      <w:r>
        <w:rPr>
          <w:rFonts w:hint="eastAsia" w:cs="宋体"/>
          <w:spacing w:val="0"/>
        </w:rPr>
        <w:t xml:space="preserve">格式7：                                      </w:t>
      </w:r>
      <w:r>
        <w:rPr>
          <w:rFonts w:hint="eastAsia"/>
          <w:b/>
          <w:bCs w:val="0"/>
          <w:spacing w:val="0"/>
          <w:sz w:val="28"/>
          <w:szCs w:val="28"/>
        </w:rPr>
        <w:t xml:space="preserve">     产品最终报价表</w:t>
      </w:r>
    </w:p>
    <w:tbl>
      <w:tblPr>
        <w:tblStyle w:val="16"/>
        <w:tblpPr w:leftFromText="180" w:rightFromText="180" w:vertAnchor="text" w:horzAnchor="page" w:tblpX="1149" w:tblpY="295"/>
        <w:tblOverlap w:val="never"/>
        <w:tblW w:w="14936" w:type="dxa"/>
        <w:tblInd w:w="0" w:type="dxa"/>
        <w:tblLayout w:type="autofit"/>
        <w:tblCellMar>
          <w:top w:w="0" w:type="dxa"/>
          <w:left w:w="108" w:type="dxa"/>
          <w:bottom w:w="0" w:type="dxa"/>
          <w:right w:w="108" w:type="dxa"/>
        </w:tblCellMar>
      </w:tblPr>
      <w:tblGrid>
        <w:gridCol w:w="710"/>
        <w:gridCol w:w="976"/>
        <w:gridCol w:w="876"/>
        <w:gridCol w:w="672"/>
        <w:gridCol w:w="672"/>
        <w:gridCol w:w="672"/>
        <w:gridCol w:w="672"/>
        <w:gridCol w:w="673"/>
        <w:gridCol w:w="673"/>
        <w:gridCol w:w="673"/>
        <w:gridCol w:w="673"/>
        <w:gridCol w:w="673"/>
        <w:gridCol w:w="673"/>
        <w:gridCol w:w="673"/>
        <w:gridCol w:w="673"/>
        <w:gridCol w:w="1237"/>
        <w:gridCol w:w="674"/>
        <w:gridCol w:w="797"/>
        <w:gridCol w:w="797"/>
        <w:gridCol w:w="797"/>
      </w:tblGrid>
      <w:tr>
        <w:tblPrEx>
          <w:tblCellMar>
            <w:top w:w="0" w:type="dxa"/>
            <w:left w:w="108" w:type="dxa"/>
            <w:bottom w:w="0" w:type="dxa"/>
            <w:right w:w="108" w:type="dxa"/>
          </w:tblCellMar>
        </w:tblPrEx>
        <w:trPr>
          <w:trHeight w:val="1975"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科别耗材</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采购编号</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阳光平台交易产品代码</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国家医保编码</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市规格编码</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通用名称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注册证名称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注册证号</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注册证规格型号</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产地</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生产厂家</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包装说明</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最小单位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一次性报价</w:t>
            </w:r>
            <w:r>
              <w:rPr>
                <w:rFonts w:hint="eastAsia" w:cs="宋体"/>
                <w:color w:val="000000"/>
                <w:sz w:val="22"/>
                <w:szCs w:val="22"/>
                <w:lang w:bidi="ar"/>
              </w:rPr>
              <w:t>（元）</w:t>
            </w: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备注</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国产/进口</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医用耗材</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储存条件</w:t>
            </w:r>
          </w:p>
        </w:tc>
      </w:tr>
      <w:tr>
        <w:tblPrEx>
          <w:tblCellMar>
            <w:top w:w="0" w:type="dxa"/>
            <w:left w:w="108" w:type="dxa"/>
            <w:bottom w:w="0" w:type="dxa"/>
            <w:right w:w="108" w:type="dxa"/>
          </w:tblCellMar>
        </w:tblPrEx>
        <w:trPr>
          <w:trHeight w:val="348" w:hRule="atLeast"/>
        </w:trPr>
        <w:tc>
          <w:tcPr>
            <w:tcW w:w="710"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p>
        </w:tc>
        <w:tc>
          <w:tcPr>
            <w:tcW w:w="876"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123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4"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9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9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9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48"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cs="宋体"/>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r>
      <w:tr>
        <w:tblPrEx>
          <w:tblCellMar>
            <w:top w:w="0" w:type="dxa"/>
            <w:left w:w="108" w:type="dxa"/>
            <w:bottom w:w="0" w:type="dxa"/>
            <w:right w:w="108" w:type="dxa"/>
          </w:tblCellMar>
        </w:tblPrEx>
        <w:trPr>
          <w:trHeight w:val="377"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p>
        </w:tc>
      </w:tr>
    </w:tbl>
    <w:p>
      <w:pPr>
        <w:pStyle w:val="2"/>
        <w:ind w:left="0"/>
        <w:rPr>
          <w:rFonts w:cs="宋体"/>
          <w:b/>
          <w:color w:val="FF0000"/>
          <w:sz w:val="22"/>
          <w:szCs w:val="22"/>
        </w:rPr>
      </w:pPr>
      <w:r>
        <w:rPr>
          <w:rFonts w:hint="eastAsia" w:cs="宋体"/>
          <w:b/>
          <w:color w:val="FF0000"/>
          <w:sz w:val="22"/>
          <w:szCs w:val="22"/>
        </w:rPr>
        <w:t xml:space="preserve"> </w:t>
      </w:r>
    </w:p>
    <w:p>
      <w:pPr>
        <w:pStyle w:val="2"/>
        <w:ind w:left="0"/>
        <w:rPr>
          <w:rFonts w:cs="宋体"/>
          <w:b/>
          <w:color w:val="FF0000"/>
          <w:sz w:val="22"/>
          <w:szCs w:val="22"/>
        </w:rPr>
      </w:pPr>
      <w:r>
        <w:rPr>
          <w:rFonts w:hint="eastAsia" w:cs="宋体"/>
          <w:b/>
          <w:color w:val="FF0000"/>
          <w:sz w:val="22"/>
          <w:szCs w:val="22"/>
        </w:rPr>
        <w:t>注：</w:t>
      </w:r>
    </w:p>
    <w:p>
      <w:pPr>
        <w:pStyle w:val="2"/>
        <w:ind w:left="0"/>
        <w:rPr>
          <w:rFonts w:cs="宋体"/>
          <w:b/>
          <w:color w:val="FF0000"/>
          <w:sz w:val="22"/>
          <w:szCs w:val="22"/>
        </w:rPr>
      </w:pPr>
      <w:r>
        <w:rPr>
          <w:rFonts w:hint="eastAsia" w:cs="宋体"/>
          <w:b/>
          <w:color w:val="FF0000"/>
          <w:sz w:val="22"/>
          <w:szCs w:val="22"/>
        </w:rPr>
        <w:t>1、此报价单开标现场提交，所有谈判产品和规格型号均应详细填写完整，需同时提交纸质版。</w:t>
      </w:r>
    </w:p>
    <w:p>
      <w:pPr>
        <w:pStyle w:val="2"/>
        <w:ind w:left="0"/>
        <w:rPr>
          <w:rFonts w:cs="宋体"/>
          <w:b/>
          <w:color w:val="FF0000"/>
          <w:sz w:val="22"/>
          <w:szCs w:val="22"/>
        </w:rPr>
      </w:pPr>
      <w:r>
        <w:rPr>
          <w:rFonts w:hint="eastAsia" w:cs="宋体"/>
          <w:b/>
          <w:color w:val="FF0000"/>
          <w:sz w:val="22"/>
          <w:szCs w:val="22"/>
        </w:rPr>
        <w:t>2、此表不能出现任何合并单元格的情况，否则开标现场无法筛选。                                                                                         3、该表提供的信息将作为签订合同的依据，如有错误或漏写，后果严重且责任自负，提交后不得随意更改。</w:t>
      </w:r>
    </w:p>
    <w:p>
      <w:pPr>
        <w:pStyle w:val="2"/>
        <w:ind w:left="0"/>
        <w:rPr>
          <w:rFonts w:hint="eastAsia" w:eastAsia="宋体" w:cs="宋体"/>
          <w:b/>
          <w:color w:val="FF0000"/>
          <w:sz w:val="22"/>
          <w:szCs w:val="22"/>
          <w:lang w:eastAsia="zh-CN"/>
        </w:rPr>
      </w:pPr>
      <w:r>
        <w:rPr>
          <w:rFonts w:hint="eastAsia" w:cs="宋体"/>
          <w:b/>
          <w:color w:val="FF0000"/>
          <w:sz w:val="22"/>
          <w:szCs w:val="22"/>
          <w:highlight w:val="yellow"/>
        </w:rPr>
        <w:t>4、一次性报价</w:t>
      </w:r>
      <w:r>
        <w:rPr>
          <w:rFonts w:hint="eastAsia" w:cs="宋体"/>
          <w:b/>
          <w:color w:val="FF0000"/>
          <w:sz w:val="22"/>
          <w:szCs w:val="22"/>
          <w:highlight w:val="yellow"/>
          <w:lang w:eastAsia="zh-CN"/>
        </w:rPr>
        <w:t>须为</w:t>
      </w:r>
      <w:r>
        <w:rPr>
          <w:rFonts w:cs="宋体"/>
          <w:b/>
          <w:color w:val="FF0000"/>
          <w:sz w:val="22"/>
          <w:szCs w:val="22"/>
          <w:highlight w:val="yellow"/>
        </w:rPr>
        <w:t>深圳市公立医院的最低价的前提下进行优惠报价</w:t>
      </w:r>
      <w:r>
        <w:rPr>
          <w:rFonts w:hint="eastAsia" w:cs="宋体"/>
          <w:b/>
          <w:color w:val="FF0000"/>
          <w:sz w:val="22"/>
          <w:szCs w:val="22"/>
          <w:highlight w:val="yellow"/>
        </w:rPr>
        <w:t>！此表可现</w:t>
      </w:r>
      <w:r>
        <w:rPr>
          <w:rFonts w:hint="eastAsia" w:cs="宋体"/>
          <w:b/>
          <w:color w:val="FF0000"/>
          <w:sz w:val="22"/>
          <w:szCs w:val="22"/>
          <w:highlight w:val="yellow"/>
          <w:lang w:val="en-US" w:eastAsia="zh-CN"/>
        </w:rPr>
        <w:t>场</w:t>
      </w:r>
      <w:r>
        <w:rPr>
          <w:rFonts w:hint="eastAsia" w:cs="宋体"/>
          <w:b/>
          <w:color w:val="FF0000"/>
          <w:sz w:val="22"/>
          <w:szCs w:val="22"/>
          <w:highlight w:val="yellow"/>
        </w:rPr>
        <w:t>提交</w:t>
      </w:r>
      <w:r>
        <w:rPr>
          <w:rFonts w:hint="eastAsia" w:cs="宋体"/>
          <w:b/>
          <w:color w:val="FF0000"/>
          <w:sz w:val="22"/>
          <w:szCs w:val="22"/>
          <w:highlight w:val="yellow"/>
          <w:lang w:eastAsia="zh-CN"/>
        </w:rPr>
        <w:t>！</w:t>
      </w:r>
    </w:p>
    <w:p>
      <w:pPr>
        <w:pStyle w:val="2"/>
        <w:ind w:left="0"/>
        <w:rPr>
          <w:rFonts w:cs="宋体"/>
          <w:color w:val="000000"/>
          <w:sz w:val="22"/>
          <w:szCs w:val="22"/>
        </w:rPr>
      </w:pPr>
      <w:r>
        <w:rPr>
          <w:rFonts w:hint="eastAsia" w:cs="宋体"/>
          <w:color w:val="000000"/>
          <w:sz w:val="22"/>
          <w:szCs w:val="22"/>
        </w:rPr>
        <w:t>申报企业名称(加盖红章):</w:t>
      </w:r>
    </w:p>
    <w:p>
      <w:pPr>
        <w:pStyle w:val="2"/>
        <w:ind w:left="0"/>
        <w:rPr>
          <w:rFonts w:cs="宋体"/>
          <w:color w:val="000000"/>
          <w:sz w:val="22"/>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rPr>
        <w:t xml:space="preserve">谈判人签名：                              联系电话：                                     日期：     年    月  </w:t>
      </w:r>
    </w:p>
    <w:p>
      <w:pPr>
        <w:adjustRightInd w:val="0"/>
        <w:ind w:left="0"/>
        <w:rPr>
          <w:rFonts w:ascii="仿宋_GB2312" w:eastAsia="仿宋_GB2312"/>
          <w:bCs/>
        </w:rPr>
      </w:pPr>
      <w:r>
        <w:rPr>
          <w:rFonts w:hint="eastAsia" w:ascii="仿宋_GB2312" w:eastAsia="仿宋_GB2312"/>
          <w:bCs/>
        </w:rPr>
        <w:t>格式8：报名公司企业三证系列</w:t>
      </w:r>
    </w:p>
    <w:p>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pPr>
        <w:tabs>
          <w:tab w:val="left" w:pos="4860"/>
          <w:tab w:val="left" w:pos="5400"/>
          <w:tab w:val="left" w:pos="5580"/>
        </w:tabs>
        <w:spacing w:line="480" w:lineRule="auto"/>
        <w:ind w:left="0" w:firstLine="480" w:firstLineChars="200"/>
      </w:pPr>
      <w:r>
        <w:rPr>
          <w:rFonts w:hint="eastAsia"/>
        </w:rPr>
        <w:t>2、《组织机构代码证》复印件。（三证合一无需提供）</w:t>
      </w:r>
    </w:p>
    <w:p>
      <w:pPr>
        <w:tabs>
          <w:tab w:val="left" w:pos="4860"/>
          <w:tab w:val="left" w:pos="5400"/>
          <w:tab w:val="left" w:pos="5580"/>
        </w:tabs>
        <w:spacing w:line="480" w:lineRule="auto"/>
        <w:ind w:left="0" w:firstLine="480" w:firstLineChars="200"/>
      </w:pPr>
      <w:r>
        <w:rPr>
          <w:rFonts w:hint="eastAsia"/>
        </w:rPr>
        <w:t>3、《税务登记证》复印件。（三证合一无需提供）</w:t>
      </w:r>
    </w:p>
    <w:p>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格式9：产品有效期内的各级企业授权书系列</w:t>
      </w:r>
    </w:p>
    <w:p>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Theme="minorEastAsia"/>
          <w:bCs/>
        </w:rPr>
      </w:pPr>
      <w:r>
        <w:rPr>
          <w:rFonts w:hint="eastAsia" w:ascii="仿宋_GB2312" w:eastAsia="仿宋_GB2312"/>
          <w:bCs/>
        </w:rPr>
        <w:t>格式10： 各级授权公司企业三证及医疗器械经营/生产许可证</w:t>
      </w:r>
    </w:p>
    <w:p>
      <w:pPr>
        <w:tabs>
          <w:tab w:val="left" w:pos="4860"/>
          <w:tab w:val="left" w:pos="5400"/>
          <w:tab w:val="left" w:pos="5580"/>
        </w:tabs>
        <w:spacing w:line="480" w:lineRule="auto"/>
        <w:ind w:left="0"/>
        <w:rPr>
          <w:rFonts w:ascii="仿宋_GB2312" w:eastAsia="仿宋_GB2312"/>
          <w:bCs/>
        </w:rPr>
      </w:pPr>
      <w:r>
        <w:rPr>
          <w:rFonts w:hint="eastAsia"/>
          <w:bCs/>
        </w:rPr>
        <w:t>（若产品不属于医疗器械或消毒产品，则无需提供本项材料）</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格式11：产品的《医疗器械注册证》、制造认可表/注册登记表和附页；</w:t>
      </w:r>
    </w:p>
    <w:p>
      <w:pPr>
        <w:tabs>
          <w:tab w:val="left" w:pos="4860"/>
          <w:tab w:val="left" w:pos="5400"/>
          <w:tab w:val="left" w:pos="5580"/>
        </w:tabs>
        <w:spacing w:line="480" w:lineRule="auto"/>
        <w:ind w:left="0" w:firstLine="480" w:firstLineChars="200"/>
        <w:rPr>
          <w:bCs/>
        </w:rPr>
      </w:pPr>
      <w:r>
        <w:rPr>
          <w:rFonts w:hint="eastAsia"/>
          <w:bCs/>
        </w:rPr>
        <w:t>（若产品不属于医疗器械或消毒产品，则无需提供本项材料）</w:t>
      </w:r>
    </w:p>
    <w:p>
      <w:pPr>
        <w:tabs>
          <w:tab w:val="left" w:pos="4860"/>
          <w:tab w:val="left" w:pos="5400"/>
          <w:tab w:val="left" w:pos="5580"/>
        </w:tabs>
        <w:spacing w:line="480" w:lineRule="auto"/>
        <w:ind w:left="0" w:firstLine="480" w:firstLineChars="200"/>
        <w:rPr>
          <w:color w:val="FF0000"/>
          <w:highlight w:val="none"/>
        </w:rPr>
      </w:pPr>
      <w:bookmarkStart w:id="4" w:name="OLE_LINK1"/>
      <w:r>
        <w:rPr>
          <w:rFonts w:hint="eastAsia"/>
          <w:color w:val="FF0000"/>
          <w:highlight w:val="none"/>
        </w:rPr>
        <w:t>注意：必须提供制造认可表/注册登记表和附页；若制造认可表/注册登记表和附页中明确了规格型号，所报名的产品必须在其范围内，</w:t>
      </w:r>
      <w:r>
        <w:rPr>
          <w:rFonts w:hint="eastAsia"/>
          <w:b/>
          <w:color w:val="FF0000"/>
          <w:highlight w:val="none"/>
        </w:rPr>
        <w:t>并将所报名产品的规格型号标记出来</w:t>
      </w:r>
      <w:r>
        <w:rPr>
          <w:rFonts w:hint="eastAsia"/>
          <w:color w:val="FF0000"/>
          <w:highlight w:val="none"/>
        </w:rPr>
        <w:t>；医疗器械注册证在国家药品监督管理局查询并截图打印，如国家药品监督管理局(https://www.nmpa.gov.cn/)查询无结果，可在市药品监督管理局查询并截图打印；注册证过期的须后附受理通知书，无需注册证的必须提供相关证明。</w:t>
      </w:r>
    </w:p>
    <w:bookmarkEnd w:id="4"/>
    <w:p>
      <w:pPr>
        <w:tabs>
          <w:tab w:val="left" w:pos="300"/>
        </w:tabs>
        <w:ind w:left="0"/>
      </w:pPr>
    </w:p>
    <w:p>
      <w:pPr>
        <w:tabs>
          <w:tab w:val="left" w:pos="300"/>
        </w:tabs>
        <w:ind w:left="0"/>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ind w:left="0"/>
        <w:rPr>
          <w:rFonts w:ascii="黑体" w:eastAsia="黑体"/>
          <w:bCs/>
          <w:sz w:val="44"/>
          <w:szCs w:val="44"/>
        </w:rPr>
      </w:pPr>
      <w:r>
        <w:rPr>
          <w:rFonts w:hint="eastAsia" w:ascii="仿宋_GB2312" w:eastAsia="仿宋_GB2312"/>
          <w:bCs/>
        </w:rPr>
        <w:t>格式12：厂家承诺函</w:t>
      </w:r>
    </w:p>
    <w:p>
      <w:pPr>
        <w:snapToGrid w:val="0"/>
        <w:jc w:val="center"/>
        <w:rPr>
          <w:rFonts w:ascii="黑体" w:eastAsia="黑体"/>
          <w:bCs/>
          <w:sz w:val="44"/>
          <w:szCs w:val="44"/>
        </w:rPr>
      </w:pPr>
      <w:r>
        <w:rPr>
          <w:rFonts w:hint="eastAsia" w:ascii="黑体" w:eastAsia="黑体"/>
          <w:bCs/>
          <w:sz w:val="44"/>
          <w:szCs w:val="44"/>
        </w:rPr>
        <w:t>厂 家 承 诺 函</w:t>
      </w:r>
    </w:p>
    <w:p>
      <w:pPr>
        <w:snapToGrid w:val="0"/>
        <w:jc w:val="left"/>
        <w:rPr>
          <w:rFonts w:cs="宋体"/>
          <w:b/>
          <w:bCs/>
        </w:rPr>
      </w:pPr>
      <w:r>
        <w:rPr>
          <w:rFonts w:hint="eastAsia" w:cs="宋体"/>
          <w:b/>
          <w:bCs/>
        </w:rPr>
        <w:t>致：深圳市龙岗区耳鼻咽喉医院</w:t>
      </w:r>
    </w:p>
    <w:p>
      <w:pPr>
        <w:spacing w:line="500" w:lineRule="atLeast"/>
        <w:jc w:val="left"/>
        <w:rPr>
          <w:rFonts w:cs="宋体"/>
        </w:rPr>
      </w:pPr>
      <w:r>
        <w:rPr>
          <w:rFonts w:hint="eastAsia" w:cs="宋体"/>
        </w:rPr>
        <w:t>根据深圳市龙岗区耳鼻咽喉医院医用耗材谈判公告、谈判文件，我公司承诺以下</w:t>
      </w:r>
      <w:r>
        <w:rPr>
          <w:rFonts w:hint="eastAsia" w:cs="宋体"/>
          <w:color w:val="FF0000"/>
        </w:rPr>
        <w:t>三甲医院</w:t>
      </w:r>
      <w:r>
        <w:rPr>
          <w:rFonts w:hint="eastAsia" w:cs="宋体"/>
        </w:rPr>
        <w:t>有</w:t>
      </w:r>
      <w:r>
        <w:rPr>
          <w:rFonts w:hint="eastAsia" w:cs="宋体"/>
          <w:lang w:val="en-US" w:eastAsia="zh-CN"/>
        </w:rPr>
        <w:t>近</w:t>
      </w:r>
      <w:r>
        <w:rPr>
          <w:rFonts w:hint="eastAsia" w:cs="宋体"/>
        </w:rPr>
        <w:t>两年在用我公司生产的品牌产品。</w:t>
      </w:r>
    </w:p>
    <w:tbl>
      <w:tblPr>
        <w:tblStyle w:val="16"/>
        <w:tblW w:w="10968" w:type="dxa"/>
        <w:jc w:val="center"/>
        <w:tblLayout w:type="fixed"/>
        <w:tblCellMar>
          <w:top w:w="0" w:type="dxa"/>
          <w:left w:w="0" w:type="dxa"/>
          <w:bottom w:w="0" w:type="dxa"/>
          <w:right w:w="0" w:type="dxa"/>
        </w:tblCellMar>
      </w:tblPr>
      <w:tblGrid>
        <w:gridCol w:w="840"/>
        <w:gridCol w:w="2103"/>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sz w:val="22"/>
                <w:szCs w:val="22"/>
              </w:rPr>
            </w:pPr>
            <w:r>
              <w:rPr>
                <w:rFonts w:hint="eastAsia" w:cs="宋体"/>
                <w:color w:val="000000"/>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座机+分机号</w:t>
            </w: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4</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5</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6</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bl>
    <w:p>
      <w:pPr>
        <w:spacing w:line="500" w:lineRule="atLeast"/>
        <w:ind w:left="0" w:firstLine="360" w:firstLineChars="150"/>
        <w:jc w:val="center"/>
        <w:rPr>
          <w:rFonts w:cs="宋体"/>
        </w:rPr>
      </w:pPr>
    </w:p>
    <w:p>
      <w:pPr>
        <w:spacing w:line="500" w:lineRule="atLeast"/>
        <w:ind w:firstLine="480" w:firstLineChars="200"/>
        <w:jc w:val="both"/>
        <w:rPr>
          <w:rFonts w:cs="宋体"/>
        </w:rPr>
      </w:pPr>
      <w:r>
        <w:rPr>
          <w:rFonts w:hint="eastAsia" w:cs="宋体"/>
          <w:color w:val="FF0000"/>
        </w:rPr>
        <w:t>备注：此项为评分项，以提交的发票或合同（必须清晰复印件）为准。</w:t>
      </w:r>
    </w:p>
    <w:p>
      <w:pPr>
        <w:spacing w:line="500" w:lineRule="atLeast"/>
        <w:ind w:firstLine="480" w:firstLineChars="200"/>
        <w:jc w:val="both"/>
        <w:rPr>
          <w:rFonts w:cs="宋体"/>
        </w:rPr>
      </w:pPr>
      <w:r>
        <w:rPr>
          <w:rFonts w:hint="eastAsia" w:cs="宋体"/>
        </w:rPr>
        <w:t>如提供虚假信息，我公司将自动放弃谈判资格。</w:t>
      </w:r>
    </w:p>
    <w:p>
      <w:pPr>
        <w:spacing w:line="500" w:lineRule="atLeast"/>
        <w:ind w:firstLine="480" w:firstLineChars="200"/>
        <w:jc w:val="both"/>
        <w:rPr>
          <w:rFonts w:cs="宋体"/>
        </w:rPr>
      </w:pPr>
    </w:p>
    <w:p>
      <w:pPr>
        <w:spacing w:line="500" w:lineRule="atLeast"/>
        <w:ind w:firstLine="3120" w:firstLineChars="1300"/>
        <w:jc w:val="center"/>
        <w:rPr>
          <w:rFonts w:cs="宋体"/>
        </w:rPr>
      </w:pPr>
      <w:r>
        <w:rPr>
          <w:rFonts w:hint="eastAsia" w:cs="宋体"/>
        </w:rPr>
        <w:t>承诺厂家或国内总代理（盖章）：</w:t>
      </w:r>
    </w:p>
    <w:p>
      <w:pPr>
        <w:spacing w:line="500" w:lineRule="atLeast"/>
        <w:ind w:firstLine="4320" w:firstLineChars="1800"/>
        <w:jc w:val="center"/>
        <w:rPr>
          <w:rFonts w:cs="宋体"/>
        </w:rPr>
      </w:pPr>
      <w:r>
        <w:rPr>
          <w:rFonts w:hint="eastAsia" w:cs="宋体"/>
        </w:rPr>
        <w:t>法定代表人（签字）：</w:t>
      </w:r>
    </w:p>
    <w:p>
      <w:pPr>
        <w:spacing w:line="500" w:lineRule="atLeast"/>
        <w:ind w:firstLine="4080" w:firstLineChars="1700"/>
        <w:jc w:val="center"/>
        <w:rPr>
          <w:rFonts w:cs="宋体"/>
        </w:rPr>
      </w:pPr>
      <w:r>
        <w:rPr>
          <w:rFonts w:hint="eastAsia" w:cs="宋体"/>
        </w:rPr>
        <w:t>日期：    年   月   日</w:t>
      </w:r>
    </w:p>
    <w:p>
      <w:pPr>
        <w:tabs>
          <w:tab w:val="left" w:pos="4860"/>
          <w:tab w:val="left" w:pos="5400"/>
          <w:tab w:val="left" w:pos="5580"/>
        </w:tabs>
        <w:ind w:left="0" w:firstLine="480" w:firstLineChars="200"/>
        <w:rPr>
          <w:rFonts w:ascii="仿宋_GB2312" w:eastAsia="仿宋_GB2312"/>
          <w:bCs/>
          <w:color w:val="FF0000"/>
        </w:rPr>
      </w:pPr>
    </w:p>
    <w:p>
      <w:pPr>
        <w:tabs>
          <w:tab w:val="left" w:pos="4860"/>
          <w:tab w:val="left" w:pos="5400"/>
          <w:tab w:val="left" w:pos="5580"/>
        </w:tabs>
        <w:ind w:left="0" w:firstLine="480" w:firstLineChars="200"/>
        <w:rPr>
          <w:rFonts w:cs="宋体"/>
          <w:color w:val="FF0000"/>
        </w:rPr>
      </w:pPr>
      <w:r>
        <w:rPr>
          <w:rFonts w:hint="eastAsia" w:ascii="仿宋_GB2312" w:eastAsia="仿宋_GB2312"/>
          <w:bCs/>
          <w:color w:val="FF0000"/>
        </w:rPr>
        <w:t>注：后附</w:t>
      </w:r>
      <w:r>
        <w:rPr>
          <w:rFonts w:hint="eastAsia" w:cs="宋体"/>
          <w:color w:val="FF0000"/>
        </w:rPr>
        <w:t>发票或合同（必须清晰复印件）</w:t>
      </w:r>
    </w:p>
    <w:p>
      <w:pPr>
        <w:pStyle w:val="2"/>
        <w:rPr>
          <w:color w:val="FF0000"/>
        </w:rPr>
      </w:pPr>
      <w:r>
        <w:rPr>
          <w:rFonts w:hint="eastAsia"/>
          <w:color w:val="FF0000"/>
        </w:rPr>
        <w:t xml:space="preserve">发票附件：项目1：XXXXX      单价：    用户单位：XXX医院 </w:t>
      </w:r>
    </w:p>
    <w:tbl>
      <w:tblPr>
        <w:tblStyle w:val="17"/>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
      </w:pPr>
      <w:r>
        <w:rPr>
          <w:rFonts w:hint="eastAsia"/>
          <w:color w:val="FF0000"/>
        </w:rPr>
        <w:t>发票附件：项目1：XXXXX    单价：      用户单位：XXX医院</w:t>
      </w:r>
      <w:r>
        <w:rPr>
          <w:rFonts w:hint="eastAsia"/>
        </w:rPr>
        <w:t xml:space="preserve"> </w:t>
      </w:r>
    </w:p>
    <w:tbl>
      <w:tblPr>
        <w:tblStyle w:val="17"/>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
        <w:ind w:left="0"/>
        <w:sectPr>
          <w:pgSz w:w="11906" w:h="16838"/>
          <w:pgMar w:top="1134" w:right="1797" w:bottom="850" w:left="1797" w:header="851" w:footer="992" w:gutter="0"/>
          <w:cols w:space="0" w:num="1"/>
          <w:docGrid w:type="lines" w:linePitch="319" w:charSpace="0"/>
        </w:sectPr>
      </w:pPr>
    </w:p>
    <w:p>
      <w:pPr>
        <w:pStyle w:val="2"/>
        <w:ind w:left="0"/>
      </w:pPr>
    </w:p>
    <w:p>
      <w:pPr>
        <w:tabs>
          <w:tab w:val="left" w:pos="4860"/>
          <w:tab w:val="left" w:pos="5400"/>
          <w:tab w:val="left" w:pos="5580"/>
        </w:tabs>
        <w:ind w:left="0"/>
        <w:rPr>
          <w:rFonts w:ascii="仿宋_GB2312" w:eastAsia="仿宋_GB2312"/>
          <w:bCs/>
        </w:rPr>
      </w:pPr>
      <w:r>
        <w:rPr>
          <w:rFonts w:hint="eastAsia" w:ascii="仿宋_GB2312" w:eastAsia="仿宋_GB2312"/>
          <w:bCs/>
        </w:rPr>
        <w:t>格式13：诚信承诺函</w:t>
      </w:r>
    </w:p>
    <w:p>
      <w:pPr>
        <w:tabs>
          <w:tab w:val="left" w:pos="4860"/>
          <w:tab w:val="left" w:pos="5400"/>
          <w:tab w:val="left" w:pos="5580"/>
        </w:tabs>
        <w:ind w:left="0"/>
        <w:rPr>
          <w:rFonts w:ascii="仿宋_GB2312" w:eastAsia="仿宋_GB2312"/>
          <w:bCs/>
        </w:rPr>
      </w:pPr>
    </w:p>
    <w:p>
      <w:pPr>
        <w:snapToGrid w:val="0"/>
        <w:jc w:val="center"/>
        <w:rPr>
          <w:rFonts w:ascii="黑体" w:eastAsia="黑体"/>
          <w:bCs/>
          <w:sz w:val="44"/>
          <w:szCs w:val="44"/>
        </w:rPr>
      </w:pPr>
      <w:r>
        <w:rPr>
          <w:rFonts w:hint="eastAsia" w:ascii="黑体" w:eastAsia="黑体"/>
          <w:bCs/>
          <w:sz w:val="44"/>
          <w:szCs w:val="44"/>
        </w:rPr>
        <w:t xml:space="preserve"> 诚 信 承 诺 函</w:t>
      </w:r>
    </w:p>
    <w:p>
      <w:pPr>
        <w:snapToGrid w:val="0"/>
        <w:ind w:firstLine="241" w:firstLineChars="100"/>
        <w:jc w:val="both"/>
        <w:rPr>
          <w:rFonts w:cs="宋体"/>
          <w:b/>
          <w:bCs/>
        </w:rPr>
      </w:pPr>
      <w:r>
        <w:rPr>
          <w:rFonts w:hint="eastAsia" w:cs="宋体"/>
          <w:b/>
          <w:bCs/>
        </w:rPr>
        <w:t>致：深圳市龙岗区耳鼻咽喉医院</w:t>
      </w:r>
    </w:p>
    <w:p>
      <w:pPr>
        <w:snapToGrid w:val="0"/>
        <w:ind w:left="0" w:firstLine="480" w:firstLineChars="200"/>
        <w:jc w:val="both"/>
        <w:rPr>
          <w:rFonts w:cs="宋体"/>
        </w:rPr>
      </w:pPr>
      <w:r>
        <w:rPr>
          <w:rFonts w:hint="eastAsia" w:cs="宋体"/>
        </w:rPr>
        <w:t>在审阅了深圳市龙岗区耳鼻咽喉医院医用耗材谈判公告、谈判文件和其他所有挂网文件后，我公司决定按照谈判公告、谈判文件和挂网文件的规定要求参与报名，并承诺如下：</w:t>
      </w:r>
    </w:p>
    <w:p>
      <w:pPr>
        <w:numPr>
          <w:ilvl w:val="0"/>
          <w:numId w:val="3"/>
        </w:numPr>
        <w:snapToGrid w:val="0"/>
        <w:ind w:left="0" w:firstLine="480" w:firstLineChars="200"/>
        <w:jc w:val="both"/>
        <w:rPr>
          <w:rFonts w:cs="宋体"/>
        </w:rPr>
      </w:pPr>
      <w:r>
        <w:rPr>
          <w:rFonts w:hint="eastAsia" w:cs="宋体"/>
        </w:rPr>
        <w:t>我公司保证所提供的资质证明文件有效、真实、合法，如有违反，将承担相应的法律责任，并接受相关规定处罚。</w:t>
      </w:r>
    </w:p>
    <w:p>
      <w:pPr>
        <w:numPr>
          <w:ilvl w:val="0"/>
          <w:numId w:val="3"/>
        </w:numPr>
        <w:snapToGrid w:val="0"/>
        <w:ind w:left="0" w:firstLine="480" w:firstLineChars="200"/>
        <w:jc w:val="both"/>
        <w:rPr>
          <w:rFonts w:cs="宋体"/>
        </w:rPr>
      </w:pPr>
      <w:r>
        <w:rPr>
          <w:rFonts w:hint="eastAsia" w:cs="宋体"/>
        </w:rPr>
        <w:t>无禁止参加政府谈判等相应的行政处罚。</w:t>
      </w:r>
    </w:p>
    <w:p>
      <w:pPr>
        <w:numPr>
          <w:ilvl w:val="0"/>
          <w:numId w:val="3"/>
        </w:numPr>
        <w:snapToGrid w:val="0"/>
        <w:ind w:left="0" w:firstLine="480" w:firstLineChars="200"/>
        <w:jc w:val="both"/>
        <w:rPr>
          <w:rFonts w:cs="宋体"/>
        </w:rPr>
      </w:pPr>
      <w:r>
        <w:rPr>
          <w:rFonts w:hint="eastAsia" w:cs="宋体"/>
        </w:rPr>
        <w:t>我公司保证报名开始前三年内，在生产和经营活动中无严重违法违纪记录，谈判产品无不良记录，否则将自动弃标。</w:t>
      </w:r>
    </w:p>
    <w:p>
      <w:pPr>
        <w:numPr>
          <w:ilvl w:val="0"/>
          <w:numId w:val="3"/>
        </w:numPr>
        <w:snapToGrid w:val="0"/>
        <w:ind w:left="0" w:firstLine="480" w:firstLineChars="200"/>
        <w:jc w:val="both"/>
        <w:rPr>
          <w:rFonts w:cs="宋体"/>
        </w:rPr>
      </w:pPr>
      <w:r>
        <w:rPr>
          <w:rFonts w:hint="eastAsia" w:cs="宋体"/>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numPr>
          <w:ilvl w:val="0"/>
          <w:numId w:val="3"/>
        </w:numPr>
        <w:snapToGrid w:val="0"/>
        <w:ind w:left="0" w:firstLine="480" w:firstLineChars="20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我公司保证在本次谈判中所提供产品价格为</w:t>
      </w:r>
      <w:r>
        <w:rPr>
          <w:rFonts w:hint="eastAsia" w:cs="宋体"/>
          <w:b/>
          <w:bCs/>
          <w:color w:val="000000" w:themeColor="text1"/>
          <w14:textFill>
            <w14:solidFill>
              <w14:schemeClr w14:val="tx1"/>
            </w14:solidFill>
          </w14:textFill>
        </w:rPr>
        <w:t>深圳市公立医院最低成交价</w:t>
      </w:r>
      <w:r>
        <w:rPr>
          <w:rFonts w:hint="eastAsia" w:cs="宋体"/>
          <w:color w:val="000000" w:themeColor="text1"/>
          <w14:textFill>
            <w14:solidFill>
              <w14:schemeClr w14:val="tx1"/>
            </w14:solidFill>
          </w14:textFill>
        </w:rPr>
        <w:t>，如在中选后发现不是最低成交价，我公司将</w:t>
      </w:r>
      <w:r>
        <w:rPr>
          <w:rFonts w:cs="宋体"/>
          <w:color w:val="000000" w:themeColor="text1"/>
          <w14:textFill>
            <w14:solidFill>
              <w14:schemeClr w14:val="tx1"/>
            </w14:solidFill>
          </w14:textFill>
        </w:rPr>
        <w:t>按深圳市最低价的</w:t>
      </w:r>
      <w:r>
        <w:rPr>
          <w:rFonts w:hint="eastAsia" w:cs="宋体"/>
          <w:color w:val="000000" w:themeColor="text1"/>
          <w14:textFill>
            <w14:solidFill>
              <w14:schemeClr w14:val="tx1"/>
            </w14:solidFill>
          </w14:textFill>
        </w:rPr>
        <w:t>9折</w:t>
      </w:r>
      <w:r>
        <w:rPr>
          <w:rFonts w:cs="宋体"/>
          <w:color w:val="000000" w:themeColor="text1"/>
          <w14:textFill>
            <w14:solidFill>
              <w14:schemeClr w14:val="tx1"/>
            </w14:solidFill>
          </w14:textFill>
        </w:rPr>
        <w:t>提供该产品</w:t>
      </w:r>
      <w:r>
        <w:rPr>
          <w:rFonts w:hint="eastAsia" w:cs="宋体"/>
          <w:color w:val="000000" w:themeColor="text1"/>
          <w14:textFill>
            <w14:solidFill>
              <w14:schemeClr w14:val="tx1"/>
            </w14:solidFill>
          </w14:textFill>
        </w:rPr>
        <w:t>或终止</w:t>
      </w:r>
      <w:r>
        <w:rPr>
          <w:rFonts w:cs="宋体"/>
          <w:color w:val="000000" w:themeColor="text1"/>
          <w14:textFill>
            <w14:solidFill>
              <w14:schemeClr w14:val="tx1"/>
            </w14:solidFill>
          </w14:textFill>
        </w:rPr>
        <w:t>合同</w:t>
      </w:r>
      <w:r>
        <w:rPr>
          <w:rFonts w:hint="eastAsia" w:cs="宋体"/>
          <w:color w:val="000000" w:themeColor="text1"/>
          <w14:textFill>
            <w14:solidFill>
              <w14:schemeClr w14:val="tx1"/>
            </w14:solidFill>
          </w14:textFill>
        </w:rPr>
        <w:t>，并且愿意接受采购方将我公司和法人列入不诚信黑名单的处罚。</w:t>
      </w:r>
    </w:p>
    <w:p>
      <w:pPr>
        <w:numPr>
          <w:ilvl w:val="0"/>
          <w:numId w:val="3"/>
        </w:numPr>
        <w:snapToGrid w:val="0"/>
        <w:ind w:left="0" w:firstLine="480" w:firstLineChars="200"/>
        <w:jc w:val="both"/>
        <w:rPr>
          <w:rFonts w:cs="宋体"/>
        </w:rPr>
      </w:pPr>
      <w:r>
        <w:rPr>
          <w:rFonts w:hint="eastAsia" w:cs="宋体"/>
        </w:rPr>
        <w:t>今后若中选产品有价格变动，我公司保证应及时交单位备案，同时根据单位要求执行。我公司若不如实或不及时报备，经单位发现查实后则退回全部差额，并支付差额10倍的违约金。</w:t>
      </w:r>
    </w:p>
    <w:p>
      <w:pPr>
        <w:numPr>
          <w:ilvl w:val="0"/>
          <w:numId w:val="3"/>
        </w:numPr>
        <w:snapToGrid w:val="0"/>
        <w:ind w:left="0" w:firstLine="480" w:firstLineChars="200"/>
        <w:jc w:val="both"/>
        <w:rPr>
          <w:rFonts w:cs="宋体"/>
        </w:rPr>
      </w:pPr>
      <w:r>
        <w:rPr>
          <w:rFonts w:hint="eastAsia" w:cs="宋体"/>
        </w:rPr>
        <w:t>我公司承诺，不得以回扣、提成、有价证券、现金、信用卡、购物卡等任何形式为谈判方工作人员或科室</w:t>
      </w:r>
      <w:r>
        <w:rPr>
          <w:rFonts w:hint="eastAsia" w:cs="宋体"/>
          <w:lang w:val="en-US" w:eastAsia="zh-CN"/>
        </w:rPr>
        <w:t>牟</w:t>
      </w:r>
      <w:r>
        <w:rPr>
          <w:rFonts w:hint="eastAsia" w:cs="宋体"/>
        </w:rPr>
        <w:t>取利益。</w:t>
      </w:r>
    </w:p>
    <w:p>
      <w:pPr>
        <w:snapToGrid w:val="0"/>
        <w:ind w:left="480" w:leftChars="200"/>
        <w:jc w:val="both"/>
        <w:rPr>
          <w:rFonts w:cs="宋体"/>
        </w:rPr>
      </w:pPr>
    </w:p>
    <w:p>
      <w:pPr>
        <w:spacing w:line="500" w:lineRule="atLeast"/>
        <w:ind w:firstLine="480" w:firstLineChars="200"/>
        <w:jc w:val="both"/>
        <w:rPr>
          <w:rFonts w:cs="宋体"/>
        </w:rPr>
      </w:pPr>
      <w:r>
        <w:rPr>
          <w:rFonts w:hint="eastAsia" w:cs="宋体"/>
        </w:rPr>
        <w:t>申报企业（盖章）：</w:t>
      </w:r>
    </w:p>
    <w:p>
      <w:pPr>
        <w:spacing w:line="500" w:lineRule="atLeast"/>
        <w:ind w:firstLine="480" w:firstLineChars="200"/>
        <w:jc w:val="both"/>
        <w:rPr>
          <w:rFonts w:cs="宋体"/>
        </w:rPr>
      </w:pPr>
      <w:r>
        <w:rPr>
          <w:rFonts w:hint="eastAsia" w:cs="宋体"/>
        </w:rPr>
        <w:t>法定代表人（签字）：</w:t>
      </w:r>
    </w:p>
    <w:p>
      <w:pPr>
        <w:spacing w:line="500" w:lineRule="atLeast"/>
        <w:ind w:firstLine="480" w:firstLineChars="200"/>
        <w:jc w:val="both"/>
        <w:rPr>
          <w:rFonts w:cs="宋体"/>
        </w:rPr>
      </w:pPr>
      <w:r>
        <w:rPr>
          <w:rFonts w:hint="eastAsia" w:cs="宋体"/>
        </w:rPr>
        <w:t>日期：    年   月   日</w:t>
      </w:r>
    </w:p>
    <w:p>
      <w:pPr>
        <w:ind w:firstLine="420" w:firstLineChars="150"/>
        <w:rPr>
          <w:sz w:val="28"/>
          <w:szCs w:val="28"/>
        </w:rPr>
      </w:pPr>
      <w:r>
        <w:rPr>
          <w:rFonts w:hint="eastAsia"/>
          <w:sz w:val="28"/>
          <w:szCs w:val="28"/>
        </w:rPr>
        <w:br w:type="page"/>
      </w:r>
    </w:p>
    <w:p>
      <w:pPr>
        <w:adjustRightInd w:val="0"/>
        <w:ind w:left="0" w:right="1049"/>
        <w:rPr>
          <w:rFonts w:ascii="黑体" w:eastAsia="黑体"/>
          <w:bCs/>
          <w:sz w:val="36"/>
          <w:szCs w:val="36"/>
        </w:rPr>
      </w:pPr>
      <w:r>
        <w:rPr>
          <w:rFonts w:hint="eastAsia" w:ascii="仿宋_GB2312" w:eastAsia="仿宋_GB2312"/>
          <w:bCs/>
        </w:rPr>
        <w:t>格式14：供货承诺函</w:t>
      </w:r>
    </w:p>
    <w:p>
      <w:pPr>
        <w:snapToGrid w:val="0"/>
        <w:jc w:val="center"/>
        <w:rPr>
          <w:rFonts w:ascii="黑体" w:eastAsia="黑体"/>
          <w:b/>
          <w:bCs/>
          <w:sz w:val="40"/>
          <w:szCs w:val="40"/>
        </w:rPr>
      </w:pPr>
      <w:r>
        <w:rPr>
          <w:rFonts w:hint="eastAsia" w:ascii="黑体" w:eastAsia="黑体"/>
          <w:b/>
          <w:bCs/>
          <w:sz w:val="40"/>
          <w:szCs w:val="40"/>
        </w:rPr>
        <w:t>供货承诺函</w:t>
      </w:r>
    </w:p>
    <w:p>
      <w:pPr>
        <w:snapToGrid w:val="0"/>
        <w:ind w:firstLine="482" w:firstLineChars="200"/>
        <w:jc w:val="both"/>
        <w:rPr>
          <w:rFonts w:cs="宋体"/>
          <w:b/>
          <w:bCs/>
        </w:rPr>
      </w:pPr>
      <w:r>
        <w:rPr>
          <w:rFonts w:hint="eastAsia" w:cs="宋体"/>
          <w:b/>
          <w:bCs/>
        </w:rPr>
        <w:t>致：深圳市龙岗区耳鼻咽喉医院</w:t>
      </w:r>
    </w:p>
    <w:p>
      <w:pPr>
        <w:snapToGrid w:val="0"/>
        <w:ind w:firstLine="480" w:firstLineChars="200"/>
        <w:jc w:val="both"/>
        <w:rPr>
          <w:rFonts w:cs="宋体"/>
        </w:rPr>
      </w:pPr>
      <w:r>
        <w:rPr>
          <w:rFonts w:hint="eastAsia" w:cs="宋体"/>
        </w:rPr>
        <w:t>我公司（申报企业全称，盖章）是合法注册的医用耗材生产/经营企业。若我公司所报名产品获得中选资格，我公司承诺：</w:t>
      </w:r>
    </w:p>
    <w:p>
      <w:pPr>
        <w:numPr>
          <w:ilvl w:val="0"/>
          <w:numId w:val="4"/>
        </w:numPr>
        <w:snapToGrid w:val="0"/>
        <w:ind w:firstLine="480" w:firstLineChars="200"/>
        <w:jc w:val="both"/>
        <w:rPr>
          <w:rFonts w:cs="宋体"/>
        </w:rPr>
      </w:pPr>
      <w:r>
        <w:rPr>
          <w:rFonts w:hint="eastAsia" w:cs="宋体"/>
        </w:rPr>
        <w:t>我公司保证供货产品的实际品牌、规格型号、生产厂家、质量与谈判文件内所报名产品描述一致；供货产品确保最新生产批号，绝不提供过期或即将过期的产品。否则，单位有权单方面拒绝收货。</w:t>
      </w:r>
    </w:p>
    <w:p>
      <w:pPr>
        <w:numPr>
          <w:ilvl w:val="0"/>
          <w:numId w:val="4"/>
        </w:numPr>
        <w:snapToGrid w:val="0"/>
        <w:ind w:firstLine="480" w:firstLineChars="200"/>
        <w:jc w:val="both"/>
        <w:rPr>
          <w:rFonts w:cs="宋体"/>
        </w:rPr>
      </w:pPr>
      <w:r>
        <w:rPr>
          <w:rFonts w:hint="eastAsia" w:cs="宋体"/>
        </w:rPr>
        <w:t>我公司保证遵守单位的供应商管理规定，并承担我公司供应单位所有产品的医院供应链延伸服务管理费用。</w:t>
      </w:r>
    </w:p>
    <w:p>
      <w:pPr>
        <w:numPr>
          <w:ilvl w:val="0"/>
          <w:numId w:val="4"/>
        </w:numPr>
        <w:snapToGrid w:val="0"/>
        <w:ind w:firstLine="480" w:firstLineChars="200"/>
        <w:jc w:val="both"/>
        <w:rPr>
          <w:rFonts w:cs="宋体"/>
        </w:rPr>
      </w:pPr>
      <w:r>
        <w:rPr>
          <w:rFonts w:hint="eastAsia" w:cs="宋体"/>
        </w:rPr>
        <w:t>若中选产品有断货或停货等特殊情况时，我公司保证提前告知深圳市龙岗区耳鼻咽喉医院，并出示加盖公章的停货书面说明。断货期间，单位有权向其他供货商购买同类产品，直到我公司能继续供货为止。</w:t>
      </w:r>
    </w:p>
    <w:p>
      <w:pPr>
        <w:numPr>
          <w:ilvl w:val="0"/>
          <w:numId w:val="4"/>
        </w:numPr>
        <w:snapToGrid w:val="0"/>
        <w:ind w:firstLine="480" w:firstLineChars="200"/>
        <w:jc w:val="both"/>
        <w:rPr>
          <w:rFonts w:cs="宋体"/>
        </w:rPr>
      </w:pPr>
      <w:r>
        <w:rPr>
          <w:rFonts w:hint="eastAsia" w:cs="宋体"/>
        </w:rPr>
        <w:t>在实际使用过程中如因产品原因出现异常情况，我公司保证及时请厂家或专家到单位协助解决异常情况，一切费用由我公司负责。</w:t>
      </w:r>
    </w:p>
    <w:p>
      <w:pPr>
        <w:numPr>
          <w:ilvl w:val="0"/>
          <w:numId w:val="4"/>
        </w:numPr>
        <w:snapToGrid w:val="0"/>
        <w:ind w:firstLine="480" w:firstLineChars="200"/>
        <w:jc w:val="both"/>
        <w:rPr>
          <w:rFonts w:cs="宋体"/>
        </w:rPr>
      </w:pPr>
      <w:r>
        <w:rPr>
          <w:rFonts w:hint="eastAsia" w:cs="宋体"/>
        </w:rPr>
        <w:t>对于一些需要指导的新产品，我公司保证做好相关培训工作，培训产生的费用由我公司负责。</w:t>
      </w:r>
    </w:p>
    <w:p>
      <w:pPr>
        <w:numPr>
          <w:ilvl w:val="0"/>
          <w:numId w:val="4"/>
        </w:numPr>
        <w:snapToGrid w:val="0"/>
        <w:ind w:firstLine="480" w:firstLineChars="200"/>
        <w:jc w:val="both"/>
        <w:rPr>
          <w:rFonts w:cs="宋体"/>
        </w:rPr>
      </w:pPr>
      <w:r>
        <w:rPr>
          <w:rFonts w:hint="eastAsia" w:cs="宋体"/>
        </w:rPr>
        <w:t>新开展的项目或同一测定项目检测方法改变升级，我公司保证无条件提供货源。</w:t>
      </w:r>
    </w:p>
    <w:p>
      <w:pPr>
        <w:numPr>
          <w:ilvl w:val="0"/>
          <w:numId w:val="4"/>
        </w:numPr>
        <w:snapToGrid w:val="0"/>
        <w:ind w:firstLine="480" w:firstLineChars="200"/>
        <w:jc w:val="both"/>
        <w:rPr>
          <w:rFonts w:cs="宋体"/>
        </w:rPr>
      </w:pPr>
      <w:r>
        <w:rPr>
          <w:rFonts w:hint="eastAsia" w:cs="宋体"/>
        </w:rPr>
        <w:t>我公司保证在供货中对因运输破损等原因无法使用的产品无条件退换。</w:t>
      </w:r>
    </w:p>
    <w:p>
      <w:pPr>
        <w:numPr>
          <w:ilvl w:val="0"/>
          <w:numId w:val="4"/>
        </w:numPr>
        <w:snapToGrid w:val="0"/>
        <w:ind w:firstLine="480" w:firstLineChars="200"/>
        <w:jc w:val="both"/>
        <w:rPr>
          <w:rFonts w:cs="宋体"/>
        </w:rPr>
      </w:pPr>
      <w:r>
        <w:rPr>
          <w:rFonts w:hint="eastAsia" w:cs="宋体"/>
        </w:rPr>
        <w:t>对于接近有效期的产品（近效期3个月或以上的），我公司保证无条件更换新批号且效期在半年以上的产品。</w:t>
      </w:r>
    </w:p>
    <w:p>
      <w:pPr>
        <w:pStyle w:val="2"/>
        <w:numPr>
          <w:ilvl w:val="0"/>
          <w:numId w:val="4"/>
        </w:numPr>
        <w:ind w:firstLine="520" w:firstLineChars="200"/>
        <w:rPr>
          <w:rFonts w:cs="宋体"/>
        </w:rPr>
      </w:pPr>
      <w:r>
        <w:rPr>
          <w:rFonts w:hint="eastAsia"/>
        </w:rPr>
        <w:t>我公司保证收到订单后于4个小时内作出响应。一般医用耗材自订货之日起3天内送到，最长不超过5天完成配送。</w:t>
      </w:r>
    </w:p>
    <w:p>
      <w:pPr>
        <w:spacing w:line="500" w:lineRule="atLeast"/>
        <w:ind w:firstLine="480" w:firstLineChars="200"/>
        <w:jc w:val="both"/>
        <w:rPr>
          <w:rFonts w:cs="宋体"/>
          <w:b/>
          <w:bCs/>
        </w:rPr>
      </w:pPr>
      <w:r>
        <w:rPr>
          <w:rFonts w:hint="eastAsia" w:cs="宋体"/>
        </w:rPr>
        <w:t>如有违约，自愿接受单位处罚，并支付货款10倍的违约金。</w:t>
      </w:r>
    </w:p>
    <w:p>
      <w:pPr>
        <w:spacing w:line="500" w:lineRule="atLeast"/>
        <w:ind w:firstLine="482" w:firstLineChars="200"/>
        <w:jc w:val="both"/>
        <w:rPr>
          <w:rFonts w:cs="宋体"/>
        </w:rPr>
      </w:pPr>
      <w:r>
        <w:rPr>
          <w:rFonts w:hint="eastAsia" w:cs="宋体"/>
          <w:b/>
          <w:bCs/>
        </w:rPr>
        <w:t>本承诺书有效期限：自签订购销合同开始至合同有效期截止。</w:t>
      </w:r>
    </w:p>
    <w:p>
      <w:pPr>
        <w:spacing w:line="500" w:lineRule="atLeast"/>
        <w:ind w:firstLine="480" w:firstLineChars="200"/>
        <w:jc w:val="both"/>
        <w:rPr>
          <w:rFonts w:cs="宋体"/>
        </w:rPr>
      </w:pPr>
    </w:p>
    <w:p>
      <w:pPr>
        <w:spacing w:line="500" w:lineRule="atLeast"/>
        <w:ind w:firstLine="480" w:firstLineChars="200"/>
        <w:jc w:val="both"/>
        <w:rPr>
          <w:rFonts w:cs="宋体"/>
        </w:rPr>
      </w:pPr>
      <w:r>
        <w:rPr>
          <w:rFonts w:hint="eastAsia" w:cs="宋体"/>
        </w:rPr>
        <w:t xml:space="preserve">申报企业（盖章）：                        </w:t>
      </w:r>
    </w:p>
    <w:p>
      <w:pPr>
        <w:spacing w:line="500" w:lineRule="atLeast"/>
        <w:ind w:firstLine="480" w:firstLineChars="200"/>
        <w:jc w:val="both"/>
        <w:rPr>
          <w:rFonts w:cs="宋体"/>
        </w:rPr>
      </w:pPr>
      <w:r>
        <w:rPr>
          <w:rFonts w:hint="eastAsia" w:cs="宋体"/>
        </w:rPr>
        <w:t xml:space="preserve">法定代表人（签字或盖章）：                       </w:t>
      </w:r>
    </w:p>
    <w:p>
      <w:pPr>
        <w:spacing w:line="500" w:lineRule="atLeast"/>
        <w:ind w:firstLine="480" w:firstLineChars="200"/>
        <w:jc w:val="both"/>
        <w:rPr>
          <w:rFonts w:ascii="仿宋_GB2312" w:eastAsia="仿宋_GB2312"/>
          <w:bCs/>
        </w:rPr>
      </w:pPr>
      <w:r>
        <w:rPr>
          <w:rFonts w:hint="eastAsia" w:cs="宋体"/>
        </w:rPr>
        <w:t xml:space="preserve">被授权人（签字）：          </w:t>
      </w:r>
      <w:r>
        <w:rPr>
          <w:rFonts w:hint="eastAsia" w:cs="宋体"/>
          <w:lang w:val="en-US" w:eastAsia="zh-CN"/>
        </w:rPr>
        <w:t xml:space="preserve">         </w:t>
      </w:r>
      <w:r>
        <w:rPr>
          <w:rFonts w:hint="eastAsia" w:cs="宋体"/>
        </w:rPr>
        <w:t>日期：     年   月   日</w:t>
      </w:r>
    </w:p>
    <w:p>
      <w:pPr>
        <w:tabs>
          <w:tab w:val="left" w:pos="4860"/>
          <w:tab w:val="left" w:pos="5400"/>
          <w:tab w:val="left" w:pos="5580"/>
        </w:tabs>
        <w:ind w:left="0"/>
        <w:rPr>
          <w:rFonts w:ascii="仿宋_GB2312" w:eastAsia="仿宋_GB2312"/>
          <w:bCs/>
        </w:rPr>
      </w:pPr>
    </w:p>
    <w:p>
      <w:pPr>
        <w:adjustRightInd w:val="0"/>
        <w:ind w:left="0" w:right="1049"/>
        <w:rPr>
          <w:rFonts w:ascii="黑体" w:eastAsia="黑体"/>
          <w:bCs/>
          <w:sz w:val="36"/>
          <w:szCs w:val="36"/>
        </w:rPr>
      </w:pPr>
      <w:r>
        <w:rPr>
          <w:rFonts w:hint="eastAsia" w:ascii="仿宋_GB2312" w:eastAsia="仿宋_GB2312"/>
          <w:bCs/>
        </w:rPr>
        <w:t>格式1</w:t>
      </w:r>
      <w:r>
        <w:rPr>
          <w:rFonts w:ascii="仿宋_GB2312" w:eastAsia="仿宋_GB2312"/>
          <w:bCs/>
        </w:rPr>
        <w:t>5</w:t>
      </w:r>
      <w:r>
        <w:rPr>
          <w:rFonts w:hint="eastAsia" w:ascii="仿宋_GB2312" w:eastAsia="仿宋_GB2312"/>
          <w:bCs/>
        </w:rPr>
        <w:t>：</w:t>
      </w:r>
      <w:r>
        <w:rPr>
          <w:rFonts w:hint="eastAsia" w:ascii="仿宋" w:hAnsi="仿宋" w:eastAsia="仿宋" w:cs="仿宋"/>
          <w:bCs/>
        </w:rPr>
        <w:t>关于在深圳医用耗材阳光交易和监管平台签订合同的承诺书</w:t>
      </w:r>
      <w:r>
        <w:rPr>
          <w:rFonts w:ascii="黑体" w:eastAsia="黑体"/>
          <w:bCs/>
          <w:sz w:val="36"/>
          <w:szCs w:val="36"/>
        </w:rPr>
        <w:t xml:space="preserve"> </w:t>
      </w:r>
    </w:p>
    <w:p>
      <w:pPr>
        <w:pStyle w:val="2"/>
      </w:pPr>
    </w:p>
    <w:p>
      <w:pPr>
        <w:jc w:val="center"/>
        <w:rPr>
          <w:rFonts w:ascii="黑体" w:hAnsi="黑体" w:eastAsia="黑体" w:cs="宋体"/>
          <w:b/>
          <w:bCs/>
          <w:sz w:val="44"/>
          <w:szCs w:val="44"/>
        </w:rPr>
      </w:pPr>
      <w:r>
        <w:rPr>
          <w:rFonts w:hint="eastAsia" w:ascii="黑体" w:hAnsi="黑体" w:eastAsia="黑体" w:cs="宋体"/>
          <w:b/>
          <w:bCs/>
          <w:sz w:val="44"/>
          <w:szCs w:val="44"/>
        </w:rPr>
        <w:t>关于在深圳医用耗材阳光交易和监管平台</w:t>
      </w:r>
    </w:p>
    <w:p>
      <w:pPr>
        <w:jc w:val="center"/>
        <w:rPr>
          <w:rFonts w:ascii="Calibri" w:hAnsi="Calibri" w:cs="宋体"/>
          <w:b/>
          <w:bCs/>
          <w:sz w:val="44"/>
          <w:szCs w:val="44"/>
        </w:rPr>
      </w:pPr>
      <w:r>
        <w:rPr>
          <w:rFonts w:hint="eastAsia" w:ascii="黑体" w:hAnsi="黑体" w:eastAsia="黑体" w:cs="宋体"/>
          <w:b/>
          <w:bCs/>
          <w:sz w:val="44"/>
          <w:szCs w:val="44"/>
        </w:rPr>
        <w:t>签订合同的承诺书</w:t>
      </w:r>
    </w:p>
    <w:p>
      <w:pPr>
        <w:jc w:val="center"/>
        <w:rPr>
          <w:rFonts w:cs="宋体"/>
          <w:b/>
          <w:bCs/>
          <w:sz w:val="32"/>
          <w:szCs w:val="32"/>
        </w:rPr>
      </w:pPr>
    </w:p>
    <w:p>
      <w:pPr>
        <w:pStyle w:val="2"/>
        <w:rPr>
          <w:rFonts w:ascii="仿宋" w:hAnsi="仿宋" w:eastAsia="仿宋" w:cs="仿宋"/>
          <w:sz w:val="32"/>
          <w:szCs w:val="32"/>
        </w:rPr>
      </w:pPr>
      <w:r>
        <w:rPr>
          <w:rFonts w:hint="eastAsia" w:ascii="仿宋" w:hAnsi="仿宋" w:eastAsia="仿宋" w:cs="仿宋"/>
          <w:sz w:val="32"/>
          <w:szCs w:val="32"/>
        </w:rPr>
        <w:t>深圳市龙岗区耳鼻咽喉医院：</w:t>
      </w:r>
    </w:p>
    <w:p>
      <w:pPr>
        <w:ind w:firstLine="640" w:firstLineChars="200"/>
        <w:rPr>
          <w:rFonts w:ascii="仿宋" w:hAnsi="仿宋" w:eastAsia="仿宋" w:cs="仿宋"/>
          <w:bCs/>
          <w:spacing w:val="10"/>
          <w:sz w:val="32"/>
          <w:szCs w:val="32"/>
        </w:rPr>
      </w:pPr>
      <w:r>
        <w:rPr>
          <w:rFonts w:hint="eastAsia" w:ascii="仿宋" w:hAnsi="仿宋" w:eastAsia="仿宋" w:cs="仿宋"/>
          <w:sz w:val="32"/>
          <w:szCs w:val="32"/>
        </w:rPr>
        <w:t xml:space="preserve"> </w:t>
      </w:r>
      <w:r>
        <w:rPr>
          <w:rFonts w:hint="eastAsia" w:ascii="仿宋" w:hAnsi="仿宋" w:eastAsia="仿宋" w:cs="仿宋"/>
          <w:bCs/>
          <w:spacing w:val="10"/>
          <w:sz w:val="32"/>
          <w:szCs w:val="32"/>
        </w:rPr>
        <w:t>我司承诺若本次深圳市龙岗区耳鼻咽喉医院医用耗材公开遴选项目</w:t>
      </w:r>
      <w:r>
        <w:rPr>
          <w:rFonts w:hint="eastAsia" w:ascii="仿宋" w:hAnsi="仿宋" w:eastAsia="仿宋" w:cs="仿宋"/>
          <w:bCs/>
          <w:spacing w:val="10"/>
          <w:sz w:val="32"/>
          <w:szCs w:val="32"/>
          <w:highlight w:val="yellow"/>
        </w:rPr>
        <w:t>（</w:t>
      </w:r>
      <w:r>
        <w:rPr>
          <w:rFonts w:hint="eastAsia" w:ascii="仿宋" w:hAnsi="仿宋" w:eastAsia="仿宋" w:cs="仿宋"/>
          <w:bCs/>
          <w:spacing w:val="10"/>
          <w:sz w:val="32"/>
          <w:szCs w:val="32"/>
          <w:highlight w:val="yellow"/>
          <w:lang w:val="en-US" w:eastAsia="zh-CN"/>
        </w:rPr>
        <w:t>采购</w:t>
      </w:r>
      <w:r>
        <w:rPr>
          <w:rFonts w:hint="eastAsia" w:ascii="仿宋" w:hAnsi="仿宋" w:eastAsia="仿宋" w:cs="仿宋"/>
          <w:bCs/>
          <w:spacing w:val="10"/>
          <w:sz w:val="32"/>
          <w:szCs w:val="32"/>
          <w:highlight w:val="yellow"/>
        </w:rPr>
        <w:t xml:space="preserve">编号： </w:t>
      </w:r>
      <w:r>
        <w:rPr>
          <w:rFonts w:ascii="仿宋" w:hAnsi="仿宋" w:eastAsia="仿宋" w:cs="仿宋"/>
          <w:bCs/>
          <w:spacing w:val="10"/>
          <w:sz w:val="32"/>
          <w:szCs w:val="32"/>
          <w:highlight w:val="yellow"/>
        </w:rPr>
        <w:t xml:space="preserve">           </w:t>
      </w:r>
      <w:r>
        <w:rPr>
          <w:rFonts w:hint="eastAsia" w:ascii="仿宋" w:hAnsi="仿宋" w:eastAsia="仿宋" w:cs="仿宋"/>
          <w:bCs/>
          <w:spacing w:val="10"/>
          <w:sz w:val="32"/>
          <w:szCs w:val="32"/>
          <w:highlight w:val="yellow"/>
        </w:rPr>
        <w:t>）</w:t>
      </w:r>
      <w:r>
        <w:rPr>
          <w:rFonts w:hint="eastAsia" w:ascii="仿宋" w:hAnsi="仿宋" w:eastAsia="仿宋" w:cs="仿宋"/>
          <w:bCs/>
          <w:spacing w:val="10"/>
          <w:sz w:val="32"/>
          <w:szCs w:val="32"/>
        </w:rPr>
        <w:t>中选后将严格按照深圳市医保局要求，所有中选产品必须30天内在深圳医用耗材阳光交易和监管平台与深圳市龙岗区耳鼻咽喉医院签订合同。</w:t>
      </w:r>
    </w:p>
    <w:p>
      <w:pPr>
        <w:pStyle w:val="2"/>
        <w:ind w:firstLine="680" w:firstLineChars="200"/>
        <w:rPr>
          <w:rFonts w:ascii="仿宋" w:hAnsi="仿宋" w:eastAsia="仿宋" w:cs="仿宋"/>
          <w:sz w:val="32"/>
          <w:szCs w:val="32"/>
        </w:rPr>
      </w:pPr>
      <w:r>
        <w:rPr>
          <w:rFonts w:hint="eastAsia" w:ascii="仿宋" w:hAnsi="仿宋" w:eastAsia="仿宋" w:cs="仿宋"/>
          <w:sz w:val="32"/>
          <w:szCs w:val="32"/>
        </w:rPr>
        <w:t>如因我司或代理品牌厂家原因未能在规定时间内成功签订合同，同意深圳市龙岗区耳鼻咽喉医院取消我司中选资格，原合同可自动失效，各医院可无责启用备选供应商产品。</w:t>
      </w:r>
    </w:p>
    <w:p>
      <w:pPr>
        <w:pStyle w:val="2"/>
        <w:ind w:firstLine="680" w:firstLineChars="200"/>
        <w:rPr>
          <w:rFonts w:ascii="仿宋" w:hAnsi="仿宋" w:eastAsia="仿宋" w:cs="仿宋"/>
          <w:sz w:val="32"/>
          <w:szCs w:val="32"/>
        </w:rPr>
      </w:pPr>
      <w:r>
        <w:rPr>
          <w:rFonts w:hint="eastAsia" w:ascii="仿宋" w:hAnsi="仿宋" w:eastAsia="仿宋" w:cs="仿宋"/>
          <w:sz w:val="32"/>
          <w:szCs w:val="32"/>
        </w:rPr>
        <w:t>特此承诺。</w:t>
      </w:r>
    </w:p>
    <w:p>
      <w:pPr>
        <w:pStyle w:val="2"/>
        <w:ind w:firstLine="2720" w:firstLineChars="800"/>
        <w:rPr>
          <w:rFonts w:ascii="仿宋" w:hAnsi="仿宋" w:eastAsia="仿宋" w:cs="仿宋"/>
          <w:sz w:val="32"/>
          <w:szCs w:val="32"/>
        </w:rPr>
      </w:pPr>
    </w:p>
    <w:p>
      <w:pPr>
        <w:pStyle w:val="2"/>
        <w:ind w:firstLine="2720" w:firstLineChars="800"/>
        <w:rPr>
          <w:rFonts w:ascii="仿宋" w:hAnsi="仿宋" w:eastAsia="仿宋" w:cs="仿宋"/>
          <w:sz w:val="32"/>
          <w:szCs w:val="32"/>
        </w:rPr>
      </w:pPr>
    </w:p>
    <w:p>
      <w:pPr>
        <w:pStyle w:val="2"/>
        <w:ind w:firstLine="2720" w:firstLineChars="800"/>
        <w:rPr>
          <w:rFonts w:ascii="仿宋" w:hAnsi="仿宋" w:eastAsia="仿宋" w:cs="仿宋"/>
          <w:sz w:val="32"/>
          <w:szCs w:val="32"/>
        </w:rPr>
      </w:pPr>
      <w:r>
        <w:rPr>
          <w:rFonts w:hint="eastAsia" w:ascii="仿宋" w:hAnsi="仿宋" w:eastAsia="仿宋" w:cs="仿宋"/>
          <w:sz w:val="32"/>
          <w:szCs w:val="32"/>
        </w:rPr>
        <w:t>供应商（盖章）：</w:t>
      </w:r>
    </w:p>
    <w:p>
      <w:pPr>
        <w:pStyle w:val="2"/>
        <w:ind w:firstLine="2720" w:firstLineChars="800"/>
        <w:rPr>
          <w:rFonts w:ascii="仿宋" w:hAnsi="仿宋" w:eastAsia="仿宋" w:cs="仿宋"/>
          <w:sz w:val="32"/>
          <w:szCs w:val="32"/>
        </w:rPr>
      </w:pPr>
      <w:r>
        <w:rPr>
          <w:rFonts w:hint="eastAsia" w:ascii="仿宋" w:hAnsi="仿宋" w:eastAsia="仿宋" w:cs="仿宋"/>
          <w:sz w:val="32"/>
          <w:szCs w:val="32"/>
        </w:rPr>
        <w:t xml:space="preserve">法定代表人（签字）：                  </w:t>
      </w:r>
    </w:p>
    <w:p>
      <w:pPr>
        <w:pStyle w:val="2"/>
        <w:ind w:firstLine="2720" w:firstLineChars="800"/>
        <w:rPr>
          <w:rFonts w:ascii="仿宋" w:hAnsi="仿宋" w:eastAsia="仿宋" w:cs="仿宋"/>
          <w:sz w:val="32"/>
          <w:szCs w:val="32"/>
        </w:rPr>
      </w:pPr>
      <w:r>
        <w:rPr>
          <w:rFonts w:hint="eastAsia" w:ascii="仿宋" w:hAnsi="仿宋" w:eastAsia="仿宋" w:cs="仿宋"/>
          <w:sz w:val="32"/>
          <w:szCs w:val="32"/>
        </w:rPr>
        <w:t>日期：    年   月   日</w:t>
      </w:r>
    </w:p>
    <w:p>
      <w:pPr>
        <w:tabs>
          <w:tab w:val="left" w:pos="4860"/>
          <w:tab w:val="left" w:pos="5400"/>
          <w:tab w:val="left" w:pos="5580"/>
        </w:tabs>
        <w:ind w:left="0"/>
        <w:rPr>
          <w:rFonts w:ascii="仿宋_GB2312" w:eastAsia="仿宋_GB2312"/>
          <w:bCs/>
        </w:rPr>
      </w:pPr>
    </w:p>
    <w:p>
      <w:pPr>
        <w:pStyle w:val="2"/>
      </w:pPr>
    </w:p>
    <w:p>
      <w:pPr>
        <w:pStyle w:val="2"/>
      </w:pPr>
    </w:p>
    <w:p>
      <w:pPr>
        <w:pStyle w:val="2"/>
      </w:pPr>
    </w:p>
    <w:p>
      <w:pPr>
        <w:pStyle w:val="2"/>
      </w:pPr>
    </w:p>
    <w:p>
      <w:pPr>
        <w:pStyle w:val="2"/>
      </w:pPr>
    </w:p>
    <w:p>
      <w:pPr>
        <w:pStyle w:val="2"/>
      </w:pPr>
    </w:p>
    <w:p>
      <w:pPr>
        <w:tabs>
          <w:tab w:val="left" w:pos="4860"/>
          <w:tab w:val="left" w:pos="5400"/>
          <w:tab w:val="left" w:pos="5580"/>
        </w:tabs>
        <w:ind w:left="0"/>
        <w:rPr>
          <w:rFonts w:ascii="仿宋_GB2312" w:eastAsia="仿宋_GB2312"/>
          <w:bCs/>
        </w:rPr>
      </w:pPr>
      <w:r>
        <w:rPr>
          <w:rFonts w:hint="eastAsia" w:ascii="仿宋_GB2312" w:eastAsia="仿宋_GB2312"/>
          <w:bCs/>
        </w:rPr>
        <w:t>格式1</w:t>
      </w:r>
      <w:r>
        <w:rPr>
          <w:rFonts w:ascii="仿宋_GB2312" w:eastAsia="仿宋_GB2312"/>
          <w:bCs/>
        </w:rPr>
        <w:t>6</w:t>
      </w:r>
      <w:r>
        <w:rPr>
          <w:rFonts w:hint="eastAsia" w:ascii="仿宋_GB2312" w:eastAsia="仿宋_GB2312"/>
          <w:bCs/>
        </w:rPr>
        <w:t>：企业质量管理体系认证（</w:t>
      </w:r>
      <w:r>
        <w:rPr>
          <w:rFonts w:hint="eastAsia"/>
          <w:bCs/>
        </w:rPr>
        <w:t>ISO9001、ISO13485）</w:t>
      </w:r>
      <w:r>
        <w:rPr>
          <w:rFonts w:hint="eastAsia" w:ascii="仿宋_GB2312" w:eastAsia="仿宋_GB2312"/>
          <w:bCs/>
        </w:rPr>
        <w:t>系列</w:t>
      </w:r>
    </w:p>
    <w:p>
      <w:pPr>
        <w:tabs>
          <w:tab w:val="left" w:pos="4860"/>
          <w:tab w:val="left" w:pos="5400"/>
          <w:tab w:val="left" w:pos="5580"/>
        </w:tabs>
        <w:spacing w:line="480" w:lineRule="auto"/>
        <w:ind w:left="0" w:firstLine="480" w:firstLineChars="200"/>
        <w:rPr>
          <w:bCs/>
        </w:rPr>
      </w:pPr>
      <w:r>
        <w:rPr>
          <w:rFonts w:hint="eastAsia"/>
          <w:bCs/>
        </w:rPr>
        <w:t>申报企业或所报名产品生产厂家通过国际认证或国家认证（通过ISO9001、ISO13485等医疗器械质量体系认证）证书的复印件。</w:t>
      </w:r>
    </w:p>
    <w:p>
      <w:pPr>
        <w:tabs>
          <w:tab w:val="left" w:pos="4860"/>
          <w:tab w:val="left" w:pos="5400"/>
          <w:tab w:val="left" w:pos="5580"/>
        </w:tabs>
        <w:spacing w:line="480" w:lineRule="auto"/>
        <w:ind w:left="0"/>
        <w:rPr>
          <w:rFonts w:ascii="仿宋_GB2312" w:eastAsia="仿宋_GB2312"/>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w:t>
      </w:r>
      <w:r>
        <w:rPr>
          <w:rFonts w:ascii="仿宋_GB2312" w:eastAsia="仿宋_GB2312"/>
          <w:bCs/>
        </w:rPr>
        <w:t>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p>
    <w:p>
      <w:pPr>
        <w:widowControl/>
        <w:tabs>
          <w:tab w:val="left" w:pos="709"/>
        </w:tabs>
        <w:ind w:left="0" w:right="120"/>
        <w:rPr>
          <w:rFonts w:ascii="仿宋_GB2312" w:eastAsia="仿宋_GB2312"/>
          <w:bCs/>
        </w:rPr>
      </w:pPr>
    </w:p>
    <w:p>
      <w:pPr>
        <w:widowControl/>
        <w:tabs>
          <w:tab w:val="left" w:pos="709"/>
        </w:tabs>
        <w:ind w:left="0" w:right="120"/>
        <w:rPr>
          <w:rFonts w:ascii="仿宋_GB2312" w:eastAsia="仿宋_GB2312"/>
          <w:bCs/>
          <w:color w:val="000000"/>
        </w:rPr>
      </w:pPr>
      <w:r>
        <w:rPr>
          <w:rFonts w:hint="eastAsia" w:ascii="仿宋_GB2312" w:eastAsia="仿宋_GB2312"/>
          <w:bCs/>
        </w:rPr>
        <w:t>格式1</w:t>
      </w:r>
      <w:r>
        <w:rPr>
          <w:rFonts w:ascii="仿宋_GB2312" w:eastAsia="仿宋_GB2312"/>
          <w:bCs/>
        </w:rPr>
        <w:t>8</w:t>
      </w:r>
      <w:r>
        <w:rPr>
          <w:rFonts w:hint="eastAsia" w:ascii="仿宋_GB2312" w:eastAsia="仿宋_GB2312"/>
          <w:bCs/>
        </w:rPr>
        <w:t>：</w:t>
      </w:r>
      <w:r>
        <w:rPr>
          <w:rFonts w:hint="eastAsia" w:cs="宋体"/>
          <w:bCs/>
          <w:color w:val="000000"/>
        </w:rPr>
        <w:t>202</w:t>
      </w:r>
      <w:r>
        <w:rPr>
          <w:rFonts w:hint="eastAsia" w:cs="宋体"/>
          <w:bCs/>
          <w:color w:val="000000"/>
          <w:lang w:val="en-US" w:eastAsia="zh-CN"/>
        </w:rPr>
        <w:t>5</w:t>
      </w:r>
      <w:r>
        <w:rPr>
          <w:rFonts w:hint="eastAsia" w:ascii="仿宋_GB2312" w:eastAsia="仿宋_GB2312"/>
          <w:bCs/>
          <w:color w:val="000000"/>
        </w:rPr>
        <w:t>年</w:t>
      </w:r>
      <w:r>
        <w:rPr>
          <w:rFonts w:hint="eastAsia" w:cs="宋体"/>
          <w:bCs/>
          <w:color w:val="000000"/>
        </w:rPr>
        <w:t>12</w:t>
      </w:r>
      <w:r>
        <w:rPr>
          <w:rFonts w:hint="eastAsia" w:ascii="仿宋_GB2312" w:eastAsia="仿宋_GB2312"/>
          <w:bCs/>
          <w:color w:val="000000"/>
        </w:rPr>
        <w:t>月份增值税纳税报表</w:t>
      </w:r>
      <w:r>
        <w:rPr>
          <w:rFonts w:hint="eastAsia" w:ascii="仿宋_GB2312" w:eastAsia="仿宋_GB2312"/>
          <w:b/>
          <w:bCs/>
          <w:color w:val="000000"/>
        </w:rPr>
        <w:t>（应体现出全年销售额）</w:t>
      </w:r>
      <w:r>
        <w:rPr>
          <w:rFonts w:hint="eastAsia" w:ascii="仿宋_GB2312" w:eastAsia="仿宋_GB2312"/>
          <w:bCs/>
          <w:color w:val="000000"/>
        </w:rPr>
        <w:t>清晰复印件</w:t>
      </w:r>
    </w:p>
    <w:p/>
    <w:p>
      <w:pPr>
        <w:spacing w:line="240" w:lineRule="auto"/>
        <w:ind w:left="0"/>
        <w:rPr>
          <w:b/>
          <w:color w:val="C00000"/>
        </w:rPr>
      </w:pPr>
      <w:r>
        <w:rPr>
          <w:rFonts w:hint="eastAsia"/>
          <w:b/>
          <w:color w:val="C00000"/>
        </w:rPr>
        <w:t>注意：每个谈判产品的材料须按“谈判文件目录”所列顺序装订。</w:t>
      </w:r>
    </w:p>
    <w:p>
      <w:pPr>
        <w:spacing w:line="500" w:lineRule="atLeast"/>
        <w:ind w:left="0"/>
        <w:jc w:val="both"/>
        <w:rPr>
          <w:rFonts w:cs="宋体"/>
        </w:rPr>
      </w:pPr>
    </w:p>
    <w:p>
      <w:pPr>
        <w:spacing w:line="500" w:lineRule="atLeast"/>
        <w:ind w:left="0" w:firstLine="360" w:firstLineChars="150"/>
        <w:jc w:val="both"/>
        <w:rPr>
          <w:rFonts w:cs="宋体"/>
        </w:rPr>
      </w:pPr>
    </w:p>
    <w:p>
      <w:pPr>
        <w:tabs>
          <w:tab w:val="left" w:pos="300"/>
        </w:tabs>
        <w:ind w:left="0"/>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jc w:val="both"/>
      </w:pPr>
    </w:p>
    <w:p>
      <w:pPr>
        <w:ind w:left="0" w:right="600"/>
        <w:jc w:val="both"/>
        <w:rPr>
          <w:rFonts w:ascii="仿宋_GB2312" w:eastAsia="仿宋_GB2312"/>
          <w:bCs/>
        </w:rPr>
      </w:pPr>
    </w:p>
    <w:p>
      <w:pPr>
        <w:ind w:left="0" w:right="600"/>
        <w:jc w:val="both"/>
        <w:rPr>
          <w:rFonts w:ascii="仿宋_GB2312" w:eastAsia="仿宋_GB2312"/>
          <w:bCs/>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ind w:left="0" w:right="600"/>
        <w:jc w:val="both"/>
        <w:rPr>
          <w:rFonts w:ascii="仿宋_GB2312" w:eastAsia="仿宋_GB2312"/>
          <w:bCs/>
        </w:rPr>
      </w:pPr>
    </w:p>
    <w:p>
      <w:pPr>
        <w:ind w:left="0" w:right="600"/>
        <w:rPr>
          <w:rFonts w:ascii="仿宋_GB2312" w:eastAsia="仿宋_GB2312"/>
          <w:bCs/>
        </w:rPr>
      </w:pPr>
    </w:p>
    <w:p>
      <w:pPr>
        <w:ind w:left="0" w:right="600"/>
        <w:rPr>
          <w:rFonts w:ascii="仿宋_GB2312" w:eastAsia="仿宋_GB2312"/>
          <w:bCs/>
        </w:rPr>
      </w:pPr>
    </w:p>
    <w:p>
      <w:pPr>
        <w:ind w:left="0" w:right="600"/>
      </w:pPr>
      <w:r>
        <w:rPr>
          <w:rFonts w:hint="eastAsia" w:ascii="仿宋_GB2312" w:eastAsia="仿宋_GB2312"/>
          <w:bCs/>
        </w:rPr>
        <w:t>格式1</w:t>
      </w:r>
      <w:r>
        <w:rPr>
          <w:rFonts w:ascii="仿宋_GB2312" w:eastAsia="仿宋_GB2312"/>
          <w:bCs/>
        </w:rPr>
        <w:t>9</w:t>
      </w:r>
      <w:r>
        <w:rPr>
          <w:rFonts w:hint="eastAsia" w:ascii="仿宋_GB2312" w:eastAsia="仿宋_GB2312"/>
          <w:bCs/>
        </w:rPr>
        <w:t>：报名企业基本信息情况表</w:t>
      </w:r>
    </w:p>
    <w:p>
      <w:pPr>
        <w:adjustRightInd w:val="0"/>
        <w:ind w:firstLine="180" w:firstLineChars="56"/>
        <w:jc w:val="center"/>
        <w:rPr>
          <w:b/>
          <w:bCs/>
          <w:sz w:val="32"/>
        </w:rPr>
      </w:pPr>
      <w:r>
        <w:rPr>
          <w:rFonts w:hint="eastAsia"/>
          <w:b/>
          <w:bCs/>
          <w:sz w:val="32"/>
        </w:rPr>
        <w:t>报名企业基本信息情况表</w:t>
      </w:r>
    </w:p>
    <w:tbl>
      <w:tblPr>
        <w:tblStyle w:val="16"/>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18"/>
        <w:gridCol w:w="36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pPr>
              <w:ind w:left="0"/>
              <w:jc w:val="center"/>
            </w:pPr>
            <w:r>
              <w:rPr>
                <w:rFonts w:hint="eastAsia"/>
              </w:rPr>
              <w:t>企业全称</w:t>
            </w:r>
          </w:p>
        </w:tc>
        <w:tc>
          <w:tcPr>
            <w:tcW w:w="5778" w:type="dxa"/>
            <w:gridSpan w:val="7"/>
            <w:vAlign w:val="center"/>
          </w:tcPr>
          <w:p>
            <w:pPr>
              <w:jc w:val="center"/>
            </w:pPr>
            <w:r>
              <w:rPr>
                <w:rFonts w:hint="eastAsia"/>
              </w:rPr>
              <w:t xml:space="preserve">                         （加盖单位公章）</w:t>
            </w:r>
          </w:p>
        </w:tc>
        <w:tc>
          <w:tcPr>
            <w:tcW w:w="1331" w:type="dxa"/>
            <w:gridSpan w:val="4"/>
            <w:vAlign w:val="center"/>
          </w:tcPr>
          <w:p>
            <w:pPr>
              <w:ind w:left="0" w:firstLine="120" w:firstLineChars="50"/>
              <w:jc w:val="center"/>
            </w:pPr>
            <w:r>
              <w:rPr>
                <w:rFonts w:hint="eastAsia"/>
              </w:rPr>
              <w:t>组织机</w:t>
            </w:r>
          </w:p>
          <w:p>
            <w:pPr>
              <w:ind w:left="0" w:firstLine="120" w:firstLineChars="50"/>
              <w:jc w:val="center"/>
            </w:pPr>
            <w:r>
              <w:rPr>
                <w:rFonts w:hint="eastAsia"/>
              </w:rPr>
              <w:t>构代码</w:t>
            </w:r>
          </w:p>
        </w:tc>
        <w:tc>
          <w:tcPr>
            <w:tcW w:w="13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pPr>
              <w:ind w:left="0"/>
              <w:jc w:val="center"/>
            </w:pPr>
            <w:r>
              <w:rPr>
                <w:rFonts w:hint="eastAsia"/>
              </w:rPr>
              <w:t>企业类型</w:t>
            </w:r>
          </w:p>
        </w:tc>
        <w:tc>
          <w:tcPr>
            <w:tcW w:w="5778" w:type="dxa"/>
            <w:gridSpan w:val="7"/>
            <w:vAlign w:val="center"/>
          </w:tcPr>
          <w:p>
            <w:pPr>
              <w:spacing w:line="240" w:lineRule="auto"/>
              <w:ind w:left="0"/>
              <w:jc w:val="center"/>
            </w:pPr>
            <w:r>
              <w:rPr>
                <w:rFonts w:hint="eastAsia"/>
              </w:rPr>
              <w:t>有限责任公司□，股份有限公司□，中外合资企业□</w:t>
            </w:r>
          </w:p>
          <w:p>
            <w:pPr>
              <w:spacing w:line="240" w:lineRule="auto"/>
              <w:ind w:left="0"/>
              <w:jc w:val="center"/>
            </w:pPr>
            <w:r>
              <w:rPr>
                <w:rFonts w:hint="eastAsia"/>
              </w:rPr>
              <w:t>全民所有制企业□，集体所有制企业□，独资企业□</w:t>
            </w:r>
          </w:p>
        </w:tc>
        <w:tc>
          <w:tcPr>
            <w:tcW w:w="1331" w:type="dxa"/>
            <w:gridSpan w:val="4"/>
            <w:vMerge w:val="restart"/>
            <w:vAlign w:val="center"/>
          </w:tcPr>
          <w:p>
            <w:pPr>
              <w:ind w:left="0"/>
              <w:jc w:val="center"/>
            </w:pPr>
            <w:r>
              <w:rPr>
                <w:rFonts w:hint="eastAsia"/>
              </w:rPr>
              <w:t>202</w:t>
            </w:r>
            <w:r>
              <w:rPr>
                <w:rFonts w:hint="eastAsia"/>
                <w:lang w:val="en-US" w:eastAsia="zh-CN"/>
              </w:rPr>
              <w:t>4</w:t>
            </w:r>
            <w:r>
              <w:rPr>
                <w:rFonts w:hint="eastAsia"/>
              </w:rPr>
              <w:t>年度</w:t>
            </w:r>
          </w:p>
          <w:p>
            <w:pPr>
              <w:ind w:left="0"/>
              <w:jc w:val="center"/>
            </w:pPr>
            <w:r>
              <w:rPr>
                <w:rFonts w:hint="eastAsia"/>
              </w:rPr>
              <w:t>销 售 额</w:t>
            </w:r>
          </w:p>
        </w:tc>
        <w:tc>
          <w:tcPr>
            <w:tcW w:w="1309" w:type="dxa"/>
            <w:vMerge w:val="restart"/>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pPr>
              <w:ind w:left="0"/>
              <w:jc w:val="center"/>
            </w:pPr>
          </w:p>
        </w:tc>
        <w:tc>
          <w:tcPr>
            <w:tcW w:w="5778" w:type="dxa"/>
            <w:gridSpan w:val="7"/>
            <w:vAlign w:val="center"/>
          </w:tcPr>
          <w:p>
            <w:pPr>
              <w:ind w:left="0"/>
              <w:jc w:val="center"/>
            </w:pPr>
            <w:r>
              <w:rPr>
                <w:rFonts w:hint="eastAsia"/>
              </w:rPr>
              <w:t>生产企业□，经营企业□</w:t>
            </w:r>
          </w:p>
        </w:tc>
        <w:tc>
          <w:tcPr>
            <w:tcW w:w="1331" w:type="dxa"/>
            <w:gridSpan w:val="4"/>
            <w:vMerge w:val="continue"/>
            <w:vAlign w:val="center"/>
          </w:tcPr>
          <w:p>
            <w:pPr>
              <w:ind w:left="0"/>
              <w:jc w:val="center"/>
            </w:pPr>
          </w:p>
        </w:tc>
        <w:tc>
          <w:tcPr>
            <w:tcW w:w="130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pPr>
              <w:ind w:left="0"/>
              <w:jc w:val="center"/>
            </w:pPr>
            <w:r>
              <w:rPr>
                <w:rFonts w:hint="eastAsia"/>
              </w:rPr>
              <w:t>详细地址</w:t>
            </w:r>
          </w:p>
        </w:tc>
        <w:tc>
          <w:tcPr>
            <w:tcW w:w="8418" w:type="dxa"/>
            <w:gridSpan w:val="12"/>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pPr>
              <w:ind w:left="0"/>
              <w:jc w:val="center"/>
            </w:pPr>
            <w:r>
              <w:rPr>
                <w:rFonts w:hint="eastAsia"/>
              </w:rPr>
              <w:t>法定</w:t>
            </w:r>
          </w:p>
          <w:p>
            <w:pPr>
              <w:ind w:left="0"/>
              <w:jc w:val="center"/>
            </w:pPr>
            <w:r>
              <w:rPr>
                <w:rFonts w:hint="eastAsia"/>
              </w:rPr>
              <w:t>代表人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68" w:type="dxa"/>
            <w:gridSpan w:val="4"/>
            <w:vAlign w:val="center"/>
          </w:tcPr>
          <w:p>
            <w:pPr>
              <w:ind w:left="0"/>
              <w:jc w:val="center"/>
            </w:pPr>
            <w:r>
              <w:rPr>
                <w:rFonts w:hint="eastAsia"/>
              </w:rPr>
              <w:t>手    机</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68" w:type="dxa"/>
            <w:gridSpan w:val="4"/>
            <w:vAlign w:val="center"/>
          </w:tcPr>
          <w:p>
            <w:pPr>
              <w:ind w:left="0"/>
              <w:jc w:val="center"/>
            </w:pPr>
            <w:r>
              <w:rPr>
                <w:rFonts w:hint="eastAsia"/>
              </w:rPr>
              <w:t>电子信箱</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68" w:type="dxa"/>
            <w:gridSpan w:val="4"/>
            <w:vAlign w:val="center"/>
          </w:tcPr>
          <w:p>
            <w:pPr>
              <w:ind w:left="0"/>
              <w:jc w:val="center"/>
            </w:pPr>
            <w:r>
              <w:rPr>
                <w:rFonts w:hint="eastAsia"/>
              </w:rPr>
              <w:t>邮政编码</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谈判</w:t>
            </w:r>
          </w:p>
          <w:p>
            <w:pPr>
              <w:ind w:left="0"/>
              <w:jc w:val="center"/>
            </w:pPr>
            <w:r>
              <w:rPr>
                <w:rFonts w:hint="eastAsia"/>
              </w:rPr>
              <w:t>被授权人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68" w:type="dxa"/>
            <w:gridSpan w:val="4"/>
            <w:vAlign w:val="center"/>
          </w:tcPr>
          <w:p>
            <w:pPr>
              <w:ind w:left="0"/>
              <w:jc w:val="center"/>
            </w:pPr>
            <w:r>
              <w:rPr>
                <w:rFonts w:hint="eastAsia"/>
              </w:rPr>
              <w:t>手    机</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68" w:type="dxa"/>
            <w:gridSpan w:val="4"/>
            <w:vAlign w:val="center"/>
          </w:tcPr>
          <w:p>
            <w:pPr>
              <w:ind w:left="0"/>
              <w:jc w:val="center"/>
            </w:pPr>
            <w:r>
              <w:rPr>
                <w:rFonts w:hint="eastAsia"/>
              </w:rPr>
              <w:t>电子信箱</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68" w:type="dxa"/>
            <w:gridSpan w:val="4"/>
            <w:vAlign w:val="center"/>
          </w:tcPr>
          <w:p>
            <w:pPr>
              <w:ind w:left="0"/>
              <w:jc w:val="center"/>
            </w:pPr>
            <w:r>
              <w:rPr>
                <w:rFonts w:hint="eastAsia"/>
              </w:rPr>
              <w:t>邮政编码</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通信地址</w:t>
            </w:r>
          </w:p>
        </w:tc>
        <w:tc>
          <w:tcPr>
            <w:tcW w:w="8418" w:type="dxa"/>
            <w:gridSpan w:val="12"/>
            <w:vAlign w:val="center"/>
          </w:tcPr>
          <w:p>
            <w:pPr>
              <w:wordWrap w:val="0"/>
              <w:jc w:val="center"/>
            </w:pPr>
            <w:r>
              <w:rPr>
                <w:rFonts w:hint="eastAsia"/>
              </w:rPr>
              <w:t>省        市       地区（市、州、盟）       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8418" w:type="dxa"/>
            <w:gridSpan w:val="12"/>
            <w:vAlign w:val="center"/>
          </w:tcPr>
          <w:p>
            <w:pPr>
              <w:wordWrap w:val="0"/>
              <w:jc w:val="center"/>
            </w:pPr>
            <w:r>
              <w:rPr>
                <w:rFonts w:hint="eastAsia"/>
              </w:rPr>
              <w:t>（路、道、巷、乡、镇）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营业执照</w:t>
            </w:r>
          </w:p>
        </w:tc>
        <w:tc>
          <w:tcPr>
            <w:tcW w:w="1370" w:type="dxa"/>
            <w:vAlign w:val="center"/>
          </w:tcPr>
          <w:p>
            <w:pPr>
              <w:ind w:left="0"/>
              <w:jc w:val="center"/>
            </w:pPr>
            <w:r>
              <w:rPr>
                <w:rFonts w:hint="eastAsia"/>
              </w:rPr>
              <w:t>注册号</w:t>
            </w:r>
          </w:p>
        </w:tc>
        <w:tc>
          <w:tcPr>
            <w:tcW w:w="3576" w:type="dxa"/>
            <w:gridSpan w:val="4"/>
            <w:vAlign w:val="center"/>
          </w:tcPr>
          <w:p>
            <w:pPr>
              <w:jc w:val="center"/>
            </w:pPr>
          </w:p>
        </w:tc>
        <w:tc>
          <w:tcPr>
            <w:tcW w:w="1276" w:type="dxa"/>
            <w:gridSpan w:val="4"/>
            <w:vAlign w:val="center"/>
          </w:tcPr>
          <w:p>
            <w:pPr>
              <w:ind w:left="0"/>
              <w:jc w:val="center"/>
            </w:pPr>
            <w:r>
              <w:rPr>
                <w:rFonts w:hint="eastAsia"/>
              </w:rPr>
              <w:t>注册资金</w:t>
            </w:r>
          </w:p>
        </w:tc>
        <w:tc>
          <w:tcPr>
            <w:tcW w:w="2196" w:type="dxa"/>
            <w:gridSpan w:val="3"/>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经营范围</w:t>
            </w:r>
          </w:p>
        </w:tc>
        <w:tc>
          <w:tcPr>
            <w:tcW w:w="7048" w:type="dxa"/>
            <w:gridSpan w:val="11"/>
            <w:vAlign w:val="center"/>
          </w:tcPr>
          <w:p>
            <w:pPr>
              <w:ind w:left="0"/>
              <w:jc w:val="center"/>
            </w:pPr>
            <w:r>
              <w:rPr>
                <w:rFonts w:hint="eastAsia"/>
              </w:rPr>
              <w:t>X年X月-X年X月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成立日期</w:t>
            </w:r>
          </w:p>
        </w:tc>
        <w:tc>
          <w:tcPr>
            <w:tcW w:w="3543" w:type="dxa"/>
            <w:gridSpan w:val="3"/>
            <w:vAlign w:val="center"/>
          </w:tcPr>
          <w:p>
            <w:pPr>
              <w:ind w:left="0"/>
              <w:jc w:val="center"/>
            </w:pPr>
            <w:r>
              <w:rPr>
                <w:rFonts w:hint="eastAsia"/>
              </w:rPr>
              <w:t>X年X月X日</w:t>
            </w:r>
          </w:p>
        </w:tc>
        <w:tc>
          <w:tcPr>
            <w:tcW w:w="1276" w:type="dxa"/>
            <w:gridSpan w:val="4"/>
            <w:vAlign w:val="center"/>
          </w:tcPr>
          <w:p>
            <w:pPr>
              <w:ind w:left="0"/>
              <w:jc w:val="center"/>
            </w:pPr>
            <w:r>
              <w:rPr>
                <w:rFonts w:hint="eastAsia"/>
              </w:rPr>
              <w:t>营业期限</w:t>
            </w:r>
          </w:p>
        </w:tc>
        <w:tc>
          <w:tcPr>
            <w:tcW w:w="2229" w:type="dxa"/>
            <w:gridSpan w:val="4"/>
            <w:vAlign w:val="center"/>
          </w:tcPr>
          <w:p>
            <w:pPr>
              <w:ind w:left="0"/>
              <w:jc w:val="center"/>
              <w:rPr>
                <w:sz w:val="20"/>
              </w:rPr>
            </w:pPr>
            <w:r>
              <w:rPr>
                <w:rFonts w:hint="eastAsia"/>
                <w:sz w:val="20"/>
              </w:rPr>
              <w:t>X年X月-X年X月/长期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spacing w:line="240" w:lineRule="exact"/>
              <w:ind w:left="0"/>
              <w:jc w:val="center"/>
            </w:pPr>
            <w:r>
              <w:rPr>
                <w:rFonts w:hint="eastAsia"/>
              </w:rPr>
              <w:t>生产（经营）许可证</w:t>
            </w:r>
          </w:p>
        </w:tc>
        <w:tc>
          <w:tcPr>
            <w:tcW w:w="1370" w:type="dxa"/>
            <w:tcBorders>
              <w:bottom w:val="single" w:color="auto" w:sz="4" w:space="0"/>
            </w:tcBorders>
            <w:vAlign w:val="center"/>
          </w:tcPr>
          <w:p>
            <w:pPr>
              <w:ind w:left="0"/>
              <w:jc w:val="center"/>
            </w:pPr>
            <w:r>
              <w:rPr>
                <w:rFonts w:hint="eastAsia"/>
              </w:rPr>
              <w:t>许可证号</w:t>
            </w:r>
          </w:p>
        </w:tc>
        <w:tc>
          <w:tcPr>
            <w:tcW w:w="3543" w:type="dxa"/>
            <w:gridSpan w:val="3"/>
            <w:tcBorders>
              <w:bottom w:val="single" w:color="auto" w:sz="4" w:space="0"/>
            </w:tcBorders>
            <w:vAlign w:val="center"/>
          </w:tcPr>
          <w:p>
            <w:pPr>
              <w:ind w:left="0"/>
              <w:jc w:val="center"/>
            </w:pPr>
          </w:p>
        </w:tc>
        <w:tc>
          <w:tcPr>
            <w:tcW w:w="1276" w:type="dxa"/>
            <w:gridSpan w:val="4"/>
            <w:tcBorders>
              <w:bottom w:val="single" w:color="auto" w:sz="4" w:space="0"/>
            </w:tcBorders>
            <w:vAlign w:val="center"/>
          </w:tcPr>
          <w:p>
            <w:pPr>
              <w:ind w:left="0"/>
              <w:jc w:val="center"/>
            </w:pPr>
            <w:r>
              <w:rPr>
                <w:rFonts w:hint="eastAsia"/>
              </w:rPr>
              <w:t>有效期</w:t>
            </w:r>
          </w:p>
        </w:tc>
        <w:tc>
          <w:tcPr>
            <w:tcW w:w="2229" w:type="dxa"/>
            <w:gridSpan w:val="4"/>
            <w:tcBorders>
              <w:bottom w:val="single" w:color="auto" w:sz="4" w:space="0"/>
            </w:tcBorders>
            <w:vAlign w:val="center"/>
          </w:tcPr>
          <w:p>
            <w:pPr>
              <w:ind w:left="0"/>
              <w:jc w:val="center"/>
            </w:pPr>
            <w:r>
              <w:rPr>
                <w:rFonts w:hint="eastAsia"/>
              </w:rPr>
              <w:t>X年X月-X年X月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发证机关</w:t>
            </w:r>
          </w:p>
        </w:tc>
        <w:tc>
          <w:tcPr>
            <w:tcW w:w="7048" w:type="dxa"/>
            <w:gridSpan w:val="11"/>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pPr>
              <w:jc w:val="center"/>
            </w:pPr>
          </w:p>
        </w:tc>
        <w:tc>
          <w:tcPr>
            <w:tcW w:w="1370" w:type="dxa"/>
            <w:vAlign w:val="center"/>
          </w:tcPr>
          <w:p>
            <w:pPr>
              <w:spacing w:line="240" w:lineRule="auto"/>
              <w:ind w:left="0"/>
              <w:jc w:val="center"/>
            </w:pPr>
            <w:r>
              <w:rPr>
                <w:rFonts w:hint="eastAsia"/>
              </w:rPr>
              <w:t>生产（经营）范围</w:t>
            </w:r>
          </w:p>
        </w:tc>
        <w:tc>
          <w:tcPr>
            <w:tcW w:w="7048" w:type="dxa"/>
            <w:gridSpan w:val="11"/>
            <w:vAlign w:val="center"/>
          </w:tcPr>
          <w:p>
            <w:pPr>
              <w:ind w:left="0"/>
              <w:jc w:val="center"/>
            </w:pPr>
          </w:p>
        </w:tc>
      </w:tr>
    </w:tbl>
    <w:p>
      <w:pPr>
        <w:tabs>
          <w:tab w:val="left" w:pos="4860"/>
          <w:tab w:val="left" w:pos="5400"/>
          <w:tab w:val="left" w:pos="5580"/>
        </w:tabs>
        <w:ind w:left="0" w:firstLine="240" w:firstLineChars="100"/>
      </w:pPr>
      <w:r>
        <w:rPr>
          <w:rFonts w:hint="eastAsia"/>
        </w:rPr>
        <w:t>说明：</w:t>
      </w:r>
    </w:p>
    <w:p>
      <w:pPr>
        <w:tabs>
          <w:tab w:val="left" w:pos="4860"/>
          <w:tab w:val="left" w:pos="5400"/>
          <w:tab w:val="left" w:pos="5580"/>
        </w:tabs>
        <w:ind w:left="0" w:firstLine="240" w:firstLineChars="100"/>
      </w:pPr>
      <w:r>
        <w:rPr>
          <w:rFonts w:hint="eastAsia"/>
          <w:bCs/>
        </w:rPr>
        <w:t>1、谈判人应保证本表所填内容真实有效，否则将视为无效谈判。</w:t>
      </w:r>
    </w:p>
    <w:p>
      <w:pPr>
        <w:tabs>
          <w:tab w:val="left" w:pos="4860"/>
          <w:tab w:val="left" w:pos="5400"/>
          <w:tab w:val="left" w:pos="5580"/>
        </w:tabs>
        <w:ind w:left="0" w:firstLine="240" w:firstLineChars="100"/>
        <w:rPr>
          <w:bCs/>
        </w:rPr>
      </w:pPr>
      <w:r>
        <w:rPr>
          <w:rFonts w:hint="eastAsia"/>
          <w:bCs/>
        </w:rPr>
        <w:t>2、若谈判人是生产企业，则填写“生产许可证”；若谈判人是经营企业，则填写“经营许可证”。</w:t>
      </w:r>
    </w:p>
    <w:p>
      <w:pPr>
        <w:tabs>
          <w:tab w:val="left" w:pos="1071"/>
        </w:tabs>
        <w:rPr>
          <w:rFonts w:cstheme="minorBidi"/>
          <w:kern w:val="2"/>
          <w:sz w:val="21"/>
        </w:rPr>
      </w:pPr>
    </w:p>
    <w:p>
      <w:pPr>
        <w:tabs>
          <w:tab w:val="left" w:pos="300"/>
        </w:tabs>
      </w:pPr>
    </w:p>
    <w:p>
      <w:pPr>
        <w:tabs>
          <w:tab w:val="left" w:pos="300"/>
        </w:tabs>
      </w:pPr>
    </w:p>
    <w:p>
      <w:pPr>
        <w:tabs>
          <w:tab w:val="left" w:pos="300"/>
        </w:tabs>
      </w:pPr>
    </w:p>
    <w:p>
      <w:pPr>
        <w:ind w:left="0" w:right="600"/>
        <w:rPr>
          <w:rFonts w:ascii="仿宋_GB2312" w:eastAsia="仿宋_GB2312"/>
          <w:bCs/>
        </w:rPr>
      </w:pPr>
    </w:p>
    <w:p>
      <w:pPr>
        <w:ind w:left="0" w:right="600"/>
        <w:rPr>
          <w:rFonts w:ascii="仿宋_GB2312" w:eastAsia="仿宋_GB2312"/>
          <w:bCs/>
        </w:rPr>
      </w:pPr>
      <w:r>
        <w:rPr>
          <w:rFonts w:hint="eastAsia" w:ascii="仿宋_GB2312" w:eastAsia="仿宋_GB2312"/>
          <w:bCs/>
        </w:rPr>
        <w:t>格式</w:t>
      </w:r>
      <w:r>
        <w:rPr>
          <w:rFonts w:ascii="仿宋_GB2312" w:eastAsia="仿宋_GB2312"/>
          <w:bCs/>
        </w:rPr>
        <w:t>20</w:t>
      </w:r>
      <w:r>
        <w:rPr>
          <w:rFonts w:hint="eastAsia" w:ascii="仿宋_GB2312" w:eastAsia="仿宋_GB2312"/>
          <w:bCs/>
        </w:rPr>
        <w:t>：售后服务响应表</w:t>
      </w:r>
    </w:p>
    <w:tbl>
      <w:tblPr>
        <w:tblStyle w:val="16"/>
        <w:tblW w:w="9586" w:type="dxa"/>
        <w:jc w:val="center"/>
        <w:tblLayout w:type="fixed"/>
        <w:tblCellMar>
          <w:top w:w="0" w:type="dxa"/>
          <w:left w:w="108" w:type="dxa"/>
          <w:bottom w:w="0" w:type="dxa"/>
          <w:right w:w="108" w:type="dxa"/>
        </w:tblCellMar>
      </w:tblPr>
      <w:tblGrid>
        <w:gridCol w:w="886"/>
        <w:gridCol w:w="4746"/>
        <w:gridCol w:w="2250"/>
        <w:gridCol w:w="1704"/>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cs="宋体"/>
                <w:b/>
                <w:bCs/>
                <w:sz w:val="28"/>
                <w:szCs w:val="28"/>
              </w:rPr>
            </w:pPr>
            <w:r>
              <w:rPr>
                <w:rFonts w:hint="eastAsia" w:cs="宋体"/>
                <w:b/>
                <w:bCs/>
                <w:sz w:val="44"/>
                <w:szCs w:val="44"/>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rPr>
                <w:rFonts w:cs="宋体"/>
              </w:rPr>
            </w:pPr>
            <w:r>
              <w:rPr>
                <w:rFonts w:hint="eastAsia" w:cs="宋体"/>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序号</w:t>
            </w:r>
          </w:p>
        </w:tc>
        <w:tc>
          <w:tcPr>
            <w:tcW w:w="47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服务条款</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hint="default" w:eastAsia="宋体" w:cs="宋体"/>
                <w:sz w:val="20"/>
                <w:szCs w:val="20"/>
                <w:lang w:val="en-US" w:eastAsia="zh-CN"/>
              </w:rPr>
            </w:pPr>
            <w:r>
              <w:rPr>
                <w:rFonts w:hint="eastAsia" w:cs="宋体"/>
                <w:sz w:val="20"/>
                <w:szCs w:val="20"/>
                <w:lang w:val="en-US" w:eastAsia="zh-CN"/>
              </w:rPr>
              <w:t>仓库位置设置合理</w:t>
            </w:r>
            <w:r>
              <w:rPr>
                <w:rFonts w:hint="eastAsia" w:cs="宋体"/>
                <w:sz w:val="20"/>
                <w:szCs w:val="20"/>
              </w:rPr>
              <w:t>，保证货源充足</w:t>
            </w:r>
            <w:r>
              <w:rPr>
                <w:rFonts w:hint="eastAsia" w:cs="宋体"/>
                <w:sz w:val="20"/>
                <w:szCs w:val="20"/>
                <w:lang w:eastAsia="zh-CN"/>
              </w:rPr>
              <w:t>，</w:t>
            </w:r>
            <w:r>
              <w:rPr>
                <w:rFonts w:hint="eastAsia" w:cs="宋体"/>
                <w:sz w:val="20"/>
                <w:szCs w:val="20"/>
                <w:lang w:val="en-US" w:eastAsia="zh-CN"/>
              </w:rPr>
              <w:t>且一般医用耗材自订货之日起3天内送到，最长不超过5天完成配送。</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sz w:val="20"/>
                <w:szCs w:val="20"/>
              </w:rPr>
              <w:t>　</w:t>
            </w: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保证按照医院指定地点和时间准时送货上门（不分节假日），公司承担全部运费且到达前的损失由公司承担。</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紧急配送（如急诊手术等）保证产品1小时内送达</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eastAsia="宋体" w:cs="宋体"/>
                <w:sz w:val="20"/>
                <w:szCs w:val="20"/>
                <w:lang w:val="en-US" w:eastAsia="zh-CN"/>
              </w:rPr>
            </w:pPr>
            <w:r>
              <w:rPr>
                <w:rFonts w:hint="eastAsia" w:cs="宋体"/>
                <w:sz w:val="20"/>
                <w:szCs w:val="20"/>
                <w:lang w:val="en-US" w:eastAsia="zh-CN"/>
              </w:rPr>
              <w:t>1.4</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特殊的产品或规格型号可紧急进行市外调货，以满足医院临床要求。</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sz w:val="20"/>
                <w:szCs w:val="20"/>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sz w:val="20"/>
                <w:szCs w:val="20"/>
              </w:rPr>
            </w:pP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医院接受货物后若有疑义或使用前发现不宜使用的现象，公司随时提供免费退换货服务。</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185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近效期退换：对于接近有效期的产品（近效期3个月或以上的），中选人保证无条件更换新批号且效期在半年以上的产品。保证供货产品的实际品牌、规格型号、生产厂家、质量与洽谈文件内所投产品描述一致；供货产品确保最新生产批号，绝不提供过期或即将过期的产品。</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8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不良反应：</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一旦发生质量问题，公司保证接到通知后半小时内响应，两小时内赶到现场。</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pPr>
            <w:r>
              <w:rPr>
                <w:rFonts w:hint="eastAsia" w:cs="宋体"/>
                <w:sz w:val="20"/>
                <w:szCs w:val="20"/>
              </w:rPr>
              <w:t>在临床使用中若出现不良医疗反应现象，经国家相关质量监察部门鉴定后，确实属于产品质量问题的，公司承担全部责任。</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若医院发生与产品相关的事故，不论是否与产品质量有关，公司必须积极参与医院事故的处理。</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厂家质量承诺书。具有合法的医用耗材及配送资格的企业，严格按照采购方的要求，及时供货并提供全面完善的服务</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产品质量符合国家和国际承认的相应标准。</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产品的包装及相关资料证件严格符合医院要求，</w:t>
            </w:r>
            <w:r>
              <w:rPr>
                <w:rFonts w:hint="eastAsia" w:cs="宋体"/>
                <w:sz w:val="20"/>
                <w:szCs w:val="20"/>
                <w:lang w:val="en-US" w:eastAsia="zh-CN"/>
              </w:rPr>
              <w:t>保证</w:t>
            </w:r>
            <w:r>
              <w:rPr>
                <w:rFonts w:hint="eastAsia" w:cs="宋体"/>
                <w:sz w:val="20"/>
                <w:szCs w:val="20"/>
              </w:rPr>
              <w:t>产品严格消毒灭菌。</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5</w:t>
            </w:r>
          </w:p>
        </w:tc>
        <w:tc>
          <w:tcPr>
            <w:tcW w:w="8700" w:type="dxa"/>
            <w:gridSpan w:val="3"/>
            <w:tcBorders>
              <w:top w:val="nil"/>
              <w:left w:val="nil"/>
              <w:bottom w:val="single" w:color="auto" w:sz="4"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sz w:val="20"/>
                <w:szCs w:val="20"/>
              </w:rPr>
            </w:pPr>
            <w:r>
              <w:rPr>
                <w:rFonts w:hint="eastAsia" w:cs="宋体"/>
                <w:sz w:val="20"/>
                <w:szCs w:val="20"/>
                <w:lang w:val="en-US" w:eastAsia="zh-CN"/>
              </w:rPr>
              <w:t>5</w:t>
            </w:r>
            <w:r>
              <w:rPr>
                <w:rFonts w:hint="eastAsia" w:cs="宋体"/>
                <w:sz w:val="20"/>
                <w:szCs w:val="20"/>
              </w:rPr>
              <w:t>.1</w:t>
            </w:r>
          </w:p>
        </w:tc>
        <w:tc>
          <w:tcPr>
            <w:tcW w:w="47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保证不向临床人员及职能部门提供礼品、回扣等，保证合法经营，不参加不良竞争。</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r>
    </w:tbl>
    <w:p>
      <w:pPr>
        <w:pStyle w:val="2"/>
      </w:pPr>
    </w:p>
    <w:p>
      <w:pPr>
        <w:tabs>
          <w:tab w:val="left" w:pos="4860"/>
          <w:tab w:val="left" w:pos="5400"/>
          <w:tab w:val="left" w:pos="5580"/>
        </w:tabs>
        <w:spacing w:line="480" w:lineRule="auto"/>
        <w:ind w:left="0"/>
        <w:rPr>
          <w:rFonts w:hint="eastAsia" w:ascii="仿宋_GB2312" w:hAnsi="宋体" w:eastAsia="仿宋_GB2312"/>
          <w:bCs/>
          <w:lang w:val="en-US" w:eastAsia="zh-CN"/>
        </w:rPr>
      </w:pPr>
      <w:r>
        <w:rPr>
          <w:rFonts w:hint="eastAsia" w:ascii="仿宋_GB2312" w:hAnsi="宋体" w:eastAsia="仿宋_GB2312"/>
          <w:bCs/>
          <w:lang w:val="en-US" w:eastAsia="zh-CN"/>
        </w:rPr>
        <w:t>格式22</w:t>
      </w:r>
      <w:r>
        <w:rPr>
          <w:rFonts w:hint="eastAsia" w:ascii="仿宋_GB2312" w:hAnsi="宋体" w:eastAsia="仿宋_GB2312"/>
          <w:bCs/>
        </w:rPr>
        <w:t>：</w:t>
      </w:r>
      <w:r>
        <w:rPr>
          <w:rFonts w:hint="eastAsia" w:ascii="仿宋_GB2312" w:hAnsi="宋体" w:eastAsia="仿宋_GB2312"/>
          <w:bCs/>
          <w:lang w:val="en-US" w:eastAsia="zh-CN"/>
        </w:rPr>
        <w:t>港澳地区公立医疗机构出具的、能够显示所该产品采购、使用的相关信息。</w:t>
      </w:r>
    </w:p>
    <w:p>
      <w:pPr>
        <w:tabs>
          <w:tab w:val="left" w:pos="4860"/>
          <w:tab w:val="left" w:pos="5400"/>
          <w:tab w:val="left" w:pos="5580"/>
        </w:tabs>
        <w:spacing w:line="480" w:lineRule="auto"/>
        <w:ind w:left="0"/>
        <w:rPr>
          <w:rFonts w:hint="eastAsia" w:ascii="仿宋_GB2312" w:hAnsi="宋体" w:eastAsia="仿宋_GB2312"/>
          <w:bCs/>
          <w:lang w:val="en-US" w:eastAsia="zh-CN"/>
        </w:rPr>
      </w:pPr>
      <w:r>
        <w:rPr>
          <w:rFonts w:hint="eastAsia" w:ascii="仿宋_GB2312" w:hAnsi="宋体" w:eastAsia="仿宋_GB2312"/>
          <w:bCs/>
          <w:lang w:val="en-US" w:eastAsia="zh-CN"/>
        </w:rPr>
        <w:t>格式23：医疗器械境外制造商或者生产所在国（地区）主管部门准许该产品上市销售的证明文件。</w:t>
      </w:r>
    </w:p>
    <w:p>
      <w:pPr>
        <w:tabs>
          <w:tab w:val="left" w:pos="4860"/>
          <w:tab w:val="left" w:pos="5400"/>
          <w:tab w:val="left" w:pos="5580"/>
        </w:tabs>
        <w:spacing w:line="480" w:lineRule="auto"/>
        <w:ind w:left="0"/>
        <w:rPr>
          <w:rFonts w:hint="eastAsia" w:ascii="仿宋_GB2312" w:hAnsi="宋体" w:eastAsia="仿宋_GB2312"/>
          <w:bCs/>
          <w:lang w:val="en-US" w:eastAsia="zh-CN"/>
        </w:rPr>
      </w:pPr>
      <w:r>
        <w:rPr>
          <w:rFonts w:hint="eastAsia" w:ascii="仿宋_GB2312" w:hAnsi="宋体" w:eastAsia="仿宋_GB2312"/>
          <w:bCs/>
          <w:lang w:val="en-US" w:eastAsia="zh-CN"/>
        </w:rPr>
        <w:t>格式24：医疗器械境外制造商或者其境内指定代理人出具的该医疗器械仍在港澳地区公立医疗机使用期间的声明。</w:t>
      </w:r>
    </w:p>
    <w:p>
      <w:pPr>
        <w:pStyle w:val="2"/>
      </w:pPr>
    </w:p>
    <w:p>
      <w:pPr>
        <w:pStyle w:val="2"/>
      </w:pPr>
    </w:p>
    <w:p>
      <w:pPr>
        <w:pStyle w:val="2"/>
      </w:pPr>
      <w:bookmarkStart w:id="5" w:name="_GoBack"/>
      <w:bookmarkEnd w:id="5"/>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5"/>
        </w:numPr>
        <w:spacing w:line="300" w:lineRule="auto"/>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参选报价 </w:t>
      </w:r>
    </w:p>
    <w:p>
      <w:pPr>
        <w:pStyle w:val="2"/>
        <w:spacing w:line="300" w:lineRule="auto"/>
        <w:ind w:left="0"/>
        <w:rPr>
          <w:rFonts w:ascii="楷体" w:hAnsi="楷体" w:eastAsia="楷体" w:cs="楷体"/>
        </w:rPr>
      </w:pPr>
      <w:r>
        <w:rPr>
          <w:rFonts w:hint="eastAsia" w:ascii="楷体" w:hAnsi="楷体" w:eastAsia="楷体" w:cs="楷体"/>
        </w:rPr>
        <w:t xml:space="preserve">（一）投标价以人民币填报，单位为“元”，保留至小数点后2位；以建议规格为计价单位。 </w:t>
      </w:r>
    </w:p>
    <w:p>
      <w:pPr>
        <w:pStyle w:val="2"/>
        <w:spacing w:line="300" w:lineRule="auto"/>
        <w:ind w:left="0"/>
        <w:rPr>
          <w:rFonts w:ascii="楷体" w:hAnsi="楷体" w:eastAsia="楷体" w:cs="楷体"/>
        </w:rPr>
      </w:pPr>
      <w:r>
        <w:rPr>
          <w:rFonts w:hint="eastAsia" w:ascii="楷体" w:hAnsi="楷体" w:eastAsia="楷体" w:cs="楷体"/>
        </w:rPr>
        <w:t xml:space="preserve">（二）投标价为申报企业的实际供应价，应包含税费、配送费等所有费用。 </w:t>
      </w:r>
    </w:p>
    <w:p>
      <w:pPr>
        <w:pStyle w:val="2"/>
        <w:spacing w:line="300" w:lineRule="auto"/>
        <w:ind w:left="0"/>
        <w:rPr>
          <w:rFonts w:ascii="楷体" w:hAnsi="楷体" w:eastAsia="楷体" w:cs="楷体"/>
        </w:rPr>
      </w:pPr>
      <w:r>
        <w:rPr>
          <w:rFonts w:hint="eastAsia" w:ascii="楷体" w:hAnsi="楷体" w:eastAsia="楷体" w:cs="楷体"/>
        </w:rPr>
        <w:t>（三）投标企业/供应商投标产品的申报价格，原则上不高于龙岗区公立医院目前采购产品的中选价格，且不高于产品202</w:t>
      </w:r>
      <w:r>
        <w:rPr>
          <w:rFonts w:hint="eastAsia" w:ascii="楷体" w:hAnsi="楷体" w:eastAsia="楷体" w:cs="楷体"/>
          <w:lang w:val="en-US" w:eastAsia="zh-CN"/>
        </w:rPr>
        <w:t>3</w:t>
      </w:r>
      <w:r>
        <w:rPr>
          <w:rFonts w:hint="eastAsia" w:ascii="楷体" w:hAnsi="楷体" w:eastAsia="楷体" w:cs="楷体"/>
        </w:rPr>
        <w:t xml:space="preserve">年度在深圳市最低有效交易价格。 </w:t>
      </w:r>
    </w:p>
    <w:p>
      <w:pPr>
        <w:pStyle w:val="2"/>
        <w:ind w:left="0"/>
        <w:rPr>
          <w:rFonts w:cs="宋体"/>
          <w:sz w:val="21"/>
          <w:szCs w:val="21"/>
        </w:rPr>
      </w:pPr>
    </w:p>
    <w:p>
      <w:pPr>
        <w:pStyle w:val="2"/>
        <w:numPr>
          <w:ilvl w:val="0"/>
          <w:numId w:val="5"/>
        </w:numPr>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拟中选产品确定 </w:t>
      </w:r>
    </w:p>
    <w:p>
      <w:pPr>
        <w:pStyle w:val="2"/>
        <w:numPr>
          <w:ilvl w:val="0"/>
          <w:numId w:val="6"/>
        </w:numPr>
        <w:spacing w:line="300" w:lineRule="auto"/>
        <w:rPr>
          <w:rFonts w:ascii="楷体" w:hAnsi="楷体" w:eastAsia="楷体" w:cs="楷体"/>
        </w:rPr>
      </w:pPr>
      <w:r>
        <w:rPr>
          <w:rFonts w:hint="eastAsia" w:ascii="楷体" w:hAnsi="楷体" w:eastAsia="楷体" w:cs="楷体"/>
        </w:rPr>
        <w:t>综合评分法</w:t>
      </w:r>
    </w:p>
    <w:p>
      <w:pPr>
        <w:pStyle w:val="2"/>
        <w:numPr>
          <w:ilvl w:val="0"/>
          <w:numId w:val="6"/>
        </w:numPr>
        <w:spacing w:line="300" w:lineRule="auto"/>
        <w:rPr>
          <w:rFonts w:ascii="楷体" w:hAnsi="楷体" w:eastAsia="楷体" w:cs="楷体"/>
        </w:rPr>
      </w:pPr>
      <w:r>
        <w:rPr>
          <w:rFonts w:hint="eastAsia" w:ascii="楷体" w:hAnsi="楷体" w:eastAsia="楷体" w:cs="楷体"/>
        </w:rPr>
        <w:t>评分标准和细则</w:t>
      </w:r>
    </w:p>
    <w:p>
      <w:pPr>
        <w:pStyle w:val="2"/>
        <w:spacing w:line="300" w:lineRule="auto"/>
        <w:ind w:left="0" w:firstLine="520" w:firstLineChars="200"/>
        <w:rPr>
          <w:rFonts w:ascii="楷体" w:hAnsi="楷体" w:eastAsia="楷体" w:cs="楷体"/>
        </w:rPr>
      </w:pPr>
      <w:r>
        <w:rPr>
          <w:rFonts w:hint="eastAsia" w:ascii="楷体" w:hAnsi="楷体" w:eastAsia="楷体" w:cs="楷体"/>
        </w:rPr>
        <w:t>价格分计算方法：</w:t>
      </w:r>
    </w:p>
    <w:p>
      <w:pPr>
        <w:spacing w:line="300" w:lineRule="auto"/>
        <w:ind w:firstLine="480" w:firstLineChars="200"/>
        <w:rPr>
          <w:rFonts w:ascii="楷体" w:hAnsi="楷体" w:eastAsia="楷体" w:cs="楷体"/>
        </w:rPr>
      </w:pPr>
      <w:r>
        <w:rPr>
          <w:rFonts w:hint="eastAsia" w:ascii="楷体" w:hAnsi="楷体" w:eastAsia="楷体" w:cs="楷体"/>
        </w:rPr>
        <w:t>价格分采用低价优先法计算，即满足采购文件要求且报价最低的为评标基准价，其价格分为满分。其他投标人的价格分统一按照下列公式计算：</w:t>
      </w:r>
    </w:p>
    <w:p>
      <w:pPr>
        <w:spacing w:line="300" w:lineRule="auto"/>
        <w:ind w:firstLine="480" w:firstLineChars="200"/>
        <w:rPr>
          <w:rFonts w:ascii="楷体" w:hAnsi="楷体" w:eastAsia="楷体" w:cs="楷体"/>
        </w:rPr>
      </w:pPr>
      <w:r>
        <w:rPr>
          <w:rFonts w:hint="eastAsia" w:ascii="楷体" w:hAnsi="楷体" w:eastAsia="楷体" w:cs="楷体"/>
        </w:rPr>
        <w:t>投标报价得分=(评标基准价／投标报价)×100</w:t>
      </w:r>
    </w:p>
    <w:p>
      <w:pPr>
        <w:spacing w:line="300" w:lineRule="auto"/>
        <w:ind w:firstLine="480" w:firstLineChars="200"/>
        <w:rPr>
          <w:rFonts w:ascii="楷体" w:hAnsi="楷体" w:eastAsia="楷体" w:cs="楷体"/>
        </w:rPr>
      </w:pPr>
      <w:r>
        <w:rPr>
          <w:rFonts w:hint="eastAsia" w:ascii="楷体" w:hAnsi="楷体" w:eastAsia="楷体" w:cs="楷体"/>
        </w:rPr>
        <w:t>评标总得分＝F1×A1＋F2×A2＋……＋Fn×An</w:t>
      </w:r>
    </w:p>
    <w:p>
      <w:pPr>
        <w:spacing w:line="300" w:lineRule="auto"/>
        <w:ind w:firstLine="480" w:firstLineChars="200"/>
        <w:rPr>
          <w:rFonts w:ascii="楷体" w:hAnsi="楷体" w:eastAsia="楷体" w:cs="楷体"/>
        </w:rPr>
      </w:pPr>
      <w:r>
        <w:rPr>
          <w:rFonts w:hint="eastAsia" w:ascii="楷体" w:hAnsi="楷体" w:eastAsia="楷体" w:cs="楷体"/>
        </w:rPr>
        <w:t>F1、F2……Fn分别为各项评审因素的得分；</w:t>
      </w:r>
    </w:p>
    <w:p>
      <w:pPr>
        <w:spacing w:line="300" w:lineRule="auto"/>
        <w:ind w:firstLine="480" w:firstLineChars="200"/>
        <w:rPr>
          <w:rFonts w:ascii="楷体" w:hAnsi="楷体" w:eastAsia="楷体" w:cs="楷体"/>
        </w:rPr>
      </w:pPr>
      <w:r>
        <w:rPr>
          <w:rFonts w:hint="eastAsia" w:ascii="楷体" w:hAnsi="楷体" w:eastAsia="楷体" w:cs="楷体"/>
        </w:rPr>
        <w:t>A1、A2、……An 分别为各项评审因素所占的权重(A1＋A2＋……＋An＝1)。</w:t>
      </w:r>
    </w:p>
    <w:p>
      <w:pPr>
        <w:spacing w:line="300" w:lineRule="auto"/>
        <w:ind w:firstLine="480" w:firstLineChars="200"/>
        <w:rPr>
          <w:rFonts w:ascii="楷体" w:hAnsi="楷体" w:eastAsia="楷体" w:cs="楷体"/>
        </w:rPr>
      </w:pPr>
      <w:r>
        <w:rPr>
          <w:rFonts w:hint="eastAsia" w:ascii="楷体" w:hAnsi="楷体" w:eastAsia="楷体" w:cs="楷体"/>
        </w:rPr>
        <w:t>评标过程中，不得去掉报价中的最高报价和最低报价。</w:t>
      </w:r>
    </w:p>
    <w:p>
      <w:pPr>
        <w:spacing w:line="300" w:lineRule="auto"/>
        <w:ind w:firstLine="480" w:firstLineChars="200"/>
        <w:rPr>
          <w:rFonts w:ascii="楷体" w:hAnsi="楷体" w:eastAsia="楷体" w:cs="楷体"/>
        </w:rPr>
      </w:pPr>
      <w:r>
        <w:rPr>
          <w:rFonts w:hint="eastAsia" w:ascii="楷体" w:hAnsi="楷体" w:eastAsia="楷体" w:cs="楷体"/>
        </w:rPr>
        <w:t>在实际评标过程中，《评分细则表》中的“分值”项为各项评审因素的实际分Sn，Sn=Fn×An，评标总得分=S1＋S2＋……＋Sn，投标报价的实际分=(评标基准价／投标报价)×100×价格权重。</w:t>
      </w:r>
    </w:p>
    <w:tbl>
      <w:tblPr>
        <w:tblStyle w:val="16"/>
        <w:tblpPr w:leftFromText="180" w:rightFromText="180" w:vertAnchor="text" w:horzAnchor="page" w:tblpX="917" w:tblpY="377"/>
        <w:tblOverlap w:val="never"/>
        <w:tblW w:w="9960" w:type="dxa"/>
        <w:tblInd w:w="0" w:type="dxa"/>
        <w:tblLayout w:type="fixed"/>
        <w:tblCellMar>
          <w:top w:w="0" w:type="dxa"/>
          <w:left w:w="0" w:type="dxa"/>
          <w:bottom w:w="0" w:type="dxa"/>
          <w:right w:w="0" w:type="dxa"/>
        </w:tblCellMar>
      </w:tblPr>
      <w:tblGrid>
        <w:gridCol w:w="635"/>
        <w:gridCol w:w="1479"/>
        <w:gridCol w:w="906"/>
        <w:gridCol w:w="1315"/>
        <w:gridCol w:w="5625"/>
      </w:tblGrid>
      <w:tr>
        <w:tblPrEx>
          <w:tblCellMar>
            <w:top w:w="0" w:type="dxa"/>
            <w:left w:w="0" w:type="dxa"/>
            <w:bottom w:w="0" w:type="dxa"/>
            <w:right w:w="0" w:type="dxa"/>
          </w:tblCellMar>
        </w:tblPrEx>
        <w:trPr>
          <w:trHeight w:val="414" w:hRule="atLeast"/>
        </w:trPr>
        <w:tc>
          <w:tcPr>
            <w:tcW w:w="9960" w:type="dxa"/>
            <w:gridSpan w:val="5"/>
            <w:tcBorders>
              <w:top w:val="nil"/>
              <w:left w:val="nil"/>
              <w:bottom w:val="nil"/>
              <w:right w:val="nil"/>
            </w:tcBorders>
            <w:shd w:val="clear" w:color="auto" w:fill="auto"/>
            <w:tcMar>
              <w:top w:w="15" w:type="dxa"/>
              <w:left w:w="15" w:type="dxa"/>
              <w:right w:w="15" w:type="dxa"/>
            </w:tcMar>
            <w:vAlign w:val="center"/>
          </w:tcPr>
          <w:p>
            <w:pPr>
              <w:widowControl/>
              <w:ind w:left="0"/>
              <w:textAlignment w:val="center"/>
              <w:rPr>
                <w:rFonts w:cs="宋体"/>
                <w:b/>
                <w:color w:val="000000"/>
                <w:sz w:val="32"/>
                <w:szCs w:val="32"/>
                <w:lang w:bidi="ar"/>
              </w:rPr>
            </w:pPr>
          </w:p>
          <w:p>
            <w:pPr>
              <w:widowControl/>
              <w:jc w:val="center"/>
              <w:textAlignment w:val="center"/>
              <w:rPr>
                <w:rFonts w:cs="宋体"/>
                <w:b/>
                <w:color w:val="000000"/>
                <w:sz w:val="32"/>
                <w:szCs w:val="32"/>
              </w:rPr>
            </w:pPr>
            <w:r>
              <w:rPr>
                <w:rFonts w:hint="eastAsia" w:cs="宋体"/>
                <w:b/>
                <w:color w:val="000000"/>
                <w:sz w:val="32"/>
                <w:szCs w:val="32"/>
                <w:lang w:bidi="ar"/>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1"/>
                <w:szCs w:val="21"/>
                <w:lang w:bidi="ar"/>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b/>
                <w:bCs/>
              </w:rPr>
              <w:t>评分项</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rFonts w:hint="eastAsia"/>
                <w:b/>
                <w:bCs/>
              </w:rPr>
              <w:t>评分</w:t>
            </w:r>
            <w:r>
              <w:rPr>
                <w:rFonts w:hint="eastAsia"/>
                <w:b/>
                <w:bCs/>
                <w:lang w:val="en-US" w:eastAsia="zh-CN"/>
              </w:rPr>
              <w:t>准</w:t>
            </w:r>
            <w:r>
              <w:rPr>
                <w:rFonts w:hint="eastAsia"/>
                <w:b/>
                <w:bCs/>
              </w:rPr>
              <w:t>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r>
              <w:rPr>
                <w:rFonts w:hint="eastAsia" w:cs="宋体"/>
                <w:b/>
                <w:color w:val="000000"/>
                <w:sz w:val="22"/>
                <w:szCs w:val="22"/>
                <w:lang w:bidi="ar"/>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价格部分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3</w:t>
            </w:r>
            <w:r>
              <w:rPr>
                <w:rFonts w:hint="eastAsia" w:cs="宋体"/>
                <w:b/>
                <w:color w:val="000000"/>
                <w:sz w:val="21"/>
                <w:szCs w:val="21"/>
                <w:lang w:val="en-US" w:eastAsia="zh-CN" w:bidi="ar"/>
              </w:rPr>
              <w:t>0</w:t>
            </w:r>
            <w:r>
              <w:rPr>
                <w:rFonts w:hint="eastAsia" w:cs="宋体"/>
                <w:b/>
                <w:color w:val="000000"/>
                <w:sz w:val="21"/>
                <w:szCs w:val="21"/>
                <w:lang w:bidi="ar"/>
              </w:rPr>
              <w:t>分</w:t>
            </w:r>
          </w:p>
        </w:tc>
      </w:tr>
      <w:tr>
        <w:tblPrEx>
          <w:tblCellMar>
            <w:top w:w="0" w:type="dxa"/>
            <w:left w:w="0" w:type="dxa"/>
            <w:bottom w:w="0" w:type="dxa"/>
            <w:right w:w="0" w:type="dxa"/>
          </w:tblCellMar>
        </w:tblPrEx>
        <w:trPr>
          <w:trHeight w:val="729"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cs="宋体"/>
                <w:b/>
                <w:bCs/>
                <w:color w:val="FF0000"/>
                <w:sz w:val="22"/>
                <w:szCs w:val="22"/>
                <w:lang w:bidi="ar"/>
              </w:rPr>
            </w:pPr>
            <w:r>
              <w:rPr>
                <w:rFonts w:hint="eastAsia" w:asciiTheme="minorEastAsia" w:hAnsiTheme="minorEastAsia" w:eastAsiaTheme="minorEastAsia" w:cstheme="minorEastAsia"/>
                <w:b/>
                <w:bCs/>
                <w:color w:val="FF0000"/>
                <w:sz w:val="21"/>
                <w:szCs w:val="21"/>
              </w:rPr>
              <w:t>权重（%）</w:t>
            </w: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评分准则</w:t>
            </w:r>
          </w:p>
        </w:tc>
      </w:tr>
      <w:tr>
        <w:tblPrEx>
          <w:tblCellMar>
            <w:top w:w="0" w:type="dxa"/>
            <w:left w:w="0" w:type="dxa"/>
            <w:bottom w:w="0" w:type="dxa"/>
            <w:right w:w="0" w:type="dxa"/>
          </w:tblCellMar>
        </w:tblPrEx>
        <w:trPr>
          <w:trHeight w:val="873"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jc w:val="center"/>
              <w:rPr>
                <w:rFonts w:cs="宋体"/>
                <w:bCs/>
                <w:color w:val="000000"/>
                <w:sz w:val="22"/>
                <w:szCs w:val="22"/>
                <w:lang w:bidi="ar"/>
              </w:rPr>
            </w:pPr>
            <w:r>
              <w:rPr>
                <w:rFonts w:hint="eastAsia" w:asciiTheme="minorEastAsia" w:hAnsiTheme="minorEastAsia" w:eastAsiaTheme="minorEastAsia" w:cstheme="minorEastAsia"/>
                <w:color w:val="000000"/>
                <w:sz w:val="21"/>
                <w:szCs w:val="21"/>
                <w:lang w:bidi="ar"/>
              </w:rPr>
              <w:t>产品价格</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jc w:val="center"/>
              <w:rPr>
                <w:szCs w:val="21"/>
              </w:rPr>
            </w:pPr>
          </w:p>
          <w:p>
            <w:pPr>
              <w:tabs>
                <w:tab w:val="left" w:pos="426"/>
              </w:tabs>
              <w:wordWrap w:val="0"/>
              <w:jc w:val="center"/>
              <w:rPr>
                <w:rFonts w:hint="eastAsia" w:eastAsia="宋体"/>
                <w:lang w:val="en-US" w:eastAsia="zh-CN"/>
              </w:rPr>
            </w:pPr>
            <w:r>
              <w:rPr>
                <w:rFonts w:hint="eastAsia"/>
                <w:szCs w:val="21"/>
              </w:rPr>
              <w:t>3</w:t>
            </w:r>
            <w:r>
              <w:rPr>
                <w:rFonts w:hint="eastAsia"/>
                <w:szCs w:val="21"/>
                <w:lang w:val="en-US" w:eastAsia="zh-CN"/>
              </w:rPr>
              <w:t>0</w:t>
            </w:r>
          </w:p>
          <w:p>
            <w:pPr>
              <w:tabs>
                <w:tab w:val="left" w:pos="426"/>
              </w:tabs>
              <w:wordWrap w:val="0"/>
              <w:rPr>
                <w:sz w:val="21"/>
                <w:szCs w:val="21"/>
              </w:rPr>
            </w:pP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rPr>
                <w:szCs w:val="21"/>
              </w:rPr>
            </w:pPr>
            <w:r>
              <w:rPr>
                <w:rFonts w:hint="eastAsia"/>
                <w:sz w:val="21"/>
                <w:szCs w:val="21"/>
              </w:rPr>
              <w:t>经评审的最低报价得满分，其余经评审的报价按比例计算得分。</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2"/>
                <w:szCs w:val="22"/>
              </w:rPr>
              <w:t>2</w:t>
            </w:r>
          </w:p>
        </w:tc>
        <w:tc>
          <w:tcPr>
            <w:tcW w:w="1479"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rPr>
            </w:pPr>
            <w:r>
              <w:rPr>
                <w:rFonts w:hint="eastAsia" w:cs="宋体"/>
                <w:b/>
                <w:color w:val="000000"/>
                <w:sz w:val="21"/>
                <w:szCs w:val="21"/>
                <w:lang w:bidi="ar"/>
              </w:rPr>
              <w:t>技术部分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jc w:val="center"/>
              <w:textAlignment w:val="center"/>
              <w:rPr>
                <w:rFonts w:cs="宋体"/>
                <w:b/>
                <w:color w:val="000000"/>
                <w:sz w:val="21"/>
                <w:szCs w:val="21"/>
              </w:rPr>
            </w:pPr>
            <w:r>
              <w:rPr>
                <w:rFonts w:hint="eastAsia" w:cs="宋体"/>
                <w:b/>
                <w:color w:val="000000"/>
                <w:sz w:val="21"/>
                <w:szCs w:val="21"/>
                <w:lang w:val="en-US" w:eastAsia="zh-CN" w:bidi="ar"/>
              </w:rPr>
              <w:t>40</w:t>
            </w:r>
            <w:r>
              <w:rPr>
                <w:rFonts w:hint="eastAsia" w:cs="宋体"/>
                <w:b/>
                <w:color w:val="000000"/>
                <w:sz w:val="21"/>
                <w:szCs w:val="21"/>
                <w:lang w:bidi="ar"/>
              </w:rPr>
              <w:t>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cs="宋体"/>
                <w:color w:val="000000"/>
                <w:sz w:val="22"/>
                <w:szCs w:val="22"/>
                <w:highlight w:val="yellow"/>
              </w:rPr>
            </w:pPr>
          </w:p>
        </w:tc>
        <w:tc>
          <w:tcPr>
            <w:tcW w:w="147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评分要素</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评分准则</w:t>
            </w:r>
          </w:p>
        </w:tc>
      </w:tr>
      <w:tr>
        <w:tblPrEx>
          <w:tblCellMar>
            <w:top w:w="0" w:type="dxa"/>
            <w:left w:w="0" w:type="dxa"/>
            <w:bottom w:w="0" w:type="dxa"/>
            <w:right w:w="0" w:type="dxa"/>
          </w:tblCellMar>
        </w:tblPrEx>
        <w:trPr>
          <w:trHeight w:val="141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技术要素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bidi="ar"/>
              </w:rPr>
              <w:t>35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cs="宋体"/>
                <w:color w:val="000000"/>
                <w:sz w:val="22"/>
                <w:szCs w:val="22"/>
              </w:rPr>
              <w:t>审专家通过对样品、产品质量评价</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hint="eastAsia" w:cs="宋体"/>
                <w:color w:val="000000"/>
                <w:sz w:val="22"/>
                <w:szCs w:val="22"/>
                <w:lang w:bidi="ar"/>
              </w:rPr>
            </w:pPr>
            <w:r>
              <w:rPr>
                <w:rFonts w:hint="eastAsia" w:cs="宋体"/>
                <w:color w:val="000000"/>
                <w:sz w:val="22"/>
                <w:szCs w:val="22"/>
                <w:lang w:val="en-US" w:eastAsia="zh-CN" w:bidi="ar"/>
              </w:rPr>
              <w:t>评</w:t>
            </w:r>
            <w:r>
              <w:rPr>
                <w:rFonts w:hint="eastAsia" w:cs="宋体"/>
                <w:color w:val="000000"/>
                <w:sz w:val="22"/>
                <w:szCs w:val="22"/>
                <w:lang w:bidi="ar"/>
              </w:rPr>
              <w:t>审专家根据样品</w:t>
            </w:r>
            <w:r>
              <w:rPr>
                <w:rFonts w:hint="eastAsia" w:cs="宋体"/>
                <w:color w:val="000000"/>
                <w:sz w:val="22"/>
                <w:szCs w:val="22"/>
                <w:lang w:val="en-US" w:eastAsia="zh-CN" w:bidi="ar"/>
              </w:rPr>
              <w:t>质量</w:t>
            </w:r>
            <w:r>
              <w:rPr>
                <w:rFonts w:hint="eastAsia" w:cs="宋体"/>
                <w:color w:val="000000"/>
                <w:sz w:val="22"/>
                <w:szCs w:val="22"/>
                <w:lang w:bidi="ar"/>
              </w:rPr>
              <w:t>进行打分。</w:t>
            </w:r>
          </w:p>
          <w:p>
            <w:pPr>
              <w:widowControl/>
              <w:spacing w:line="240" w:lineRule="auto"/>
              <w:ind w:left="0"/>
              <w:textAlignment w:val="center"/>
              <w:rPr>
                <w:rFonts w:hint="eastAsia" w:ascii="Helvetica" w:hAnsi="Helvetica" w:cs="Helvetica"/>
                <w:i w:val="0"/>
                <w:iCs w:val="0"/>
                <w:caps w:val="0"/>
                <w:color w:val="060607"/>
                <w:spacing w:val="4"/>
                <w:sz w:val="21"/>
                <w:szCs w:val="21"/>
                <w:shd w:val="clear" w:fill="FFFFFF"/>
                <w:lang w:eastAsia="zh-CN"/>
              </w:rPr>
            </w:pPr>
            <w:r>
              <w:rPr>
                <w:rFonts w:ascii="Helvetica" w:hAnsi="Helvetica" w:eastAsia="Helvetica" w:cs="Helvetica"/>
                <w:i w:val="0"/>
                <w:iCs w:val="0"/>
                <w:caps w:val="0"/>
                <w:color w:val="060607"/>
                <w:spacing w:val="4"/>
                <w:sz w:val="21"/>
                <w:szCs w:val="21"/>
                <w:shd w:val="clear" w:fill="FFFFFF"/>
              </w:rPr>
              <w:t>优（21-30分），良（11-20分），一般（1-10分）</w:t>
            </w:r>
            <w:r>
              <w:rPr>
                <w:rFonts w:hint="eastAsia" w:ascii="Helvetica" w:hAnsi="Helvetica" w:cs="Helvetica"/>
                <w:i w:val="0"/>
                <w:iCs w:val="0"/>
                <w:caps w:val="0"/>
                <w:color w:val="060607"/>
                <w:spacing w:val="4"/>
                <w:sz w:val="21"/>
                <w:szCs w:val="21"/>
                <w:shd w:val="clear" w:fill="FFFFFF"/>
                <w:lang w:eastAsia="zh-CN"/>
              </w:rPr>
              <w:t>，</w:t>
            </w:r>
          </w:p>
          <w:p>
            <w:pPr>
              <w:widowControl/>
              <w:spacing w:line="240" w:lineRule="auto"/>
              <w:ind w:left="0"/>
              <w:textAlignment w:val="center"/>
              <w:rPr>
                <w:rFonts w:hint="eastAsia" w:ascii="Helvetica" w:hAnsi="Helvetica" w:cs="Helvetica"/>
                <w:i w:val="0"/>
                <w:iCs w:val="0"/>
                <w:caps w:val="0"/>
                <w:color w:val="060607"/>
                <w:spacing w:val="4"/>
                <w:sz w:val="21"/>
                <w:szCs w:val="21"/>
                <w:shd w:val="clear" w:fill="FFFFFF"/>
                <w:lang w:val="en-US" w:eastAsia="zh-CN"/>
              </w:rPr>
            </w:pPr>
            <w:r>
              <w:rPr>
                <w:rFonts w:ascii="Helvetica" w:hAnsi="Helvetica" w:eastAsia="Helvetica" w:cs="Helvetica"/>
                <w:i w:val="0"/>
                <w:iCs w:val="0"/>
                <w:caps w:val="0"/>
                <w:color w:val="060607"/>
                <w:spacing w:val="4"/>
                <w:sz w:val="21"/>
                <w:szCs w:val="21"/>
                <w:shd w:val="clear" w:fill="FFFFFF"/>
              </w:rPr>
              <w:t>提供佐证材料但未提供样品的产品</w:t>
            </w:r>
            <w:r>
              <w:rPr>
                <w:rFonts w:hint="eastAsia" w:ascii="Helvetica" w:hAnsi="Helvetica" w:cs="Helvetica"/>
                <w:i w:val="0"/>
                <w:iCs w:val="0"/>
                <w:caps w:val="0"/>
                <w:color w:val="060607"/>
                <w:spacing w:val="4"/>
                <w:sz w:val="21"/>
                <w:szCs w:val="21"/>
                <w:shd w:val="clear" w:fill="FFFFFF"/>
                <w:lang w:val="en-US" w:eastAsia="zh-CN"/>
              </w:rPr>
              <w:t>只得5分，</w:t>
            </w:r>
          </w:p>
          <w:p>
            <w:pPr>
              <w:widowControl/>
              <w:spacing w:line="240" w:lineRule="auto"/>
              <w:ind w:left="0"/>
              <w:textAlignment w:val="center"/>
              <w:rPr>
                <w:rFonts w:hint="default" w:eastAsia="宋体" w:cs="宋体"/>
                <w:color w:val="000000"/>
                <w:sz w:val="22"/>
                <w:szCs w:val="22"/>
                <w:lang w:val="en-US" w:eastAsia="zh-CN" w:bidi="ar"/>
              </w:rPr>
            </w:pPr>
            <w:r>
              <w:rPr>
                <w:rFonts w:ascii="Helvetica" w:hAnsi="Helvetica" w:eastAsia="Helvetica" w:cs="Helvetica"/>
                <w:i w:val="0"/>
                <w:iCs w:val="0"/>
                <w:caps w:val="0"/>
                <w:color w:val="060607"/>
                <w:spacing w:val="4"/>
                <w:sz w:val="21"/>
                <w:szCs w:val="21"/>
                <w:shd w:val="clear" w:fill="FFFFFF"/>
              </w:rPr>
              <w:t>产品既不提供样品也无佐证材料，不得分。</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21"/>
                <w:szCs w:val="21"/>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产品满足程度</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sz w:val="21"/>
                <w:szCs w:val="21"/>
              </w:rPr>
            </w:pPr>
            <w:r>
              <w:rPr>
                <w:rFonts w:hint="eastAsia" w:cs="宋体"/>
                <w:color w:val="000000"/>
                <w:sz w:val="22"/>
                <w:szCs w:val="22"/>
                <w:lang w:bidi="ar"/>
              </w:rPr>
              <w:t>评审专家通过对产品种类、产品易用性、满足临床业务需求等方面评价。全部满足5分，大部分满足3分，部分满足 1分。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b/>
                <w:color w:val="000000"/>
                <w:sz w:val="22"/>
                <w:szCs w:val="22"/>
                <w:lang w:bidi="ar"/>
              </w:rPr>
            </w:pPr>
            <w:r>
              <w:rPr>
                <w:rFonts w:hint="eastAsia" w:cs="宋体"/>
                <w:b/>
                <w:color w:val="000000"/>
                <w:sz w:val="22"/>
                <w:szCs w:val="22"/>
                <w:lang w:bidi="ar"/>
              </w:rPr>
              <w:t>3</w:t>
            </w:r>
          </w:p>
          <w:p>
            <w:pPr>
              <w:spacing w:line="240" w:lineRule="auto"/>
              <w:jc w:val="center"/>
              <w:rPr>
                <w:rFonts w:cs="宋体"/>
                <w:b/>
                <w:color w:val="000000"/>
                <w:sz w:val="22"/>
                <w:szCs w:val="22"/>
                <w:lang w:bidi="ar"/>
              </w:rPr>
            </w:pPr>
          </w:p>
          <w:p>
            <w:pPr>
              <w:widowControl/>
              <w:spacing w:line="240" w:lineRule="auto"/>
              <w:ind w:left="0"/>
              <w:jc w:val="center"/>
              <w:textAlignment w:val="center"/>
              <w:rPr>
                <w:rFonts w:cs="宋体"/>
                <w:color w:val="000000"/>
                <w:sz w:val="22"/>
                <w:szCs w:val="22"/>
                <w:lang w:bidi="ar"/>
              </w:rPr>
            </w:pPr>
          </w:p>
        </w:tc>
        <w:tc>
          <w:tcPr>
            <w:tcW w:w="1479"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综合实力</w:t>
            </w:r>
          </w:p>
        </w:tc>
        <w:tc>
          <w:tcPr>
            <w:tcW w:w="7846"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30分</w:t>
            </w:r>
          </w:p>
        </w:tc>
      </w:tr>
      <w:tr>
        <w:tblPrEx>
          <w:tblCellMar>
            <w:top w:w="0" w:type="dxa"/>
            <w:left w:w="0" w:type="dxa"/>
            <w:bottom w:w="0" w:type="dxa"/>
            <w:right w:w="0" w:type="dxa"/>
          </w:tblCellMar>
        </w:tblPrEx>
        <w:trPr>
          <w:trHeight w:val="41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highlight w:val="yellow"/>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评分因素</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评分要素</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评分准则</w:t>
            </w:r>
          </w:p>
        </w:tc>
      </w:tr>
      <w:tr>
        <w:tblPrEx>
          <w:tblCellMar>
            <w:top w:w="0" w:type="dxa"/>
            <w:left w:w="0" w:type="dxa"/>
            <w:bottom w:w="0" w:type="dxa"/>
            <w:right w:w="0" w:type="dxa"/>
          </w:tblCellMar>
        </w:tblPrEx>
        <w:trPr>
          <w:trHeight w:val="96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综合实力</w:t>
            </w:r>
          </w:p>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18</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市场占有率</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hint="default"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sz w:val="21"/>
                <w:szCs w:val="21"/>
              </w:rPr>
              <w:t>所投产品202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年1月1日至投标截止时间的销售情况，</w:t>
            </w:r>
            <w:r>
              <w:rPr>
                <w:rFonts w:hint="eastAsia" w:asciiTheme="minorEastAsia" w:hAnsiTheme="minorEastAsia" w:eastAsiaTheme="minorEastAsia" w:cstheme="minorEastAsia"/>
                <w:color w:val="000000"/>
                <w:sz w:val="21"/>
                <w:szCs w:val="21"/>
                <w:lang w:bidi="ar"/>
              </w:rPr>
              <w:t>以谈判文件内提供</w:t>
            </w:r>
            <w:r>
              <w:rPr>
                <w:rFonts w:hint="eastAsia" w:asciiTheme="minorEastAsia" w:hAnsiTheme="minorEastAsia" w:eastAsiaTheme="minorEastAsia" w:cstheme="minorEastAsia"/>
                <w:color w:val="000000"/>
                <w:sz w:val="21"/>
                <w:szCs w:val="21"/>
                <w:lang w:val="en-US" w:eastAsia="zh-CN" w:bidi="ar"/>
              </w:rPr>
              <w:t>销售</w:t>
            </w:r>
            <w:r>
              <w:rPr>
                <w:rFonts w:hint="eastAsia" w:asciiTheme="minorEastAsia" w:hAnsiTheme="minorEastAsia" w:eastAsiaTheme="minorEastAsia" w:cstheme="minorEastAsia"/>
                <w:color w:val="000000"/>
                <w:sz w:val="21"/>
                <w:szCs w:val="21"/>
                <w:lang w:bidi="ar"/>
              </w:rPr>
              <w:t>医院使用证明为准，使用证明仅限含</w:t>
            </w:r>
            <w:r>
              <w:rPr>
                <w:rFonts w:hint="eastAsia" w:asciiTheme="minorEastAsia" w:hAnsiTheme="minorEastAsia" w:eastAsiaTheme="minorEastAsia" w:cstheme="minorEastAsia"/>
                <w:color w:val="000000"/>
                <w:sz w:val="21"/>
                <w:szCs w:val="21"/>
                <w:highlight w:val="yellow"/>
                <w:lang w:bidi="ar"/>
              </w:rPr>
              <w:t>投标耗材</w:t>
            </w:r>
            <w:r>
              <w:rPr>
                <w:rFonts w:hint="eastAsia" w:asciiTheme="minorEastAsia" w:hAnsiTheme="minorEastAsia" w:eastAsiaTheme="minorEastAsia" w:cstheme="minorEastAsia"/>
                <w:color w:val="000000"/>
                <w:sz w:val="21"/>
                <w:szCs w:val="21"/>
                <w:highlight w:val="yellow"/>
                <w:lang w:val="en-US" w:eastAsia="zh-CN" w:bidi="ar"/>
              </w:rPr>
              <w:t>品牌</w:t>
            </w:r>
            <w:r>
              <w:rPr>
                <w:rFonts w:hint="eastAsia" w:asciiTheme="minorEastAsia" w:hAnsiTheme="minorEastAsia" w:eastAsiaTheme="minorEastAsia" w:cstheme="minorEastAsia"/>
                <w:color w:val="000000"/>
                <w:sz w:val="21"/>
                <w:szCs w:val="21"/>
                <w:highlight w:val="yellow"/>
                <w:lang w:bidi="ar"/>
              </w:rPr>
              <w:t>规格型号</w:t>
            </w:r>
            <w:r>
              <w:rPr>
                <w:rFonts w:hint="eastAsia" w:asciiTheme="minorEastAsia" w:hAnsiTheme="minorEastAsia" w:eastAsiaTheme="minorEastAsia" w:cstheme="minorEastAsia"/>
                <w:color w:val="000000"/>
                <w:sz w:val="21"/>
                <w:szCs w:val="21"/>
                <w:lang w:bidi="ar"/>
              </w:rPr>
              <w:t>的价格发票、合同。满分</w:t>
            </w:r>
            <w:r>
              <w:rPr>
                <w:rFonts w:hint="eastAsia" w:asciiTheme="minorEastAsia" w:hAnsiTheme="minorEastAsia" w:eastAsiaTheme="minorEastAsia" w:cstheme="minorEastAsia"/>
                <w:color w:val="000000"/>
                <w:sz w:val="21"/>
                <w:szCs w:val="21"/>
                <w:lang w:val="en-US" w:eastAsia="zh-CN" w:bidi="ar"/>
              </w:rPr>
              <w:t>18</w:t>
            </w:r>
            <w:r>
              <w:rPr>
                <w:rFonts w:hint="eastAsia" w:asciiTheme="minorEastAsia" w:hAnsiTheme="minorEastAsia" w:eastAsiaTheme="minorEastAsia" w:cstheme="minorEastAsia"/>
                <w:color w:val="000000"/>
                <w:sz w:val="21"/>
                <w:szCs w:val="21"/>
                <w:lang w:bidi="ar"/>
              </w:rPr>
              <w:t>分，</w:t>
            </w:r>
            <w:r>
              <w:rPr>
                <w:rFonts w:hint="eastAsia" w:asciiTheme="minorEastAsia" w:hAnsiTheme="minorEastAsia" w:eastAsiaTheme="minorEastAsia" w:cstheme="minorEastAsia"/>
                <w:color w:val="000000"/>
                <w:sz w:val="21"/>
                <w:szCs w:val="21"/>
                <w:lang w:val="en-US" w:eastAsia="zh-CN" w:bidi="ar"/>
              </w:rPr>
              <w:t>1家3分。</w:t>
            </w:r>
          </w:p>
        </w:tc>
      </w:tr>
      <w:tr>
        <w:tblPrEx>
          <w:tblCellMar>
            <w:top w:w="0" w:type="dxa"/>
            <w:left w:w="0" w:type="dxa"/>
            <w:bottom w:w="0" w:type="dxa"/>
            <w:right w:w="0" w:type="dxa"/>
          </w:tblCellMar>
        </w:tblPrEx>
        <w:trPr>
          <w:trHeight w:val="722"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2</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供货保障能力</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sz w:val="21"/>
                <w:szCs w:val="21"/>
              </w:rPr>
              <w:t>投标人提供所投产品生产厂家提供的供货保障证明的得2分，其余情形不得分。</w:t>
            </w:r>
          </w:p>
        </w:tc>
      </w:tr>
      <w:tr>
        <w:tblPrEx>
          <w:tblCellMar>
            <w:top w:w="0" w:type="dxa"/>
            <w:left w:w="0" w:type="dxa"/>
            <w:bottom w:w="0" w:type="dxa"/>
            <w:right w:w="0" w:type="dxa"/>
          </w:tblCellMar>
        </w:tblPrEx>
        <w:trPr>
          <w:trHeight w:val="75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10</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配送/售后服务</w:t>
            </w:r>
          </w:p>
        </w:tc>
        <w:tc>
          <w:tcPr>
            <w:tcW w:w="56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根据《售后服务响应表》打分，满分10分，按照提供的响应情况打分：每项“不响应”扣1分，扣完为止。</w:t>
            </w:r>
          </w:p>
        </w:tc>
      </w:tr>
    </w:tbl>
    <w:p>
      <w:pPr>
        <w:pStyle w:val="8"/>
        <w:tabs>
          <w:tab w:val="left" w:pos="426"/>
        </w:tabs>
      </w:pPr>
    </w:p>
    <w:p>
      <w:pPr>
        <w:pStyle w:val="2"/>
        <w:ind w:left="0"/>
        <w:rPr>
          <w:rFonts w:cs="宋体"/>
          <w:sz w:val="21"/>
          <w:szCs w:val="21"/>
        </w:rPr>
      </w:pPr>
    </w:p>
    <w:p>
      <w:pPr>
        <w:rPr>
          <w:rFonts w:ascii="楷体_GB2312" w:eastAsia="楷体_GB2312"/>
          <w:b/>
          <w:bCs/>
        </w:rPr>
      </w:pPr>
    </w:p>
    <w:p>
      <w:pPr>
        <w:spacing w:line="276" w:lineRule="auto"/>
        <w:rPr>
          <w:rFonts w:ascii="楷体_GB2312" w:eastAsia="楷体_GB2312"/>
          <w:b/>
          <w:bCs/>
        </w:rPr>
      </w:pPr>
      <w:r>
        <w:rPr>
          <w:rFonts w:hint="eastAsia" w:ascii="Times New Roman" w:hAnsi="Times New Roman"/>
          <w:sz w:val="21"/>
          <w:szCs w:val="21"/>
        </w:rPr>
        <w:t>备注：评分所称以上包括本数。</w:t>
      </w:r>
    </w:p>
    <w:p>
      <w:pPr>
        <w:rPr>
          <w:rFonts w:ascii="楷体_GB2312" w:eastAsia="楷体_GB2312"/>
          <w:b/>
          <w:bCs/>
        </w:rPr>
      </w:pPr>
    </w:p>
    <w:p>
      <w:pPr>
        <w:rPr>
          <w:rFonts w:ascii="楷体_GB2312" w:eastAsia="楷体_GB2312"/>
          <w:b/>
          <w:bCs/>
        </w:rPr>
      </w:pPr>
    </w:p>
    <w:p>
      <w:pPr>
        <w:spacing w:line="300" w:lineRule="auto"/>
        <w:rPr>
          <w:rFonts w:ascii="楷体_GB2312" w:eastAsia="楷体_GB2312"/>
          <w:b/>
          <w:bCs/>
        </w:rPr>
      </w:pPr>
      <w:r>
        <w:rPr>
          <w:rFonts w:hint="eastAsia" w:ascii="楷体_GB2312" w:eastAsia="楷体_GB2312"/>
          <w:b/>
          <w:bCs/>
        </w:rPr>
        <w:t>四、中选产品确定</w:t>
      </w:r>
    </w:p>
    <w:p>
      <w:pPr>
        <w:spacing w:line="300" w:lineRule="auto"/>
        <w:rPr>
          <w:rFonts w:ascii="楷体" w:hAnsi="楷体" w:eastAsia="楷体" w:cs="楷体"/>
        </w:rPr>
      </w:pPr>
      <w:r>
        <w:rPr>
          <w:rFonts w:hint="eastAsia" w:ascii="楷体" w:hAnsi="楷体" w:eastAsia="楷体" w:cs="楷体"/>
        </w:rPr>
        <w:t xml:space="preserve">（一）中选结果公布 拟中选结果在平台予以公示，并接受质疑，结果公示无异议即为中选结果。 </w:t>
      </w:r>
    </w:p>
    <w:p>
      <w:pPr>
        <w:spacing w:line="300" w:lineRule="auto"/>
        <w:rPr>
          <w:rFonts w:ascii="楷体" w:hAnsi="楷体" w:eastAsia="楷体" w:cs="楷体"/>
        </w:rPr>
      </w:pPr>
      <w:r>
        <w:rPr>
          <w:rFonts w:hint="eastAsia" w:ascii="楷体" w:hAnsi="楷体" w:eastAsia="楷体" w:cs="楷体"/>
        </w:rPr>
        <w:t>（二）耗材购销合同</w:t>
      </w:r>
    </w:p>
    <w:p>
      <w:pPr>
        <w:spacing w:line="300" w:lineRule="auto"/>
        <w:rPr>
          <w:rFonts w:ascii="楷体" w:hAnsi="楷体" w:eastAsia="楷体" w:cs="楷体"/>
        </w:rPr>
      </w:pPr>
      <w:r>
        <w:rPr>
          <w:rFonts w:hint="eastAsia" w:ascii="楷体" w:hAnsi="楷体" w:eastAsia="楷体" w:cs="楷体"/>
        </w:rPr>
        <w:t>1、中选结果公布后，各中选企业/供应商应按照中选供应产品及中选价格与各医疗机构在深圳医用耗材阳光交易和监管平台签订购销合同（协议），并严格履行购销合同（协议），切实保障医用耗材质量和供应。</w:t>
      </w:r>
    </w:p>
    <w:p>
      <w:pPr>
        <w:spacing w:line="300" w:lineRule="auto"/>
        <w:rPr>
          <w:rFonts w:ascii="楷体" w:hAnsi="楷体" w:eastAsia="楷体" w:cs="楷体"/>
        </w:rPr>
      </w:pPr>
      <w:r>
        <w:rPr>
          <w:rFonts w:hint="eastAsia" w:ascii="楷体" w:hAnsi="楷体" w:eastAsia="楷体" w:cs="楷体"/>
        </w:rPr>
        <w:t xml:space="preserve">2、购销合同（协议）必须如实反映实际供应价格和预算采购量，采购方应当根据合同（协议）的约定及时回款，不得拖欠。 </w:t>
      </w:r>
    </w:p>
    <w:p>
      <w:pPr>
        <w:spacing w:line="300" w:lineRule="auto"/>
        <w:rPr>
          <w:rFonts w:hint="eastAsia" w:ascii="楷体" w:hAnsi="楷体" w:eastAsia="楷体" w:cs="楷体"/>
        </w:rPr>
      </w:pPr>
      <w:r>
        <w:rPr>
          <w:rFonts w:hint="eastAsia" w:ascii="楷体" w:hAnsi="楷体" w:eastAsia="楷体" w:cs="楷体"/>
        </w:rPr>
        <w:t>3、购销合同（协议）签订后，采购方与中选企业不得再订立背离合同实质性内容的其他协议，或提出除合同之外的任何利益性要求。</w:t>
      </w:r>
    </w:p>
    <w:p>
      <w:pPr>
        <w:pStyle w:val="2"/>
        <w:rPr>
          <w:rFonts w:hint="eastAsia" w:ascii="楷体" w:hAnsi="楷体" w:eastAsia="楷体" w:cs="楷体"/>
        </w:rPr>
      </w:pPr>
    </w:p>
    <w:p>
      <w:pPr>
        <w:tabs>
          <w:tab w:val="left" w:pos="300"/>
        </w:tabs>
        <w:ind w:left="0"/>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203FCC-EEE2-47BF-914A-BAF39F29F9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407B254-59BD-4DB5-AAA6-5427FAC1B611}"/>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3" w:fontKey="{180B2434-455D-4B8F-8C5A-DB18FB1B57BA}"/>
  </w:font>
  <w:font w:name="华文中宋">
    <w:panose1 w:val="02010600040101010101"/>
    <w:charset w:val="86"/>
    <w:family w:val="auto"/>
    <w:pitch w:val="default"/>
    <w:sig w:usb0="00000287" w:usb1="080F0000" w:usb2="00000000" w:usb3="00000000" w:csb0="0004009F" w:csb1="DFD70000"/>
    <w:embedRegular r:id="rId4" w:fontKey="{B9050530-C8D8-40C8-AE22-BC05A6993DDF}"/>
  </w:font>
  <w:font w:name="仿宋">
    <w:panose1 w:val="02010609060101010101"/>
    <w:charset w:val="86"/>
    <w:family w:val="auto"/>
    <w:pitch w:val="default"/>
    <w:sig w:usb0="800002BF" w:usb1="38CF7CFA" w:usb2="00000016" w:usb3="00000000" w:csb0="00040001" w:csb1="00000000"/>
    <w:embedRegular r:id="rId5" w:fontKey="{41DBA55D-B95D-49CF-AB5F-7273E91E8A81}"/>
  </w:font>
  <w:font w:name="方正小标宋简体">
    <w:panose1 w:val="02000000000000000000"/>
    <w:charset w:val="86"/>
    <w:family w:val="script"/>
    <w:pitch w:val="default"/>
    <w:sig w:usb0="A00002BF" w:usb1="184F6CFA" w:usb2="00000012" w:usb3="00000000" w:csb0="00040001" w:csb1="00000000"/>
    <w:embedRegular r:id="rId6" w:fontKey="{E159CB70-D5E2-4964-B8D0-EF2E24DD228F}"/>
  </w:font>
  <w:font w:name="楷体_GB2312">
    <w:panose1 w:val="02010609030101010101"/>
    <w:charset w:val="86"/>
    <w:family w:val="roman"/>
    <w:pitch w:val="default"/>
    <w:sig w:usb0="00000001" w:usb1="080E0000" w:usb2="00000000" w:usb3="00000000" w:csb0="00040000" w:csb1="00000000"/>
    <w:embedRegular r:id="rId7" w:fontKey="{DD8D269E-FBB4-4B57-B74D-8460A9552EBC}"/>
  </w:font>
  <w:font w:name="方正小标宋_GBK">
    <w:panose1 w:val="02000000000000000000"/>
    <w:charset w:val="86"/>
    <w:family w:val="script"/>
    <w:pitch w:val="default"/>
    <w:sig w:usb0="A00002BF" w:usb1="38CF7CFA" w:usb2="00082016" w:usb3="00000000" w:csb0="00040001" w:csb1="00000000"/>
    <w:embedRegular r:id="rId8" w:fontKey="{A8B69545-30C1-4A07-8CC3-CE8F2562EEC7}"/>
  </w:font>
  <w:font w:name="楷体">
    <w:panose1 w:val="02010609060101010101"/>
    <w:charset w:val="86"/>
    <w:family w:val="auto"/>
    <w:pitch w:val="default"/>
    <w:sig w:usb0="800002BF" w:usb1="38CF7CFA" w:usb2="00000016" w:usb3="00000000" w:csb0="00040001" w:csb1="00000000"/>
    <w:embedRegular r:id="rId9" w:fontKey="{5A6AF1AF-1D4B-4719-A713-EE541B162D87}"/>
  </w:font>
  <w:font w:name="Helvetica">
    <w:panose1 w:val="020B0504020202030204"/>
    <w:charset w:val="00"/>
    <w:family w:val="auto"/>
    <w:pitch w:val="default"/>
    <w:sig w:usb0="00000007" w:usb1="00000000" w:usb2="00000000" w:usb3="00000000" w:csb0="00000093" w:csb1="00000000"/>
    <w:embedRegular r:id="rId10" w:fontKey="{5898B127-3CEA-40B9-A61A-EF022AF687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9548"/>
    <w:multiLevelType w:val="singleLevel"/>
    <w:tmpl w:val="B24D9548"/>
    <w:lvl w:ilvl="0" w:tentative="0">
      <w:start w:val="1"/>
      <w:numFmt w:val="decimal"/>
      <w:suff w:val="nothing"/>
      <w:lvlText w:val="%1、"/>
      <w:lvlJc w:val="left"/>
      <w:pPr>
        <w:ind w:left="-2"/>
      </w:pPr>
    </w:lvl>
  </w:abstractNum>
  <w:abstractNum w:abstractNumId="1">
    <w:nsid w:val="F21FAA0A"/>
    <w:multiLevelType w:val="singleLevel"/>
    <w:tmpl w:val="F21FAA0A"/>
    <w:lvl w:ilvl="0" w:tentative="0">
      <w:start w:val="2"/>
      <w:numFmt w:val="chineseCounting"/>
      <w:suff w:val="nothing"/>
      <w:lvlText w:val="%1、"/>
      <w:lvlJc w:val="left"/>
      <w:rPr>
        <w:rFonts w:hint="eastAsia"/>
      </w:rPr>
    </w:lvl>
  </w:abstractNum>
  <w:abstractNum w:abstractNumId="2">
    <w:nsid w:val="54243B9B"/>
    <w:multiLevelType w:val="singleLevel"/>
    <w:tmpl w:val="54243B9B"/>
    <w:lvl w:ilvl="0" w:tentative="0">
      <w:start w:val="4"/>
      <w:numFmt w:val="decimal"/>
      <w:suff w:val="nothing"/>
      <w:lvlText w:val="%1、"/>
      <w:lvlJc w:val="left"/>
    </w:lvl>
  </w:abstractNum>
  <w:abstractNum w:abstractNumId="3">
    <w:nsid w:val="5C3716E2"/>
    <w:multiLevelType w:val="singleLevel"/>
    <w:tmpl w:val="5C3716E2"/>
    <w:lvl w:ilvl="0" w:tentative="0">
      <w:start w:val="1"/>
      <w:numFmt w:val="chineseCounting"/>
      <w:suff w:val="nothing"/>
      <w:lvlText w:val="（%1）"/>
      <w:lvlJc w:val="left"/>
      <w:rPr>
        <w:rFonts w:hint="eastAsia"/>
      </w:rPr>
    </w:lvl>
  </w:abstractNum>
  <w:abstractNum w:abstractNumId="4">
    <w:nsid w:val="6395C774"/>
    <w:multiLevelType w:val="singleLevel"/>
    <w:tmpl w:val="6395C774"/>
    <w:lvl w:ilvl="0" w:tentative="0">
      <w:start w:val="1"/>
      <w:numFmt w:val="decimal"/>
      <w:suff w:val="nothing"/>
      <w:lvlText w:val="%1、"/>
      <w:lvlJc w:val="left"/>
    </w:lvl>
  </w:abstractNum>
  <w:abstractNum w:abstractNumId="5">
    <w:nsid w:val="7DFD8D9C"/>
    <w:multiLevelType w:val="singleLevel"/>
    <w:tmpl w:val="7DFD8D9C"/>
    <w:lvl w:ilvl="0" w:tentative="0">
      <w:start w:val="1"/>
      <w:numFmt w:val="decimal"/>
      <w:suff w:val="nothing"/>
      <w:lvlText w:val="%1、"/>
      <w:lvlJc w:val="left"/>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GE2MDIzNGNhNzJiYjg2MmM1YTI0ODE2ODU5ZmI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C7032"/>
    <w:rsid w:val="00EF6B28"/>
    <w:rsid w:val="00F623AA"/>
    <w:rsid w:val="00FC2D59"/>
    <w:rsid w:val="00FE25CD"/>
    <w:rsid w:val="00FF7D68"/>
    <w:rsid w:val="0108579D"/>
    <w:rsid w:val="013E7AB2"/>
    <w:rsid w:val="02A46E74"/>
    <w:rsid w:val="030652A3"/>
    <w:rsid w:val="03B76F8D"/>
    <w:rsid w:val="03C52DA0"/>
    <w:rsid w:val="046D1743"/>
    <w:rsid w:val="047D1717"/>
    <w:rsid w:val="04E5327A"/>
    <w:rsid w:val="064253DE"/>
    <w:rsid w:val="07333482"/>
    <w:rsid w:val="0774584D"/>
    <w:rsid w:val="081C157F"/>
    <w:rsid w:val="09ED57F3"/>
    <w:rsid w:val="0A3367C8"/>
    <w:rsid w:val="0A5C25E5"/>
    <w:rsid w:val="0A746F89"/>
    <w:rsid w:val="0B107941"/>
    <w:rsid w:val="0B481F4B"/>
    <w:rsid w:val="0B9B0A49"/>
    <w:rsid w:val="0BDA3B98"/>
    <w:rsid w:val="0C1B40EA"/>
    <w:rsid w:val="0E072F8C"/>
    <w:rsid w:val="0E20396C"/>
    <w:rsid w:val="0EFE205F"/>
    <w:rsid w:val="107953C7"/>
    <w:rsid w:val="11AF6CE5"/>
    <w:rsid w:val="122F40D7"/>
    <w:rsid w:val="128E188A"/>
    <w:rsid w:val="13A04671"/>
    <w:rsid w:val="141C4F77"/>
    <w:rsid w:val="153646AE"/>
    <w:rsid w:val="180508FD"/>
    <w:rsid w:val="182D4BF8"/>
    <w:rsid w:val="18C94AD3"/>
    <w:rsid w:val="190D4E69"/>
    <w:rsid w:val="19324808"/>
    <w:rsid w:val="19642CC7"/>
    <w:rsid w:val="197B4906"/>
    <w:rsid w:val="19A6673B"/>
    <w:rsid w:val="19EE4F26"/>
    <w:rsid w:val="1B0B1E6A"/>
    <w:rsid w:val="1B1F7E86"/>
    <w:rsid w:val="1B685520"/>
    <w:rsid w:val="1C881B22"/>
    <w:rsid w:val="1DC141BF"/>
    <w:rsid w:val="1DC801B8"/>
    <w:rsid w:val="1E126F17"/>
    <w:rsid w:val="1E280500"/>
    <w:rsid w:val="1EC304AC"/>
    <w:rsid w:val="1F3874D6"/>
    <w:rsid w:val="1F5D31AF"/>
    <w:rsid w:val="200A4593"/>
    <w:rsid w:val="2110115D"/>
    <w:rsid w:val="217D109D"/>
    <w:rsid w:val="239475F2"/>
    <w:rsid w:val="239F76A6"/>
    <w:rsid w:val="252B2217"/>
    <w:rsid w:val="254C059B"/>
    <w:rsid w:val="2A103E86"/>
    <w:rsid w:val="2C146B06"/>
    <w:rsid w:val="2D2059DE"/>
    <w:rsid w:val="2E0737CF"/>
    <w:rsid w:val="2E0A2BDA"/>
    <w:rsid w:val="2E1873E5"/>
    <w:rsid w:val="2E383EF0"/>
    <w:rsid w:val="2EA502A8"/>
    <w:rsid w:val="2F2F5CD1"/>
    <w:rsid w:val="2F806BFA"/>
    <w:rsid w:val="2FE70360"/>
    <w:rsid w:val="30EC2733"/>
    <w:rsid w:val="34D022F4"/>
    <w:rsid w:val="34F366F2"/>
    <w:rsid w:val="36BB5B05"/>
    <w:rsid w:val="37B64335"/>
    <w:rsid w:val="3876660A"/>
    <w:rsid w:val="3ABF3447"/>
    <w:rsid w:val="3B4539F6"/>
    <w:rsid w:val="3B7019D0"/>
    <w:rsid w:val="3B7362F6"/>
    <w:rsid w:val="3BC633F2"/>
    <w:rsid w:val="3C8E6A7D"/>
    <w:rsid w:val="3D1707AF"/>
    <w:rsid w:val="3E5C3A82"/>
    <w:rsid w:val="402C28CD"/>
    <w:rsid w:val="407B57BE"/>
    <w:rsid w:val="46046FDC"/>
    <w:rsid w:val="46DE51DD"/>
    <w:rsid w:val="46E50DAB"/>
    <w:rsid w:val="47937E52"/>
    <w:rsid w:val="4802041C"/>
    <w:rsid w:val="480C5634"/>
    <w:rsid w:val="4B0649DC"/>
    <w:rsid w:val="4C4156DD"/>
    <w:rsid w:val="4C761A6A"/>
    <w:rsid w:val="4CD1368B"/>
    <w:rsid w:val="4D925D7C"/>
    <w:rsid w:val="4F392755"/>
    <w:rsid w:val="4F4E60CF"/>
    <w:rsid w:val="4F814DF7"/>
    <w:rsid w:val="50C70955"/>
    <w:rsid w:val="50EE2211"/>
    <w:rsid w:val="530F13F0"/>
    <w:rsid w:val="53162425"/>
    <w:rsid w:val="53206463"/>
    <w:rsid w:val="53A50AA8"/>
    <w:rsid w:val="54766413"/>
    <w:rsid w:val="548E1117"/>
    <w:rsid w:val="55946112"/>
    <w:rsid w:val="55EF4E1C"/>
    <w:rsid w:val="560A0253"/>
    <w:rsid w:val="56502273"/>
    <w:rsid w:val="56C02C2F"/>
    <w:rsid w:val="57451C9D"/>
    <w:rsid w:val="584E5272"/>
    <w:rsid w:val="59EC2D0B"/>
    <w:rsid w:val="5A383479"/>
    <w:rsid w:val="5A513A45"/>
    <w:rsid w:val="5B89002A"/>
    <w:rsid w:val="5C0D453C"/>
    <w:rsid w:val="5C6F1BC3"/>
    <w:rsid w:val="5C7572BF"/>
    <w:rsid w:val="5D993061"/>
    <w:rsid w:val="5E717D26"/>
    <w:rsid w:val="5F262B41"/>
    <w:rsid w:val="5F8E7575"/>
    <w:rsid w:val="60A92653"/>
    <w:rsid w:val="60C00C9D"/>
    <w:rsid w:val="61DE1B0F"/>
    <w:rsid w:val="63316ACA"/>
    <w:rsid w:val="6340360C"/>
    <w:rsid w:val="640D55A9"/>
    <w:rsid w:val="64713848"/>
    <w:rsid w:val="64CB600B"/>
    <w:rsid w:val="653B53D5"/>
    <w:rsid w:val="6672726D"/>
    <w:rsid w:val="68E32AC7"/>
    <w:rsid w:val="69502EC1"/>
    <w:rsid w:val="6AAE10FF"/>
    <w:rsid w:val="6B944FCA"/>
    <w:rsid w:val="6C076CD9"/>
    <w:rsid w:val="6C632EE7"/>
    <w:rsid w:val="6CFE18C0"/>
    <w:rsid w:val="6EFD25E4"/>
    <w:rsid w:val="6F110420"/>
    <w:rsid w:val="6FCF7710"/>
    <w:rsid w:val="6FE21224"/>
    <w:rsid w:val="704E5CED"/>
    <w:rsid w:val="70802A18"/>
    <w:rsid w:val="70C92929"/>
    <w:rsid w:val="72115342"/>
    <w:rsid w:val="72BF2F19"/>
    <w:rsid w:val="73545837"/>
    <w:rsid w:val="740E5CCB"/>
    <w:rsid w:val="749860D8"/>
    <w:rsid w:val="74990212"/>
    <w:rsid w:val="75412813"/>
    <w:rsid w:val="772D4DA3"/>
    <w:rsid w:val="77FC1347"/>
    <w:rsid w:val="797D421B"/>
    <w:rsid w:val="7ADB2350"/>
    <w:rsid w:val="7B6A474E"/>
    <w:rsid w:val="7C4D422C"/>
    <w:rsid w:val="7CE734E4"/>
    <w:rsid w:val="7D185003"/>
    <w:rsid w:val="7D956873"/>
    <w:rsid w:val="7F266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黑体"/>
      <w:kern w:val="44"/>
      <w:sz w:val="36"/>
      <w:szCs w:val="36"/>
    </w:rPr>
  </w:style>
  <w:style w:type="paragraph" w:styleId="6">
    <w:name w:val="heading 2"/>
    <w:basedOn w:val="1"/>
    <w:next w:val="1"/>
    <w:link w:val="26"/>
    <w:qFormat/>
    <w:uiPriority w:val="0"/>
    <w:pPr>
      <w:keepNext/>
      <w:keepLines/>
      <w:spacing w:before="260" w:after="260" w:line="416" w:lineRule="auto"/>
      <w:outlineLvl w:val="1"/>
    </w:pPr>
    <w:rPr>
      <w:rFonts w:ascii="Arial" w:hAnsi="Arial"/>
      <w:sz w:val="32"/>
      <w:szCs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pPr>
    <w:rPr>
      <w:bCs/>
      <w:spacing w:val="10"/>
    </w:rPr>
  </w:style>
  <w:style w:type="paragraph" w:styleId="7">
    <w:name w:val="index 6"/>
    <w:basedOn w:val="1"/>
    <w:next w:val="1"/>
    <w:qFormat/>
    <w:uiPriority w:val="0"/>
    <w:pPr>
      <w:tabs>
        <w:tab w:val="left" w:pos="426"/>
      </w:tabs>
      <w:ind w:left="2100"/>
    </w:pPr>
  </w:style>
  <w:style w:type="paragraph" w:styleId="8">
    <w:name w:val="Body Text"/>
    <w:basedOn w:val="1"/>
    <w:next w:val="9"/>
    <w:unhideWhenUsed/>
    <w:qFormat/>
    <w:uiPriority w:val="99"/>
    <w:pPr>
      <w:spacing w:after="120"/>
    </w:pPr>
  </w:style>
  <w:style w:type="paragraph" w:customStyle="1" w:styleId="9">
    <w:name w:val="Default"/>
    <w:next w:val="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10">
    <w:name w:val="Plain Text"/>
    <w:basedOn w:val="1"/>
    <w:link w:val="27"/>
    <w:qFormat/>
    <w:uiPriority w:val="0"/>
    <w:rPr>
      <w:rFonts w:hAnsi="Courier New"/>
      <w:szCs w:val="20"/>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customStyle="1" w:styleId="21">
    <w:name w:val="font21"/>
    <w:basedOn w:val="18"/>
    <w:qFormat/>
    <w:uiPriority w:val="0"/>
    <w:rPr>
      <w:rFonts w:hint="eastAsia" w:ascii="宋体" w:hAnsi="宋体" w:eastAsia="宋体" w:cs="宋体"/>
      <w:color w:val="000000"/>
      <w:sz w:val="21"/>
      <w:szCs w:val="21"/>
      <w:u w:val="none"/>
    </w:rPr>
  </w:style>
  <w:style w:type="character" w:customStyle="1" w:styleId="22">
    <w:name w:val="font11"/>
    <w:basedOn w:val="18"/>
    <w:qFormat/>
    <w:uiPriority w:val="0"/>
    <w:rPr>
      <w:rFonts w:hint="eastAsia" w:ascii="MS Mincho" w:hAnsi="MS Mincho" w:eastAsia="MS Mincho" w:cs="MS Mincho"/>
      <w:color w:val="000000"/>
      <w:sz w:val="21"/>
      <w:szCs w:val="21"/>
      <w:u w:val="none"/>
    </w:rPr>
  </w:style>
  <w:style w:type="character" w:customStyle="1" w:styleId="23">
    <w:name w:val="font41"/>
    <w:basedOn w:val="18"/>
    <w:qFormat/>
    <w:uiPriority w:val="0"/>
    <w:rPr>
      <w:rFonts w:hint="default" w:ascii="Times New Roman" w:hAnsi="Times New Roman" w:cs="Times New Roman"/>
      <w:color w:val="FF0000"/>
      <w:sz w:val="21"/>
      <w:szCs w:val="21"/>
      <w:u w:val="none"/>
    </w:rPr>
  </w:style>
  <w:style w:type="character" w:customStyle="1" w:styleId="24">
    <w:name w:val="font51"/>
    <w:basedOn w:val="18"/>
    <w:qFormat/>
    <w:uiPriority w:val="0"/>
    <w:rPr>
      <w:rFonts w:hint="eastAsia" w:ascii="宋体" w:hAnsi="宋体" w:eastAsia="宋体" w:cs="宋体"/>
      <w:color w:val="FF0000"/>
      <w:sz w:val="21"/>
      <w:szCs w:val="21"/>
      <w:u w:val="none"/>
    </w:rPr>
  </w:style>
  <w:style w:type="paragraph" w:customStyle="1" w:styleId="25">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6">
    <w:name w:val="标题 2 Char"/>
    <w:link w:val="6"/>
    <w:qFormat/>
    <w:uiPriority w:val="0"/>
    <w:rPr>
      <w:rFonts w:ascii="Arial" w:hAnsi="Arial"/>
      <w:b/>
      <w:bCs/>
      <w:sz w:val="32"/>
      <w:szCs w:val="32"/>
    </w:rPr>
  </w:style>
  <w:style w:type="character" w:customStyle="1" w:styleId="27">
    <w:name w:val="纯文本 Char"/>
    <w:basedOn w:val="18"/>
    <w:link w:val="10"/>
    <w:qFormat/>
    <w:uiPriority w:val="0"/>
    <w:rPr>
      <w:rFonts w:ascii="宋体" w:hAnsi="Courier New"/>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C28AF-B5B3-4201-85B6-79FB2B61102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1554</Words>
  <Characters>8858</Characters>
  <Lines>73</Lines>
  <Paragraphs>20</Paragraphs>
  <TotalTime>904</TotalTime>
  <ScaleCrop>false</ScaleCrop>
  <LinksUpToDate>false</LinksUpToDate>
  <CharactersWithSpaces>10392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yyy</cp:lastModifiedBy>
  <cp:lastPrinted>2026-03-25T08:53:15Z</cp:lastPrinted>
  <dcterms:modified xsi:type="dcterms:W3CDTF">2026-03-26T00:26:42Z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44505BD199434C05A27ED95D46472561</vt:lpwstr>
  </property>
</Properties>
</file>