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01A1"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附件1-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8E08FDF">
      <w:pPr>
        <w:pStyle w:val="2"/>
        <w:rPr>
          <w:rFonts w:hint="eastAsia"/>
          <w:lang w:val="en-US" w:eastAsia="zh-CN"/>
        </w:rPr>
      </w:pPr>
    </w:p>
    <w:p w14:paraId="5CFDDC12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48"/>
          <w:szCs w:val="48"/>
        </w:rPr>
      </w:pPr>
      <w:r>
        <w:rPr>
          <w:rFonts w:hint="eastAsia" w:ascii="黑体" w:hAnsi="宋体" w:eastAsia="黑体" w:cs="Times New Roman"/>
          <w:b/>
          <w:color w:val="000000"/>
          <w:sz w:val="48"/>
          <w:szCs w:val="48"/>
        </w:rPr>
        <w:t>龙岗区建筑工程抢险应急队伍</w:t>
      </w:r>
    </w:p>
    <w:p w14:paraId="3FDF2B63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48"/>
          <w:szCs w:val="48"/>
        </w:rPr>
      </w:pPr>
      <w:r>
        <w:rPr>
          <w:rFonts w:hint="eastAsia" w:ascii="黑体" w:hAnsi="宋体" w:eastAsia="黑体" w:cs="Times New Roman"/>
          <w:b/>
          <w:color w:val="000000"/>
          <w:sz w:val="48"/>
          <w:szCs w:val="48"/>
        </w:rPr>
        <w:t>申报表</w:t>
      </w:r>
    </w:p>
    <w:p w14:paraId="459A62FE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E7CB368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2BC3FB2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348F501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729EBDA5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46E02BB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6C432538">
      <w:pPr>
        <w:widowControl w:val="0"/>
        <w:spacing w:after="120" w:afterLines="0" w:afterAutospacing="0"/>
        <w:jc w:val="both"/>
        <w:rPr>
          <w:rFonts w:hint="eastAsia" w:ascii="宋体" w:hAnsi="宋体" w:eastAsia="宋体" w:cs="Times New Roman"/>
          <w:color w:val="000000"/>
          <w:kern w:val="2"/>
          <w:sz w:val="44"/>
          <w:szCs w:val="44"/>
          <w:lang w:val="en-US" w:eastAsia="zh-CN" w:bidi="ar-SA"/>
        </w:rPr>
      </w:pPr>
    </w:p>
    <w:p w14:paraId="6EE2F488">
      <w:pPr>
        <w:widowControl w:val="0"/>
        <w:spacing w:after="120" w:afterLines="0" w:afterAutospacing="0"/>
        <w:jc w:val="both"/>
        <w:rPr>
          <w:rFonts w:hint="eastAsia" w:ascii="宋体" w:hAnsi="宋体" w:eastAsia="宋体" w:cs="Times New Roman"/>
          <w:color w:val="000000"/>
          <w:kern w:val="2"/>
          <w:sz w:val="44"/>
          <w:szCs w:val="44"/>
          <w:lang w:val="en-US" w:eastAsia="zh-CN" w:bidi="ar-SA"/>
        </w:rPr>
      </w:pPr>
    </w:p>
    <w:p w14:paraId="1E04B00A">
      <w:pPr>
        <w:widowControl w:val="0"/>
        <w:spacing w:after="120" w:afterLines="0" w:afterAutospacing="0"/>
        <w:jc w:val="both"/>
        <w:rPr>
          <w:rFonts w:hint="eastAsia" w:ascii="宋体" w:hAnsi="宋体" w:eastAsia="宋体" w:cs="Times New Roman"/>
          <w:color w:val="000000"/>
          <w:kern w:val="2"/>
          <w:sz w:val="44"/>
          <w:szCs w:val="44"/>
          <w:lang w:val="en-US" w:eastAsia="zh-CN" w:bidi="ar-SA"/>
        </w:rPr>
      </w:pPr>
    </w:p>
    <w:p w14:paraId="30F3D959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8E338E8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58A8156F">
      <w:pPr>
        <w:spacing w:line="360" w:lineRule="auto"/>
        <w:ind w:firstLine="880" w:firstLineChars="200"/>
        <w:rPr>
          <w:rFonts w:hint="eastAsia" w:ascii="仿宋_GB2312" w:hAnsi="宋体" w:eastAsia="仿宋_GB2312" w:cs="Times New Roman"/>
          <w:color w:val="000000"/>
          <w:sz w:val="44"/>
          <w:szCs w:val="4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44"/>
          <w:szCs w:val="44"/>
        </w:rPr>
        <w:t>企业名称：</w:t>
      </w:r>
      <w:r>
        <w:rPr>
          <w:rFonts w:hint="eastAsia" w:ascii="仿宋_GB2312" w:hAnsi="宋体" w:eastAsia="仿宋_GB2312" w:cs="Times New Roman"/>
          <w:color w:val="000000"/>
          <w:sz w:val="44"/>
          <w:szCs w:val="44"/>
          <w:u w:val="single"/>
        </w:rPr>
        <w:t xml:space="preserve">                       </w:t>
      </w:r>
    </w:p>
    <w:p w14:paraId="7FEA002C">
      <w:pPr>
        <w:spacing w:before="156" w:beforeLines="50" w:line="360" w:lineRule="auto"/>
        <w:ind w:firstLine="880" w:firstLineChars="200"/>
        <w:rPr>
          <w:rFonts w:hint="eastAsia" w:ascii="仿宋_GB2312" w:hAnsi="宋体" w:eastAsia="仿宋_GB2312" w:cs="Times New Roman"/>
          <w:color w:val="000000"/>
          <w:sz w:val="44"/>
          <w:szCs w:val="44"/>
        </w:rPr>
      </w:pPr>
      <w:r>
        <w:rPr>
          <w:rFonts w:hint="eastAsia" w:ascii="仿宋_GB2312" w:hAnsi="宋体" w:eastAsia="仿宋_GB2312" w:cs="Times New Roman"/>
          <w:color w:val="000000"/>
          <w:sz w:val="44"/>
          <w:szCs w:val="44"/>
        </w:rPr>
        <w:t>填表日期：      年   月   日</w:t>
      </w:r>
    </w:p>
    <w:p w14:paraId="724C0ED4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65A28EB6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</w:p>
    <w:p w14:paraId="7CACEF68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color w:val="000000"/>
          <w:sz w:val="44"/>
          <w:szCs w:val="44"/>
        </w:rPr>
        <w:t>深圳市龙岗区住房和建设局制</w:t>
      </w:r>
    </w:p>
    <w:p w14:paraId="446D67CA"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color w:val="000000"/>
          <w:sz w:val="44"/>
          <w:szCs w:val="44"/>
        </w:rPr>
      </w:pPr>
    </w:p>
    <w:p w14:paraId="4EF24812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57729AE">
      <w:pPr>
        <w:spacing w:after="156" w:afterLines="50" w:line="24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color w:val="000000"/>
          <w:sz w:val="44"/>
          <w:szCs w:val="44"/>
        </w:rPr>
        <w:t>填表说明</w:t>
      </w:r>
    </w:p>
    <w:p w14:paraId="58D92505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一、本表用于企业加入龙岗区建筑工程抢险应急队伍。</w:t>
      </w:r>
    </w:p>
    <w:p w14:paraId="0CA3E00C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二、本表应用计算机打印。</w:t>
      </w:r>
    </w:p>
    <w:p w14:paraId="5C661BA0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三、本表应如实逐项填写有关情况。</w:t>
      </w:r>
    </w:p>
    <w:p w14:paraId="57E9F450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四、本表填列数据均用阿拉伯数字。</w:t>
      </w:r>
    </w:p>
    <w:p w14:paraId="7EBC4E35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五、本表填空处如无内容填写应用“无”表示。</w:t>
      </w:r>
    </w:p>
    <w:p w14:paraId="78B412F8">
      <w:pPr>
        <w:spacing w:line="24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六、本表在填写时如需加页，一律使用A4（210</w:t>
      </w:r>
      <w:r>
        <w:rPr>
          <w:rFonts w:ascii="宋体" w:hAnsi="宋体" w:eastAsia="宋体" w:cs="Times New Roman"/>
          <w:color w:val="000000"/>
          <w:sz w:val="32"/>
          <w:szCs w:val="32"/>
        </w:rPr>
        <w:t>×</w:t>
      </w:r>
      <w:r>
        <w:rPr>
          <w:rFonts w:hint="eastAsia" w:ascii="宋体" w:hAnsi="宋体" w:eastAsia="宋体" w:cs="Times New Roman"/>
          <w:color w:val="000000"/>
          <w:sz w:val="32"/>
          <w:szCs w:val="32"/>
        </w:rPr>
        <w:t>297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）纸。</w:t>
      </w:r>
    </w:p>
    <w:p w14:paraId="2AA10625">
      <w:pPr>
        <w:spacing w:before="468" w:beforeLines="1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</w:p>
    <w:p w14:paraId="1300FAC8">
      <w:pPr>
        <w:spacing w:before="468" w:beforeLines="1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</w:p>
    <w:p w14:paraId="344AFD05">
      <w:pPr>
        <w:spacing w:before="468" w:beforeLines="1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</w:p>
    <w:p w14:paraId="7BCBC8F4">
      <w:pPr>
        <w:spacing w:before="468" w:beforeLines="150" w:line="240" w:lineRule="auto"/>
        <w:ind w:firstLine="0" w:firstLineChars="0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</w:p>
    <w:p w14:paraId="3D4F00D5">
      <w:pPr>
        <w:spacing w:before="468" w:beforeLines="1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一、企业基本情况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800"/>
        <w:gridCol w:w="2340"/>
      </w:tblGrid>
      <w:tr w14:paraId="4590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0" w:type="dxa"/>
            <w:noWrap w:val="0"/>
            <w:vAlign w:val="center"/>
          </w:tcPr>
          <w:p w14:paraId="110F31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 w14:paraId="49840D70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AD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0" w:type="dxa"/>
            <w:noWrap w:val="0"/>
            <w:vAlign w:val="center"/>
          </w:tcPr>
          <w:p w14:paraId="2981E5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企业详细地址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 w14:paraId="144F1978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588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noWrap w:val="0"/>
            <w:vAlign w:val="center"/>
          </w:tcPr>
          <w:p w14:paraId="2E3515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企业经济类型</w:t>
            </w:r>
          </w:p>
        </w:tc>
        <w:tc>
          <w:tcPr>
            <w:tcW w:w="3060" w:type="dxa"/>
            <w:noWrap w:val="0"/>
            <w:vAlign w:val="center"/>
          </w:tcPr>
          <w:p w14:paraId="7ACB4DD6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FB0E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在深设立时间</w:t>
            </w:r>
          </w:p>
        </w:tc>
        <w:tc>
          <w:tcPr>
            <w:tcW w:w="2340" w:type="dxa"/>
            <w:noWrap w:val="0"/>
            <w:vAlign w:val="center"/>
          </w:tcPr>
          <w:p w14:paraId="68F74EE1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 月   日</w:t>
            </w:r>
          </w:p>
        </w:tc>
      </w:tr>
      <w:tr w14:paraId="413B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80" w:type="dxa"/>
            <w:noWrap w:val="0"/>
            <w:vAlign w:val="center"/>
          </w:tcPr>
          <w:p w14:paraId="0428F3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企业主项资质</w:t>
            </w:r>
          </w:p>
        </w:tc>
        <w:tc>
          <w:tcPr>
            <w:tcW w:w="3060" w:type="dxa"/>
            <w:noWrap w:val="0"/>
            <w:vAlign w:val="center"/>
          </w:tcPr>
          <w:p w14:paraId="79523896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A8C2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2F089DAF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AEA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vMerge w:val="restart"/>
            <w:noWrap w:val="0"/>
            <w:vAlign w:val="center"/>
          </w:tcPr>
          <w:p w14:paraId="7067A9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企业增项资质</w:t>
            </w:r>
          </w:p>
        </w:tc>
        <w:tc>
          <w:tcPr>
            <w:tcW w:w="3060" w:type="dxa"/>
            <w:noWrap w:val="0"/>
            <w:vAlign w:val="center"/>
          </w:tcPr>
          <w:p w14:paraId="1144CB8F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800" w:type="dxa"/>
            <w:noWrap w:val="0"/>
            <w:vAlign w:val="center"/>
          </w:tcPr>
          <w:p w14:paraId="163F58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5D7E1B24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6F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400E7D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90DF73E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800" w:type="dxa"/>
            <w:noWrap w:val="0"/>
            <w:vAlign w:val="center"/>
          </w:tcPr>
          <w:p w14:paraId="4E4A2D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4E57695D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5D5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C760D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BC3CF74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800" w:type="dxa"/>
            <w:noWrap w:val="0"/>
            <w:vAlign w:val="center"/>
          </w:tcPr>
          <w:p w14:paraId="4655E2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113242BC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320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532466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525AE24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800" w:type="dxa"/>
            <w:noWrap w:val="0"/>
            <w:vAlign w:val="center"/>
          </w:tcPr>
          <w:p w14:paraId="0AA06C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7010A31C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5E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014F13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727F289D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800" w:type="dxa"/>
            <w:noWrap w:val="0"/>
            <w:vAlign w:val="center"/>
          </w:tcPr>
          <w:p w14:paraId="7E2E6C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资质等级</w:t>
            </w:r>
          </w:p>
        </w:tc>
        <w:tc>
          <w:tcPr>
            <w:tcW w:w="2340" w:type="dxa"/>
            <w:noWrap w:val="0"/>
            <w:vAlign w:val="center"/>
          </w:tcPr>
          <w:p w14:paraId="4CB869A0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36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0" w:type="dxa"/>
            <w:noWrap w:val="0"/>
            <w:vAlign w:val="center"/>
          </w:tcPr>
          <w:p w14:paraId="7AF202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企业法定代表人</w:t>
            </w:r>
          </w:p>
        </w:tc>
        <w:tc>
          <w:tcPr>
            <w:tcW w:w="3060" w:type="dxa"/>
            <w:noWrap w:val="0"/>
            <w:vAlign w:val="center"/>
          </w:tcPr>
          <w:p w14:paraId="5A6ECF5D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144E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2340" w:type="dxa"/>
            <w:noWrap w:val="0"/>
            <w:vAlign w:val="center"/>
          </w:tcPr>
          <w:p w14:paraId="50819446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309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noWrap w:val="0"/>
            <w:vAlign w:val="center"/>
          </w:tcPr>
          <w:p w14:paraId="302325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企业经理</w:t>
            </w:r>
          </w:p>
        </w:tc>
        <w:tc>
          <w:tcPr>
            <w:tcW w:w="3060" w:type="dxa"/>
            <w:noWrap w:val="0"/>
            <w:vAlign w:val="center"/>
          </w:tcPr>
          <w:p w14:paraId="646DA4C7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CFB7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2340" w:type="dxa"/>
            <w:noWrap w:val="0"/>
            <w:vAlign w:val="center"/>
          </w:tcPr>
          <w:p w14:paraId="703F8932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3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80" w:type="dxa"/>
            <w:noWrap w:val="0"/>
            <w:vAlign w:val="center"/>
          </w:tcPr>
          <w:p w14:paraId="258D14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企业技术负责人</w:t>
            </w:r>
          </w:p>
        </w:tc>
        <w:tc>
          <w:tcPr>
            <w:tcW w:w="3060" w:type="dxa"/>
            <w:noWrap w:val="0"/>
            <w:vAlign w:val="center"/>
          </w:tcPr>
          <w:p w14:paraId="4ADABF2E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79EC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2340" w:type="dxa"/>
            <w:noWrap w:val="0"/>
            <w:vAlign w:val="center"/>
          </w:tcPr>
          <w:p w14:paraId="1240EE15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17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80" w:type="dxa"/>
            <w:noWrap w:val="0"/>
            <w:vAlign w:val="center"/>
          </w:tcPr>
          <w:p w14:paraId="5981BF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企业工程技术人员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 w14:paraId="46E15C1C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总数      人。其中：中级职称      人，高级职称      人。</w:t>
            </w:r>
          </w:p>
        </w:tc>
      </w:tr>
      <w:tr w14:paraId="1941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0" w:type="dxa"/>
            <w:noWrap w:val="0"/>
            <w:vAlign w:val="center"/>
          </w:tcPr>
          <w:p w14:paraId="19400A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企业主要自有设备</w:t>
            </w:r>
          </w:p>
        </w:tc>
        <w:tc>
          <w:tcPr>
            <w:tcW w:w="3060" w:type="dxa"/>
            <w:noWrap w:val="0"/>
            <w:vAlign w:val="center"/>
          </w:tcPr>
          <w:p w14:paraId="2A89CEC8">
            <w:pPr>
              <w:spacing w:line="240" w:lineRule="auto"/>
              <w:ind w:firstLine="735" w:firstLineChars="35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台（件）。</w:t>
            </w:r>
          </w:p>
        </w:tc>
        <w:tc>
          <w:tcPr>
            <w:tcW w:w="1800" w:type="dxa"/>
            <w:noWrap w:val="0"/>
            <w:vAlign w:val="center"/>
          </w:tcPr>
          <w:p w14:paraId="62CC4A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劳务工年末人数</w:t>
            </w:r>
          </w:p>
        </w:tc>
        <w:tc>
          <w:tcPr>
            <w:tcW w:w="2340" w:type="dxa"/>
            <w:noWrap w:val="0"/>
            <w:vAlign w:val="center"/>
          </w:tcPr>
          <w:p w14:paraId="15E601F8">
            <w:pPr>
              <w:spacing w:line="240" w:lineRule="auto"/>
              <w:ind w:firstLine="630" w:firstLineChars="3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人。</w:t>
            </w:r>
          </w:p>
        </w:tc>
      </w:tr>
    </w:tbl>
    <w:p w14:paraId="1BA8CBED">
      <w:pPr>
        <w:spacing w:before="156" w:beforeLines="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二、企业应急抢险领导班子情况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00"/>
        <w:gridCol w:w="1260"/>
        <w:gridCol w:w="720"/>
        <w:gridCol w:w="1260"/>
        <w:gridCol w:w="900"/>
        <w:gridCol w:w="900"/>
        <w:gridCol w:w="1620"/>
      </w:tblGrid>
      <w:tr w14:paraId="09B3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noWrap w:val="0"/>
            <w:vAlign w:val="center"/>
          </w:tcPr>
          <w:p w14:paraId="2BFC4C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B3594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260" w:type="dxa"/>
            <w:noWrap w:val="0"/>
            <w:vAlign w:val="center"/>
          </w:tcPr>
          <w:p w14:paraId="06F248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742520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0511DA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3C4C69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 w14:paraId="1C1F60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5473F3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移动电话</w:t>
            </w:r>
          </w:p>
        </w:tc>
      </w:tr>
      <w:tr w14:paraId="7475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0" w:type="dxa"/>
            <w:noWrap w:val="0"/>
            <w:vAlign w:val="center"/>
          </w:tcPr>
          <w:p w14:paraId="416B87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0A458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指挥长</w:t>
            </w:r>
          </w:p>
        </w:tc>
        <w:tc>
          <w:tcPr>
            <w:tcW w:w="1260" w:type="dxa"/>
            <w:noWrap w:val="0"/>
            <w:vAlign w:val="center"/>
          </w:tcPr>
          <w:p w14:paraId="0FE766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B612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E60400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7183D1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CE58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D4914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7FC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0" w:type="dxa"/>
            <w:noWrap w:val="0"/>
            <w:vAlign w:val="center"/>
          </w:tcPr>
          <w:p w14:paraId="79D6DC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7CF66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副指挥长</w:t>
            </w:r>
          </w:p>
        </w:tc>
        <w:tc>
          <w:tcPr>
            <w:tcW w:w="1260" w:type="dxa"/>
            <w:noWrap w:val="0"/>
            <w:vAlign w:val="center"/>
          </w:tcPr>
          <w:p w14:paraId="727F49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0B99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C89F23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17913A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AF1F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0DCE7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319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 w14:paraId="24E312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573E9C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物资</w:t>
            </w:r>
          </w:p>
          <w:p w14:paraId="5566C2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设备组</w:t>
            </w:r>
          </w:p>
        </w:tc>
        <w:tc>
          <w:tcPr>
            <w:tcW w:w="900" w:type="dxa"/>
            <w:noWrap w:val="0"/>
            <w:vAlign w:val="center"/>
          </w:tcPr>
          <w:p w14:paraId="75A514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组长</w:t>
            </w:r>
          </w:p>
        </w:tc>
        <w:tc>
          <w:tcPr>
            <w:tcW w:w="1260" w:type="dxa"/>
            <w:noWrap w:val="0"/>
            <w:vAlign w:val="center"/>
          </w:tcPr>
          <w:p w14:paraId="1BB953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0058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FEBF49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332B18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834D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A393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812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noWrap w:val="0"/>
            <w:vAlign w:val="center"/>
          </w:tcPr>
          <w:p w14:paraId="3A7938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1AA12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3F63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副组长</w:t>
            </w:r>
          </w:p>
        </w:tc>
        <w:tc>
          <w:tcPr>
            <w:tcW w:w="1260" w:type="dxa"/>
            <w:noWrap w:val="0"/>
            <w:vAlign w:val="center"/>
          </w:tcPr>
          <w:p w14:paraId="2D24BE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BC2F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D02A4D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671445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E01F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36FBF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030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0" w:type="dxa"/>
            <w:noWrap w:val="0"/>
            <w:vAlign w:val="center"/>
          </w:tcPr>
          <w:p w14:paraId="0BEB34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F692D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专家</w:t>
            </w:r>
          </w:p>
          <w:p w14:paraId="20122B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技术组</w:t>
            </w:r>
          </w:p>
        </w:tc>
        <w:tc>
          <w:tcPr>
            <w:tcW w:w="900" w:type="dxa"/>
            <w:noWrap w:val="0"/>
            <w:vAlign w:val="center"/>
          </w:tcPr>
          <w:p w14:paraId="0CFBD9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组长</w:t>
            </w:r>
          </w:p>
        </w:tc>
        <w:tc>
          <w:tcPr>
            <w:tcW w:w="1260" w:type="dxa"/>
            <w:noWrap w:val="0"/>
            <w:vAlign w:val="center"/>
          </w:tcPr>
          <w:p w14:paraId="3EFBAF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6307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08B0FC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0DD154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9BD6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A2741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C79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0" w:type="dxa"/>
            <w:noWrap w:val="0"/>
            <w:vAlign w:val="center"/>
          </w:tcPr>
          <w:p w14:paraId="265BD8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48894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D599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副组长</w:t>
            </w:r>
          </w:p>
        </w:tc>
        <w:tc>
          <w:tcPr>
            <w:tcW w:w="1260" w:type="dxa"/>
            <w:noWrap w:val="0"/>
            <w:vAlign w:val="center"/>
          </w:tcPr>
          <w:p w14:paraId="35F143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AFC3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42A71C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2B7B48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3A195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649B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D66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20" w:type="dxa"/>
            <w:noWrap w:val="0"/>
            <w:vAlign w:val="center"/>
          </w:tcPr>
          <w:p w14:paraId="1D4ACA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3999D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抢险</w:t>
            </w:r>
          </w:p>
          <w:p w14:paraId="5CB06E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救援组</w:t>
            </w:r>
          </w:p>
        </w:tc>
        <w:tc>
          <w:tcPr>
            <w:tcW w:w="900" w:type="dxa"/>
            <w:noWrap w:val="0"/>
            <w:vAlign w:val="center"/>
          </w:tcPr>
          <w:p w14:paraId="46535B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组长</w:t>
            </w:r>
          </w:p>
        </w:tc>
        <w:tc>
          <w:tcPr>
            <w:tcW w:w="1260" w:type="dxa"/>
            <w:noWrap w:val="0"/>
            <w:vAlign w:val="center"/>
          </w:tcPr>
          <w:p w14:paraId="7E34E2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136E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79483C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4B9A2C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843C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58784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D1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0" w:type="dxa"/>
            <w:noWrap w:val="0"/>
            <w:vAlign w:val="center"/>
          </w:tcPr>
          <w:p w14:paraId="32F825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5DB74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5C27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副组长</w:t>
            </w:r>
          </w:p>
        </w:tc>
        <w:tc>
          <w:tcPr>
            <w:tcW w:w="1260" w:type="dxa"/>
            <w:noWrap w:val="0"/>
            <w:vAlign w:val="center"/>
          </w:tcPr>
          <w:p w14:paraId="79B5F4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D566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8695B9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26E379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BC4D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4043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F1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center"/>
          </w:tcPr>
          <w:p w14:paraId="74F6E9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76DE1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</w:t>
            </w:r>
          </w:p>
          <w:p w14:paraId="2687A0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人力组</w:t>
            </w:r>
          </w:p>
        </w:tc>
        <w:tc>
          <w:tcPr>
            <w:tcW w:w="900" w:type="dxa"/>
            <w:noWrap w:val="0"/>
            <w:vAlign w:val="center"/>
          </w:tcPr>
          <w:p w14:paraId="404C9E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组长</w:t>
            </w:r>
          </w:p>
        </w:tc>
        <w:tc>
          <w:tcPr>
            <w:tcW w:w="1260" w:type="dxa"/>
            <w:noWrap w:val="0"/>
            <w:vAlign w:val="center"/>
          </w:tcPr>
          <w:p w14:paraId="60225E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EAE7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3566B5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0C63A2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5EF8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1A12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B2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noWrap w:val="0"/>
            <w:vAlign w:val="center"/>
          </w:tcPr>
          <w:p w14:paraId="22CC55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18F2FA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8A61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副组长</w:t>
            </w:r>
          </w:p>
        </w:tc>
        <w:tc>
          <w:tcPr>
            <w:tcW w:w="1260" w:type="dxa"/>
            <w:noWrap w:val="0"/>
            <w:vAlign w:val="center"/>
          </w:tcPr>
          <w:p w14:paraId="12AEF9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FEB4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A1EB4E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027B24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2F67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5987F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B0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noWrap w:val="0"/>
            <w:vAlign w:val="center"/>
          </w:tcPr>
          <w:p w14:paraId="0C80A6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4F654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具体</w:t>
            </w:r>
          </w:p>
          <w:p w14:paraId="05E1B9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联络人</w:t>
            </w:r>
          </w:p>
        </w:tc>
        <w:tc>
          <w:tcPr>
            <w:tcW w:w="900" w:type="dxa"/>
            <w:noWrap w:val="0"/>
            <w:vAlign w:val="center"/>
          </w:tcPr>
          <w:p w14:paraId="329929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A角</w:t>
            </w:r>
          </w:p>
        </w:tc>
        <w:tc>
          <w:tcPr>
            <w:tcW w:w="1260" w:type="dxa"/>
            <w:noWrap w:val="0"/>
            <w:vAlign w:val="center"/>
          </w:tcPr>
          <w:p w14:paraId="14F184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EC94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CF1069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168CFD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31F0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ABBB9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193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noWrap w:val="0"/>
            <w:vAlign w:val="center"/>
          </w:tcPr>
          <w:p w14:paraId="46647B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82472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E13A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B角</w:t>
            </w:r>
          </w:p>
        </w:tc>
        <w:tc>
          <w:tcPr>
            <w:tcW w:w="1260" w:type="dxa"/>
            <w:noWrap w:val="0"/>
            <w:vAlign w:val="center"/>
          </w:tcPr>
          <w:p w14:paraId="1B6B81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E66A5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1DBA02"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900" w:type="dxa"/>
            <w:noWrap w:val="0"/>
            <w:vAlign w:val="center"/>
          </w:tcPr>
          <w:p w14:paraId="45E195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C6E9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B47F5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16CBBD97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三、企业应急抢险主要机械、设备、物资装备情况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26"/>
        <w:gridCol w:w="1916"/>
        <w:gridCol w:w="2160"/>
        <w:gridCol w:w="720"/>
        <w:gridCol w:w="738"/>
        <w:gridCol w:w="1608"/>
        <w:gridCol w:w="894"/>
      </w:tblGrid>
      <w:tr w14:paraId="3E87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18" w:type="dxa"/>
            <w:noWrap w:val="0"/>
            <w:vAlign w:val="center"/>
          </w:tcPr>
          <w:p w14:paraId="2B0F3C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装备</w:t>
            </w:r>
          </w:p>
          <w:p w14:paraId="5348D0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26" w:type="dxa"/>
            <w:noWrap w:val="0"/>
            <w:vAlign w:val="center"/>
          </w:tcPr>
          <w:p w14:paraId="11DD78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16" w:type="dxa"/>
            <w:noWrap w:val="0"/>
            <w:vAlign w:val="center"/>
          </w:tcPr>
          <w:p w14:paraId="31D14D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装备名称</w:t>
            </w:r>
          </w:p>
        </w:tc>
        <w:tc>
          <w:tcPr>
            <w:tcW w:w="2160" w:type="dxa"/>
            <w:noWrap w:val="0"/>
            <w:vAlign w:val="center"/>
          </w:tcPr>
          <w:p w14:paraId="59E30B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720" w:type="dxa"/>
            <w:noWrap w:val="0"/>
            <w:vAlign w:val="center"/>
          </w:tcPr>
          <w:p w14:paraId="2201A3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38" w:type="dxa"/>
            <w:noWrap w:val="0"/>
            <w:vAlign w:val="center"/>
          </w:tcPr>
          <w:p w14:paraId="42DB5B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26DF23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存放地点</w:t>
            </w:r>
          </w:p>
          <w:p w14:paraId="7E534D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（街道）</w:t>
            </w:r>
          </w:p>
        </w:tc>
        <w:tc>
          <w:tcPr>
            <w:tcW w:w="894" w:type="dxa"/>
            <w:noWrap w:val="0"/>
            <w:vAlign w:val="center"/>
          </w:tcPr>
          <w:p w14:paraId="2A42BF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自有/租赁</w:t>
            </w:r>
          </w:p>
        </w:tc>
      </w:tr>
      <w:tr w14:paraId="550F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restart"/>
            <w:noWrap w:val="0"/>
            <w:vAlign w:val="center"/>
          </w:tcPr>
          <w:p w14:paraId="281DAE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工程设备</w:t>
            </w:r>
          </w:p>
        </w:tc>
        <w:tc>
          <w:tcPr>
            <w:tcW w:w="426" w:type="dxa"/>
            <w:noWrap w:val="0"/>
            <w:vAlign w:val="center"/>
          </w:tcPr>
          <w:p w14:paraId="4E5BB9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915BA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2FB53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A43D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E2CAD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DE921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8FDCD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EC0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BCA82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62AF8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333BB2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728A2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BCDD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183BC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47D1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008C9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7A3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530681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A184F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522800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9087F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B4DB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4921B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F8BE6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8BBC6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77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795DAB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2E870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3B5F59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C8998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6F7A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FE933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1ABEF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7C15A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8E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549B0A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50F7B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 w14:paraId="53749B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952C2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D73C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336C3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3A540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A12EC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E50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6494EF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4DA23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 w14:paraId="3E6BDF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73E23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2AB2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24596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95BE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0B177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968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100340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52C6B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 w14:paraId="2436A8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FEBAA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4D40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F7373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6CA4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6D7A5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202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2837D9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52E2D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916" w:type="dxa"/>
            <w:noWrap w:val="0"/>
            <w:vAlign w:val="center"/>
          </w:tcPr>
          <w:p w14:paraId="2D4635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061E4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98C7F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02BFB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36176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11AF0F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74A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restart"/>
            <w:noWrap w:val="0"/>
            <w:vAlign w:val="center"/>
          </w:tcPr>
          <w:p w14:paraId="528A4A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器材工具</w:t>
            </w:r>
          </w:p>
        </w:tc>
        <w:tc>
          <w:tcPr>
            <w:tcW w:w="426" w:type="dxa"/>
            <w:noWrap w:val="0"/>
            <w:vAlign w:val="center"/>
          </w:tcPr>
          <w:p w14:paraId="101D01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DD161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81B83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3A20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CB0E5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A436C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D0CEA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0F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19FDF3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0D815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52BDAC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A0ACC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FCAAF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4E181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4CCD4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62915A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422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6F91DE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E1ADD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16F18D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14887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4F9E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D98DA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EE300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138EB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D8A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4A9D22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3B067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3B33C7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0C80A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E197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25733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A62C1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5E720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EC4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4EB0F9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6A454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 w14:paraId="40E57A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46143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3978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A4E81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E024D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475A3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DD3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E223A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8961D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 w14:paraId="3F088E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D5708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605EE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15497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63A2F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DAB9F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21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2D4419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95F54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 w14:paraId="5C0F20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5CF51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AE61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E7A25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2F63F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4F566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A4F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DF752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2A8E6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916" w:type="dxa"/>
            <w:noWrap w:val="0"/>
            <w:vAlign w:val="center"/>
          </w:tcPr>
          <w:p w14:paraId="7212EC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2BF0F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1C87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E02C7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A1016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F8551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B52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restart"/>
            <w:noWrap w:val="0"/>
            <w:vAlign w:val="center"/>
          </w:tcPr>
          <w:p w14:paraId="1DD369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防护用品</w:t>
            </w:r>
          </w:p>
        </w:tc>
        <w:tc>
          <w:tcPr>
            <w:tcW w:w="426" w:type="dxa"/>
            <w:noWrap w:val="0"/>
            <w:vAlign w:val="center"/>
          </w:tcPr>
          <w:p w14:paraId="73C5BE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A06A8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71ABA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CE28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39406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AA4F9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9F46A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394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14E20B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57441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7C728C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24191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7D434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F5D76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5EE27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684F0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C63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466AED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2B0F4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34D767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C2C4CF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7DFAC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B9D71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7604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5AE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751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2548E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155F0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690AB0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607FF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B997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27870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71CE7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D203D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964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482DA9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18BA2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 w14:paraId="1FEB1D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AA5B2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F400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7215A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DA742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E7D57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26F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102D1D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FDC84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 w14:paraId="10CC95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F2F7E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BE082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2071D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17A58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B8A71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14B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1C0BC7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FDCE7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 w14:paraId="670842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B4DBF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2987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D96B3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9EA70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AE641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CEF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8" w:type="dxa"/>
            <w:vMerge w:val="continue"/>
            <w:noWrap w:val="0"/>
            <w:vAlign w:val="center"/>
          </w:tcPr>
          <w:p w14:paraId="794C36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92099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916" w:type="dxa"/>
            <w:noWrap w:val="0"/>
            <w:vAlign w:val="center"/>
          </w:tcPr>
          <w:p w14:paraId="6A30D2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FB99F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8A722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BA222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6F30E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BAC61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572B50DC">
      <w:pPr>
        <w:spacing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四、企业应急抢险人力情况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4680"/>
      </w:tblGrid>
      <w:tr w14:paraId="7F6F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565E6F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712C98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劳务工人数（人）</w:t>
            </w:r>
          </w:p>
        </w:tc>
        <w:tc>
          <w:tcPr>
            <w:tcW w:w="4680" w:type="dxa"/>
            <w:noWrap w:val="0"/>
            <w:vAlign w:val="center"/>
          </w:tcPr>
          <w:p w14:paraId="2B74BE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分布地址</w:t>
            </w:r>
          </w:p>
        </w:tc>
      </w:tr>
      <w:tr w14:paraId="1395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5B1816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 w14:paraId="7CEB10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0822FE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57D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6F01DD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 w14:paraId="3AA23B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3A7D4E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D93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68AE66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 w14:paraId="5D6AD2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497C5E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D7D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34F4175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noWrap w:val="0"/>
            <w:vAlign w:val="center"/>
          </w:tcPr>
          <w:p w14:paraId="21FBA7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07E8D5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BBD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4E73EF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合什</w:t>
            </w:r>
          </w:p>
        </w:tc>
        <w:tc>
          <w:tcPr>
            <w:tcW w:w="3600" w:type="dxa"/>
            <w:noWrap w:val="0"/>
            <w:vAlign w:val="center"/>
          </w:tcPr>
          <w:p w14:paraId="6A1906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78F204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29B57833">
      <w:pPr>
        <w:spacing w:before="156" w:beforeLines="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五、企业应急抢险制度措施情况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4680"/>
      </w:tblGrid>
      <w:tr w14:paraId="65A5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7813A9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278B0A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680" w:type="dxa"/>
            <w:noWrap w:val="0"/>
            <w:vAlign w:val="center"/>
          </w:tcPr>
          <w:p w14:paraId="410E0C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建立情况</w:t>
            </w:r>
          </w:p>
        </w:tc>
      </w:tr>
      <w:tr w14:paraId="01A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4D57F7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 w14:paraId="4C59F8C6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应急抢险组织机构</w:t>
            </w:r>
          </w:p>
        </w:tc>
        <w:tc>
          <w:tcPr>
            <w:tcW w:w="4680" w:type="dxa"/>
            <w:noWrap w:val="0"/>
            <w:vAlign w:val="center"/>
          </w:tcPr>
          <w:p w14:paraId="47D19A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F9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0A4DFF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 w14:paraId="165E1026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应急抢险工作制度</w:t>
            </w:r>
          </w:p>
        </w:tc>
        <w:tc>
          <w:tcPr>
            <w:tcW w:w="4680" w:type="dxa"/>
            <w:noWrap w:val="0"/>
            <w:vAlign w:val="center"/>
          </w:tcPr>
          <w:p w14:paraId="07D108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17E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7D803E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 w14:paraId="69E49760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应急抢险24小时值班制度</w:t>
            </w:r>
          </w:p>
        </w:tc>
        <w:tc>
          <w:tcPr>
            <w:tcW w:w="4680" w:type="dxa"/>
            <w:noWrap w:val="0"/>
            <w:vAlign w:val="center"/>
          </w:tcPr>
          <w:p w14:paraId="185E76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2DF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17E09E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 w14:paraId="76B2E073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应急抢险预案</w:t>
            </w:r>
          </w:p>
        </w:tc>
        <w:tc>
          <w:tcPr>
            <w:tcW w:w="4680" w:type="dxa"/>
            <w:noWrap w:val="0"/>
            <w:vAlign w:val="center"/>
          </w:tcPr>
          <w:p w14:paraId="3DF5B6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83F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1A5A60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 w14:paraId="19E6256B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应急抢险培训、演练方案</w:t>
            </w:r>
          </w:p>
        </w:tc>
        <w:tc>
          <w:tcPr>
            <w:tcW w:w="4680" w:type="dxa"/>
            <w:noWrap w:val="0"/>
            <w:vAlign w:val="center"/>
          </w:tcPr>
          <w:p w14:paraId="480E39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610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73F9B4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00" w:type="dxa"/>
            <w:noWrap w:val="0"/>
            <w:vAlign w:val="center"/>
          </w:tcPr>
          <w:p w14:paraId="4D4D38B2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应急抢险机械设备租赁协议（若有）</w:t>
            </w:r>
          </w:p>
        </w:tc>
        <w:tc>
          <w:tcPr>
            <w:tcW w:w="4680" w:type="dxa"/>
            <w:noWrap w:val="0"/>
            <w:vAlign w:val="center"/>
          </w:tcPr>
          <w:p w14:paraId="1A4325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44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0" w:type="dxa"/>
            <w:noWrap w:val="0"/>
            <w:vAlign w:val="center"/>
          </w:tcPr>
          <w:p w14:paraId="496C8D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noWrap w:val="0"/>
            <w:vAlign w:val="center"/>
          </w:tcPr>
          <w:p w14:paraId="60C3A0AF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1B487B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653C9FC8">
      <w:pPr>
        <w:spacing w:before="156" w:beforeLines="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六、企业意见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2C2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180" w:type="dxa"/>
            <w:noWrap w:val="0"/>
            <w:vAlign w:val="bottom"/>
          </w:tcPr>
          <w:p w14:paraId="19CE3C1C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  <w:p w14:paraId="5CA61568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                              法定代表人签字：         （公章）</w:t>
            </w:r>
          </w:p>
          <w:p w14:paraId="16D9F855">
            <w:pPr>
              <w:spacing w:before="156" w:beforeLines="50" w:after="93" w:afterLines="30"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                                                     年   月   日</w:t>
            </w:r>
          </w:p>
        </w:tc>
      </w:tr>
    </w:tbl>
    <w:p w14:paraId="0D7D7613">
      <w:pPr>
        <w:spacing w:before="156" w:beforeLines="50" w:line="240" w:lineRule="auto"/>
        <w:ind w:firstLine="0" w:firstLineChars="0"/>
        <w:jc w:val="center"/>
        <w:rPr>
          <w:rFonts w:hint="eastAsia" w:ascii="黑体" w:hAnsi="宋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/>
          <w:color w:val="000000"/>
          <w:sz w:val="32"/>
          <w:szCs w:val="32"/>
        </w:rPr>
        <w:t>七、建设行政主管部门审查意见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AA6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9180" w:type="dxa"/>
            <w:noWrap w:val="0"/>
            <w:vAlign w:val="top"/>
          </w:tcPr>
          <w:p w14:paraId="4A8C5C0C">
            <w:pPr>
              <w:spacing w:before="156" w:beforeLines="50" w:line="240" w:lineRule="auto"/>
              <w:ind w:firstLine="315" w:firstLineChars="15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经审查，该企业 □ 符合 □ 不符合《龙岗区建筑工程抢险应急队伍建设方案》的条件要求，□ 予以 □ 不予 批准。</w:t>
            </w:r>
          </w:p>
          <w:p w14:paraId="105A226F">
            <w:pPr>
              <w:spacing w:before="156" w:beforeLines="50" w:line="240" w:lineRule="auto"/>
              <w:ind w:firstLine="315" w:firstLineChars="15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  <w:p w14:paraId="5BAD361A">
            <w:pPr>
              <w:spacing w:before="156" w:beforeLines="50" w:line="240" w:lineRule="auto"/>
              <w:ind w:firstLine="5460" w:firstLineChars="2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  <w:p w14:paraId="0F6E2845">
            <w:pPr>
              <w:spacing w:before="156" w:beforeLines="50" w:line="240" w:lineRule="auto"/>
              <w:ind w:firstLine="5460" w:firstLineChars="2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</w:p>
          <w:p w14:paraId="7AE5AF9B">
            <w:pPr>
              <w:spacing w:before="156" w:beforeLines="50" w:line="240" w:lineRule="auto"/>
              <w:ind w:firstLine="5460" w:firstLineChars="2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负责人签字：         （公章）</w:t>
            </w:r>
          </w:p>
          <w:p w14:paraId="7C020123">
            <w:pPr>
              <w:spacing w:before="156" w:beforeLines="50" w:line="240" w:lineRule="auto"/>
              <w:ind w:firstLine="7455" w:firstLineChars="355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 w14:paraId="64A3F8CA">
      <w:pPr>
        <w:spacing w:line="240" w:lineRule="auto"/>
        <w:ind w:firstLine="0" w:firstLineChars="0"/>
        <w:rPr>
          <w:rFonts w:hint="eastAsia" w:ascii="黑体" w:hAnsi="宋体" w:eastAsia="黑体" w:cs="Times New Roman"/>
          <w:b/>
          <w:color w:val="000000"/>
          <w:sz w:val="18"/>
          <w:szCs w:val="18"/>
        </w:rPr>
      </w:pPr>
    </w:p>
    <w:p w14:paraId="59A452E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7F433C">
      <w:pPr>
        <w:spacing w:after="156" w:afterLines="50"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000000"/>
          <w:sz w:val="44"/>
          <w:szCs w:val="44"/>
        </w:rPr>
      </w:pPr>
      <w:r>
        <w:rPr>
          <w:rFonts w:hint="eastAsia" w:ascii="黑体" w:hAnsi="宋体" w:eastAsia="黑体" w:cs="Times New Roman"/>
          <w:b/>
          <w:color w:val="000000"/>
          <w:sz w:val="44"/>
          <w:szCs w:val="44"/>
        </w:rPr>
        <w:br w:type="page"/>
      </w:r>
      <w:r>
        <w:rPr>
          <w:rFonts w:hint="eastAsia" w:ascii="黑体" w:hAnsi="宋体" w:eastAsia="黑体" w:cs="Times New Roman"/>
          <w:b/>
          <w:color w:val="000000"/>
          <w:sz w:val="44"/>
          <w:szCs w:val="44"/>
        </w:rPr>
        <w:t>龙岗区建筑工程抢险应急专家申报表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19"/>
        <w:gridCol w:w="1079"/>
        <w:gridCol w:w="1079"/>
        <w:gridCol w:w="539"/>
        <w:gridCol w:w="539"/>
        <w:gridCol w:w="820"/>
        <w:gridCol w:w="259"/>
        <w:gridCol w:w="1618"/>
        <w:gridCol w:w="1798"/>
      </w:tblGrid>
      <w:tr w14:paraId="60B3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65A2771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姓  名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3795883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64F900E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性  别</w:t>
            </w:r>
          </w:p>
        </w:tc>
        <w:tc>
          <w:tcPr>
            <w:tcW w:w="1078" w:type="dxa"/>
            <w:gridSpan w:val="2"/>
            <w:shd w:val="clear" w:color="auto" w:fill="auto"/>
            <w:noWrap w:val="0"/>
            <w:vAlign w:val="center"/>
          </w:tcPr>
          <w:p w14:paraId="777BE79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079" w:type="dxa"/>
            <w:gridSpan w:val="2"/>
            <w:shd w:val="clear" w:color="auto" w:fill="auto"/>
            <w:noWrap w:val="0"/>
            <w:vAlign w:val="center"/>
          </w:tcPr>
          <w:p w14:paraId="4B270B2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出生年月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6E045A8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restart"/>
            <w:shd w:val="clear" w:color="auto" w:fill="auto"/>
            <w:noWrap w:val="0"/>
            <w:vAlign w:val="center"/>
          </w:tcPr>
          <w:p w14:paraId="5E81F99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（相片粘贴处）</w:t>
            </w:r>
          </w:p>
        </w:tc>
      </w:tr>
      <w:tr w14:paraId="0584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7CCEC9E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身份证号码</w:t>
            </w:r>
          </w:p>
        </w:tc>
        <w:tc>
          <w:tcPr>
            <w:tcW w:w="5933" w:type="dxa"/>
            <w:gridSpan w:val="7"/>
            <w:shd w:val="clear" w:color="auto" w:fill="auto"/>
            <w:noWrap w:val="0"/>
            <w:vAlign w:val="center"/>
          </w:tcPr>
          <w:p w14:paraId="47F7995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continue"/>
            <w:shd w:val="clear" w:color="auto" w:fill="auto"/>
            <w:noWrap w:val="0"/>
            <w:vAlign w:val="center"/>
          </w:tcPr>
          <w:p w14:paraId="4740134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231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118C4B6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学  历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2685A91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auto"/>
            <w:noWrap w:val="0"/>
            <w:vAlign w:val="center"/>
          </w:tcPr>
          <w:p w14:paraId="37ABE80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参加工作时间</w:t>
            </w:r>
          </w:p>
        </w:tc>
        <w:tc>
          <w:tcPr>
            <w:tcW w:w="3236" w:type="dxa"/>
            <w:gridSpan w:val="4"/>
            <w:shd w:val="clear" w:color="auto" w:fill="auto"/>
            <w:noWrap w:val="0"/>
            <w:vAlign w:val="center"/>
          </w:tcPr>
          <w:p w14:paraId="1F10828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continue"/>
            <w:shd w:val="clear" w:color="auto" w:fill="auto"/>
            <w:noWrap w:val="0"/>
            <w:vAlign w:val="center"/>
          </w:tcPr>
          <w:p w14:paraId="792E2B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7B5E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184B325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职  称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69F66AC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50168FE7">
            <w:pPr>
              <w:spacing w:line="240" w:lineRule="auto"/>
              <w:ind w:firstLine="105" w:firstLineChars="5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专  业</w:t>
            </w:r>
          </w:p>
        </w:tc>
        <w:tc>
          <w:tcPr>
            <w:tcW w:w="3775" w:type="dxa"/>
            <w:gridSpan w:val="5"/>
            <w:shd w:val="clear" w:color="auto" w:fill="auto"/>
            <w:noWrap w:val="0"/>
            <w:vAlign w:val="center"/>
          </w:tcPr>
          <w:p w14:paraId="6CF6D7D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continue"/>
            <w:shd w:val="clear" w:color="auto" w:fill="auto"/>
            <w:noWrap w:val="0"/>
            <w:vAlign w:val="center"/>
          </w:tcPr>
          <w:p w14:paraId="09630D8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53A8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65F7484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职  务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51187E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auto"/>
            <w:noWrap w:val="0"/>
            <w:vAlign w:val="center"/>
          </w:tcPr>
          <w:p w14:paraId="37157E3B">
            <w:pPr>
              <w:spacing w:line="240" w:lineRule="auto"/>
              <w:ind w:firstLine="105" w:firstLineChars="5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现工作单位</w:t>
            </w:r>
          </w:p>
        </w:tc>
        <w:tc>
          <w:tcPr>
            <w:tcW w:w="3236" w:type="dxa"/>
            <w:gridSpan w:val="4"/>
            <w:shd w:val="clear" w:color="auto" w:fill="auto"/>
            <w:noWrap w:val="0"/>
            <w:vAlign w:val="center"/>
          </w:tcPr>
          <w:p w14:paraId="38A2E4A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continue"/>
            <w:shd w:val="clear" w:color="auto" w:fill="auto"/>
            <w:noWrap w:val="0"/>
            <w:vAlign w:val="center"/>
          </w:tcPr>
          <w:p w14:paraId="304FAED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691A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43BC9CA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现从事专业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58C10AE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auto"/>
            <w:noWrap w:val="0"/>
            <w:vAlign w:val="center"/>
          </w:tcPr>
          <w:p w14:paraId="58215471">
            <w:pPr>
              <w:spacing w:line="240" w:lineRule="auto"/>
              <w:ind w:firstLine="105" w:firstLineChars="5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从事年限</w:t>
            </w:r>
          </w:p>
        </w:tc>
        <w:tc>
          <w:tcPr>
            <w:tcW w:w="3236" w:type="dxa"/>
            <w:gridSpan w:val="4"/>
            <w:shd w:val="clear" w:color="auto" w:fill="auto"/>
            <w:noWrap w:val="0"/>
            <w:vAlign w:val="center"/>
          </w:tcPr>
          <w:p w14:paraId="09C9FBF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798" w:type="dxa"/>
            <w:vMerge w:val="continue"/>
            <w:shd w:val="clear" w:color="auto" w:fill="auto"/>
            <w:noWrap w:val="0"/>
            <w:vAlign w:val="center"/>
          </w:tcPr>
          <w:p w14:paraId="6F60583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4FEB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3250703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联系方式</w:t>
            </w:r>
          </w:p>
        </w:tc>
        <w:tc>
          <w:tcPr>
            <w:tcW w:w="7731" w:type="dxa"/>
            <w:gridSpan w:val="8"/>
            <w:shd w:val="clear" w:color="auto" w:fill="auto"/>
            <w:noWrap w:val="0"/>
            <w:vAlign w:val="center"/>
          </w:tcPr>
          <w:p w14:paraId="2C6ED02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手机：       办公：         住宅：</w:t>
            </w:r>
          </w:p>
        </w:tc>
      </w:tr>
      <w:tr w14:paraId="156F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29D7293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办公地址</w:t>
            </w:r>
          </w:p>
        </w:tc>
        <w:tc>
          <w:tcPr>
            <w:tcW w:w="2697" w:type="dxa"/>
            <w:gridSpan w:val="3"/>
            <w:shd w:val="clear" w:color="auto" w:fill="auto"/>
            <w:noWrap w:val="0"/>
            <w:vAlign w:val="center"/>
          </w:tcPr>
          <w:p w14:paraId="6AED158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359" w:type="dxa"/>
            <w:gridSpan w:val="2"/>
            <w:shd w:val="clear" w:color="auto" w:fill="auto"/>
            <w:noWrap w:val="0"/>
            <w:vAlign w:val="center"/>
          </w:tcPr>
          <w:p w14:paraId="6F8F8CB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家庭住址</w:t>
            </w:r>
          </w:p>
        </w:tc>
        <w:tc>
          <w:tcPr>
            <w:tcW w:w="3675" w:type="dxa"/>
            <w:gridSpan w:val="3"/>
            <w:shd w:val="clear" w:color="auto" w:fill="auto"/>
            <w:noWrap w:val="0"/>
            <w:vAlign w:val="center"/>
          </w:tcPr>
          <w:p w14:paraId="58FDC89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</w:tr>
      <w:tr w14:paraId="151A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29F72D8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工 作 简 历</w:t>
            </w: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571461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由何年、月至何年、月</w:t>
            </w: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393C0F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在何单位、从事何工作</w:t>
            </w:r>
          </w:p>
        </w:tc>
      </w:tr>
      <w:tr w14:paraId="164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48C89B0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6F9A95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5026C1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5D4F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416D52B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0032A1C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4F2777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7B6F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63F8493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3EAD2B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28E50D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51B4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6A819FF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621164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14DEE6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4914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F68D84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7E1798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0C894C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2B2B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512450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42C202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0D80C9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1795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0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FA846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3416" w:type="dxa"/>
            <w:gridSpan w:val="4"/>
            <w:shd w:val="clear" w:color="auto" w:fill="auto"/>
            <w:noWrap w:val="0"/>
            <w:vAlign w:val="center"/>
          </w:tcPr>
          <w:p w14:paraId="57CEBB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5034" w:type="dxa"/>
            <w:gridSpan w:val="5"/>
            <w:shd w:val="clear" w:color="auto" w:fill="auto"/>
            <w:noWrap w:val="0"/>
            <w:vAlign w:val="center"/>
          </w:tcPr>
          <w:p w14:paraId="3BC5C4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</w:tr>
      <w:tr w14:paraId="70E1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9180" w:type="dxa"/>
            <w:gridSpan w:val="10"/>
            <w:shd w:val="clear" w:color="auto" w:fill="auto"/>
            <w:noWrap w:val="0"/>
            <w:vAlign w:val="bottom"/>
          </w:tcPr>
          <w:p w14:paraId="564C2C1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                          本人签字：</w:t>
            </w:r>
          </w:p>
          <w:p w14:paraId="17C12438">
            <w:pPr>
              <w:spacing w:before="156" w:beforeLines="50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                                                   年   月   日</w:t>
            </w:r>
          </w:p>
        </w:tc>
      </w:tr>
      <w:tr w14:paraId="2B31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180" w:type="dxa"/>
            <w:gridSpan w:val="10"/>
            <w:shd w:val="clear" w:color="auto" w:fill="auto"/>
            <w:noWrap w:val="0"/>
            <w:vAlign w:val="top"/>
          </w:tcPr>
          <w:p w14:paraId="7FEF7C3B">
            <w:pPr>
              <w:spacing w:before="156" w:beforeLines="50"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单位意见：</w:t>
            </w:r>
          </w:p>
          <w:p w14:paraId="3A9C7488">
            <w:pPr>
              <w:spacing w:before="156" w:beforeLines="50" w:line="240" w:lineRule="auto"/>
              <w:ind w:firstLine="5460" w:firstLineChars="2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负责人签字：         （公章）</w:t>
            </w:r>
          </w:p>
          <w:p w14:paraId="1414A7AA">
            <w:pPr>
              <w:spacing w:before="156" w:beforeLines="50" w:line="240" w:lineRule="auto"/>
              <w:ind w:right="210" w:firstLine="0" w:firstLineChars="0"/>
              <w:jc w:val="right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 月   日</w:t>
            </w:r>
          </w:p>
        </w:tc>
      </w:tr>
      <w:tr w14:paraId="3BFF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180" w:type="dxa"/>
            <w:gridSpan w:val="10"/>
            <w:shd w:val="clear" w:color="auto" w:fill="auto"/>
            <w:noWrap w:val="0"/>
            <w:vAlign w:val="top"/>
          </w:tcPr>
          <w:p w14:paraId="417CF729">
            <w:pPr>
              <w:spacing w:before="156" w:beforeLines="50"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建设行政主管部门意见：</w:t>
            </w:r>
          </w:p>
          <w:p w14:paraId="595C2E1B">
            <w:pPr>
              <w:spacing w:before="156" w:beforeLines="50" w:line="240" w:lineRule="auto"/>
              <w:ind w:firstLine="5460" w:firstLineChars="2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负责人签字：         （公章）</w:t>
            </w:r>
          </w:p>
          <w:p w14:paraId="6085835B">
            <w:pPr>
              <w:spacing w:before="156" w:beforeLines="50" w:line="240" w:lineRule="auto"/>
              <w:ind w:firstLine="7455" w:firstLineChars="3550"/>
              <w:rPr>
                <w:rFonts w:hint="eastAsia"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 月   日</w:t>
            </w:r>
          </w:p>
        </w:tc>
      </w:tr>
      <w:tr w14:paraId="4E4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49" w:type="dxa"/>
            <w:gridSpan w:val="2"/>
            <w:shd w:val="clear" w:color="auto" w:fill="auto"/>
            <w:noWrap w:val="0"/>
            <w:vAlign w:val="center"/>
          </w:tcPr>
          <w:p w14:paraId="532ACF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提交材料</w:t>
            </w:r>
          </w:p>
        </w:tc>
        <w:tc>
          <w:tcPr>
            <w:tcW w:w="7731" w:type="dxa"/>
            <w:gridSpan w:val="8"/>
            <w:shd w:val="clear" w:color="auto" w:fill="auto"/>
            <w:noWrap w:val="0"/>
            <w:vAlign w:val="center"/>
          </w:tcPr>
          <w:p w14:paraId="2BC521A4">
            <w:pPr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学历证书、职称证书、身份证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</w:rPr>
              <w:t>复印件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。</w:t>
            </w:r>
          </w:p>
        </w:tc>
      </w:tr>
    </w:tbl>
    <w:p w14:paraId="738D17A1">
      <w:pPr>
        <w:spacing w:line="240" w:lineRule="auto"/>
        <w:ind w:firstLine="0" w:firstLineChars="0"/>
        <w:jc w:val="center"/>
        <w:rPr>
          <w:rFonts w:hint="eastAsia" w:ascii="黑体" w:hAnsi="黑体" w:eastAsia="黑体" w:cs="仿宋_GB2312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b/>
          <w:bCs/>
          <w:color w:val="000000"/>
          <w:sz w:val="44"/>
          <w:szCs w:val="44"/>
        </w:rPr>
        <w:t>龙岗区建筑工程应急抢险协议</w:t>
      </w:r>
    </w:p>
    <w:p w14:paraId="5A88F67E">
      <w:pPr>
        <w:spacing w:line="240" w:lineRule="auto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9D8AD2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甲方（全称）：深圳市龙岗区住房和建设局</w:t>
      </w:r>
    </w:p>
    <w:p w14:paraId="302E5C37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乙方（全称）：</w:t>
      </w:r>
    </w:p>
    <w:p w14:paraId="6493DC8E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为加强龙岗区建筑工程抢险应急队伍的制度化、规范化和科学化建设，提高我区建筑工程突发事件的应急处置能力，实现抢险应急队伍的统一领导、科学管理、高效运作、有序协调，确保在发生突发事件时能“召之即来，来之能战，战之能胜”，最大程度地减少灾害造成的人民群众生命财产损失。根据《关于进一步加强应急队伍建设的意见》（深府办〔2010〕75 号），结合我区实际，现通过本协议书明确双方有关事项如下： </w:t>
      </w:r>
    </w:p>
    <w:p w14:paraId="568C988A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一、甲方权利和义务</w:t>
      </w:r>
    </w:p>
    <w:p w14:paraId="0B268CA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（一）检查和指导乙方做好日常应急值班及应急抢险准备工作，定期考核乙方的技术管理、机械设备配置、物资储备、劳务工储备水平和应急演练情况。</w:t>
      </w:r>
    </w:p>
    <w:p w14:paraId="6D03615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（二）为乙方及时提供有关应急抢险的重要信息、资料。</w:t>
      </w:r>
    </w:p>
    <w:p w14:paraId="4D142D6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（三）预警发出时，通知乙方做好应急值班及应急抢险准备工作。</w:t>
      </w:r>
    </w:p>
    <w:p w14:paraId="2EE7EAB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（四）接报事件后，立即启动应急预案，第一时间通知乙方做好应急抢险待命工作。</w:t>
      </w:r>
    </w:p>
    <w:p w14:paraId="1D94DBB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（五）迅速、及时向乙方提供事件或险情的类型、性质、严重程度等与抢险有关的情况和资料，为乙方抢险争取主动。</w:t>
      </w:r>
    </w:p>
    <w:p w14:paraId="46F227E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（六）险情发生时，第一时间安排人员到达抢险值班位置，及时对抢险救灾工作进行指挥调度。</w:t>
      </w:r>
    </w:p>
    <w:p w14:paraId="2219762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（七）抢险救灾期间，指定专人与乙方加强沟通和联系，指导乙方研究制定应急救援技术方案，协调相关抢险工作。</w:t>
      </w:r>
    </w:p>
    <w:p w14:paraId="67D07A8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应急抢险状态终止后，协助乙方做好专业抢险队伍人员、装备的现场撤离工作，以及本着合理、准确原则，按照市建设工程造价管理部门制定的应急抢险工程（工作）计价办法及相关规定，做好抢险发生经费的预、结算审核和支付工作。</w:t>
      </w:r>
    </w:p>
    <w:p w14:paraId="10028BD5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二、乙方权利和义务</w:t>
      </w:r>
    </w:p>
    <w:p w14:paraId="09FE38A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（一）向甲方报送应急抢险组织机构、工作制度和预案、培训和演练方案。</w:t>
      </w:r>
    </w:p>
    <w:p w14:paraId="33AC782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（二）每季度第一个月15日前，向甲方报送设施装备、人力物资在基地或工地的配置情况。</w:t>
      </w:r>
    </w:p>
    <w:p w14:paraId="70B599A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（三）做好日常应急管理和培训演练，机构人员必须24小时畅通手机，保持联系畅通，做到打有准备的仗。</w:t>
      </w:r>
    </w:p>
    <w:p w14:paraId="36C08FB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（四）机构人员、通讯方式、大宗设备发生变化时，应在2日内向甲方报备。</w:t>
      </w:r>
    </w:p>
    <w:p w14:paraId="1DC01DA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（五）参加政府组织的日常应急抢险演练和培训。</w:t>
      </w:r>
    </w:p>
    <w:p w14:paraId="4B12D77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（六）绝对服从调遣，接到甲方应急抢险指令后，无条件地以最快的速度组织调集人员、设备、物资，并在第一时间内赶到事故现场，对事故做出初步处置，控制事态发展，实施应急抢险工作，做到令行禁止。</w:t>
      </w:r>
    </w:p>
    <w:p w14:paraId="5270630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（七）实施具体抢险行为所发生的现场消耗费用，先自行垫付，事后本着合理和实事求是的原则，做出预算向甲方申报解决。</w:t>
      </w:r>
    </w:p>
    <w:p w14:paraId="4241895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（八）享有以下权利：</w:t>
      </w:r>
    </w:p>
    <w:p w14:paraId="41B5734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1.应急抢险实施的建议权。</w:t>
      </w:r>
    </w:p>
    <w:p w14:paraId="5073836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2.资质资格申请、招标投标、评优奖先、业务办理等方面的优先权。</w:t>
      </w:r>
    </w:p>
    <w:p w14:paraId="5395FB1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3.深圳市建筑市场信用系统的良好记录加分权。</w:t>
      </w:r>
    </w:p>
    <w:p w14:paraId="1A7F9A6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4.日常自行演练、设备物资储备发生费用政府补贴。</w:t>
      </w:r>
    </w:p>
    <w:p w14:paraId="7A8F469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5.执行抢险任务发生费用，按规定和程序及时足额结算。</w:t>
      </w:r>
    </w:p>
    <w:p w14:paraId="2EA4434D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三、其他事项</w:t>
      </w:r>
    </w:p>
    <w:p w14:paraId="626632A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对敷衍塞责、讨价还价、拒绝承担应急抢险任务或者执行应急抢险任务不力的，立即清出抢险应急队伍；1年内禁止在龙岗区承接工程；不接受加入龙岗区小型建设工程承包商预选库的申请，已经加入的予以清除；作不良行为记录，录入深圳市建筑市场诚信系统。</w:t>
      </w:r>
    </w:p>
    <w:p w14:paraId="215E95D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（二）在执行抢险任务时和完成抢险任务后，未征得甲方同意，不得泄露与本抢险任务活动有关的保密资料和信息。</w:t>
      </w:r>
    </w:p>
    <w:p w14:paraId="4390C9D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（三）希望乙方敬业奉献，恪守建筑工程应急抢险管理的有关规定和本协议，为龙岗区建筑工程应急抢险贡献力量。</w:t>
      </w:r>
    </w:p>
    <w:p w14:paraId="2FD11CE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（四）本协议从签订之日起两年内有效。</w:t>
      </w:r>
    </w:p>
    <w:p w14:paraId="7A7E09B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（五）本协议签订后，因乙方存在客观原因，不能履行时，应立即通知甲方。</w:t>
      </w:r>
    </w:p>
    <w:p w14:paraId="0659595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（六）本协议未尽事宜，可根据需要，经甲乙双方协调一致后作相应调整。</w:t>
      </w:r>
    </w:p>
    <w:p w14:paraId="30F97E7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（七）本协议书一式肆份，甲、乙双方各执贰份。</w:t>
      </w:r>
    </w:p>
    <w:p w14:paraId="32A61629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4B4B43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26720A5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甲方（签章）：               乙方（签章）：</w:t>
      </w:r>
    </w:p>
    <w:p w14:paraId="2BEDCCC0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61117A67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453D8F55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7C184087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法定代表人（签字)：          法定代表人（签字)：</w:t>
      </w:r>
    </w:p>
    <w:p w14:paraId="0F4A1C34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6F18BE09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本协议订立时间：  年 月  日  地点：深圳市龙岗区住房和建设局</w:t>
      </w:r>
    </w:p>
    <w:p w14:paraId="3476DED2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826BA73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66CD7200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34016663"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000000"/>
          <w:sz w:val="21"/>
        </w:rPr>
      </w:pPr>
    </w:p>
    <w:p w14:paraId="725F40B4">
      <w:pPr>
        <w:spacing w:line="240" w:lineRule="auto"/>
        <w:ind w:firstLine="0" w:firstLineChars="0"/>
        <w:jc w:val="center"/>
        <w:rPr>
          <w:rFonts w:hint="eastAsia" w:ascii="黑体" w:hAnsi="黑体" w:eastAsia="黑体" w:cs="仿宋_GB2312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宋体" w:cs="Times New Roman"/>
          <w:color w:val="000000"/>
          <w:sz w:val="18"/>
        </w:rPr>
        <w:br w:type="page"/>
      </w:r>
      <w:r>
        <w:rPr>
          <w:rFonts w:hint="eastAsia" w:ascii="黑体" w:hAnsi="黑体" w:eastAsia="黑体" w:cs="仿宋_GB2312"/>
          <w:b/>
          <w:bCs/>
          <w:color w:val="000000"/>
          <w:sz w:val="44"/>
          <w:szCs w:val="44"/>
        </w:rPr>
        <w:t>龙岗区建筑工程抢险应急专家聘用协议</w:t>
      </w:r>
    </w:p>
    <w:p w14:paraId="16EE8D46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59AEAD9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甲方（全称）：深圳市龙岗区住房和建设局</w:t>
      </w:r>
    </w:p>
    <w:p w14:paraId="4972DF8D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乙方（全称）：</w:t>
      </w:r>
    </w:p>
    <w:p w14:paraId="06DBF20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加强龙岗区建筑工程应急抢险工作的专业化、规范化和科学化建设，充分发挥专家的决策咨询、技术指导作用，提高我区建筑工程突发事件的应急处置能力，实现应急抢险专业人才的统一领导、科学管理、高效运作、有序协调，确保在发生突发事件时能“召之即来，来之能战，战之能胜”，最大程度地减少灾害造成的人民群众生命财产损失。根据《深圳市应急管理专家库及入库专家管理服务暂行办法》，结合我区实际，现通过本协议书明确双方有关事项如下：</w:t>
      </w:r>
    </w:p>
    <w:p w14:paraId="1DC5F332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一、甲方权利和义务</w:t>
      </w:r>
    </w:p>
    <w:p w14:paraId="2FBC05FE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完善科学化专家分类，建立平战结合的管理机制。搭建完善的专家库架构，设计精细化、科学化的分类标准，以专家管理使用为导向，对专业组别进行分类，实现根据实际工作任务的关键词直接匹配到具体专家。建立平战结合的管理使用机制，重点加强对专家队伍的日常培训和引导，提高专家在突发事件中的预防与处置能力。</w:t>
      </w:r>
    </w:p>
    <w:p w14:paraId="3171920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（二）为乙方及时提供有关应急抢险的重要信息、资料。</w:t>
      </w:r>
    </w:p>
    <w:p w14:paraId="6B38021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（三）预警发出时，通知乙方做好应急抢险准备工作。</w:t>
      </w:r>
    </w:p>
    <w:p w14:paraId="6CDA285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（四）接报事件后，立即启动应急预案，第一时间通知乙方做好应急抢险待命工作。</w:t>
      </w:r>
    </w:p>
    <w:p w14:paraId="46154FD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（五）迅速、及时向乙方提供事件或险情的类型、性质、严重程度等与抢险有关的情况和资料，为乙方研判险情争取主动。</w:t>
      </w:r>
    </w:p>
    <w:p w14:paraId="26B2B6E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（六）险情发生时，第一时间安排人员到达抢险值班位置，及时对抢险救灾工作进行指挥调度。</w:t>
      </w:r>
    </w:p>
    <w:p w14:paraId="0169E33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（七）抢险救灾期间，指定专人与乙方加强沟通和联系，协助乙方研究制定应急救援技术方案，协调相关抢险工作。</w:t>
      </w:r>
    </w:p>
    <w:p w14:paraId="4F296B3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（八）委托事项结束后，参照龙岗区财务管理制度的相关要求和标准，做好乙方专家费用预、结算审核和支付工作。</w:t>
      </w:r>
    </w:p>
    <w:p w14:paraId="1980150B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二、乙方权利和义务</w:t>
      </w:r>
    </w:p>
    <w:p w14:paraId="16784549">
      <w:pPr>
        <w:widowControl/>
        <w:spacing w:before="0" w:beforeAutospacing="0" w:after="0" w:afterAutospacing="0" w:line="570" w:lineRule="atLeast"/>
        <w:ind w:left="0" w:right="0" w:firstLine="640" w:firstLineChars="200"/>
        <w:jc w:val="left"/>
        <w:rPr>
          <w:rFonts w:ascii="楷体" w:hAnsi="楷体" w:eastAsia="楷体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en-US" w:eastAsia="zh-CN" w:bidi="ar"/>
        </w:rPr>
        <w:t>（一）乙方享有以下权利</w:t>
      </w:r>
    </w:p>
    <w:p w14:paraId="25C6838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1.接受委托参与建筑工程抢险、各类调研、评审、验收、巡查检查工作时，有权根据工作需要，进行现场勘查，调阅相关资料；</w:t>
      </w:r>
    </w:p>
    <w:p w14:paraId="6D9CC77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2.提出专家意见时，不受任何单位和个人的干预，并有保留个人意见和建议的权利；</w:t>
      </w:r>
    </w:p>
    <w:p w14:paraId="6B5FBCB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3.对龙岗区建筑工程抢险救灾工作提出改进意见和建议。</w:t>
      </w:r>
    </w:p>
    <w:p w14:paraId="26219579">
      <w:pPr>
        <w:widowControl/>
        <w:spacing w:before="0" w:beforeAutospacing="0" w:after="0" w:afterAutospacing="0" w:line="570" w:lineRule="atLeast"/>
        <w:ind w:left="0" w:right="0" w:firstLine="640" w:firstLineChars="200"/>
        <w:jc w:val="left"/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仿宋_GB2312"/>
          <w:color w:val="000000"/>
          <w:kern w:val="0"/>
          <w:sz w:val="32"/>
          <w:szCs w:val="32"/>
          <w:lang w:val="en-US" w:eastAsia="zh-CN" w:bidi="ar"/>
        </w:rPr>
        <w:t>（二）乙方应履行以下义务</w:t>
      </w:r>
    </w:p>
    <w:p w14:paraId="120EB27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1.认真执行有关法律、法规、标准，坚持原则，遵守职业道德，公正、客观科学地开展工作，不得弄虚作假；</w:t>
      </w:r>
    </w:p>
    <w:p w14:paraId="3B865B5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2.遵守国家保密制度，保守国家秘密和个人隐私，保守被服务（调查）对象的商业和技术秘密；</w:t>
      </w:r>
    </w:p>
    <w:p w14:paraId="107A0AA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3.自觉遵守回避制度，及时向甲方提出需回避的事项，接受甲方提出的正当回避要求；</w:t>
      </w:r>
    </w:p>
    <w:p w14:paraId="4441997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4.及时填写和更新个人信息，记录和反馈参加活动的情况，积极参与专家年度考评；</w:t>
      </w:r>
    </w:p>
    <w:p w14:paraId="0B18773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5.遇有突发紧急情况，接受甲方委托时，应按要求时限到现场提供技术服务。无特殊情况，原则上不得拒绝紧急调遣。</w:t>
      </w:r>
    </w:p>
    <w:p w14:paraId="72D815E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未经甲方同意，不得以龙岗区建筑工程抢险应急专家库成员名义对外从事任何活动；擅自以龙岗区建筑工程抢险应急专家库成员名义对外从事任何活动，产生的后果由乙方个人承担。</w:t>
      </w:r>
    </w:p>
    <w:p w14:paraId="1E887693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三、其他事项</w:t>
      </w:r>
    </w:p>
    <w:p w14:paraId="6654FBF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（一）对无故推诿、拒绝承担应急抢险任务或者执行应急抢险任务不力的，立即清出龙岗区建筑工程抢险应急专家库；作不良行为记录，录入深圳市建筑市场诚信系统。</w:t>
      </w:r>
    </w:p>
    <w:p w14:paraId="6FCA93B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（二）在执行抢险任务时和完成抢险任务后，未征得甲方同意，不得泄露与抢险任务活动有关的保密资料和信息。</w:t>
      </w:r>
    </w:p>
    <w:p w14:paraId="73F1BB9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（三）希望乙方敬业奉献，恪守建筑工程应急抢险管理的有关规定和本协议，为龙岗区建筑工程应急抢险贡献力量。</w:t>
      </w:r>
    </w:p>
    <w:p w14:paraId="71CD3EA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（四）本协议从签订之日起两年内有效。</w:t>
      </w:r>
    </w:p>
    <w:p w14:paraId="3F8B31D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（五）本协议签订后，因乙方存在客观原因，不能履行时，应立即通知甲方。</w:t>
      </w:r>
    </w:p>
    <w:p w14:paraId="1819479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（六）本协议未尽事宜，可根据需要，经甲乙双方协调一致后作相应调整。</w:t>
      </w:r>
    </w:p>
    <w:p w14:paraId="0BBB685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（七）本协议书一式肆份，甲、乙双方各执贰份。</w:t>
      </w:r>
    </w:p>
    <w:p w14:paraId="053CCC6D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5D8E004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4D5F40FC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甲方（签章）：               乙方（签字）：</w:t>
      </w:r>
    </w:p>
    <w:p w14:paraId="17AAD205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875ECC6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E427FC3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2F2528AF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法定代表人（签字)：          </w:t>
      </w:r>
    </w:p>
    <w:p w14:paraId="0CAC4512">
      <w:pPr>
        <w:widowControl w:val="0"/>
        <w:spacing w:after="120" w:afterLines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056751D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本协议订立时间：  年 月  日  地点：深圳市龙岗区住房和建设局</w:t>
      </w:r>
    </w:p>
    <w:p w14:paraId="2C73432A"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000000"/>
          <w:sz w:val="21"/>
        </w:rPr>
      </w:pPr>
    </w:p>
    <w:p w14:paraId="464CCD8F">
      <w:pPr>
        <w:spacing w:line="560" w:lineRule="exact"/>
        <w:ind w:firstLine="0" w:firstLineChars="0"/>
        <w:rPr>
          <w:rFonts w:hint="eastAsia" w:ascii="Times New Roman" w:hAnsi="Times New Roman" w:eastAsia="宋体" w:cs="Times New Roman"/>
          <w:color w:val="000000"/>
          <w:sz w:val="18"/>
        </w:rPr>
      </w:pPr>
    </w:p>
    <w:p w14:paraId="52796057"/>
    <w:sectPr>
      <w:headerReference r:id="rId5" w:type="default"/>
      <w:footerReference r:id="rId6" w:type="default"/>
      <w:pgSz w:w="11906" w:h="16838"/>
      <w:pgMar w:top="1440" w:right="1803" w:bottom="1440" w:left="1803" w:header="851" w:footer="850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150A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BD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0BD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0398E3B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F5C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D0BBF"/>
    <w:rsid w:val="0B8D0BBF"/>
    <w:rsid w:val="256F2B66"/>
    <w:rsid w:val="749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764</Words>
  <Characters>777</Characters>
  <Lines>0</Lines>
  <Paragraphs>0</Paragraphs>
  <TotalTime>0</TotalTime>
  <ScaleCrop>false</ScaleCrop>
  <LinksUpToDate>false</LinksUpToDate>
  <CharactersWithSpaces>1017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2026-01-29T06:13:00Z</dcterms:created>
  <dc:creator>Chd</dc:creator>
  <cp:lastModifiedBy>Chd</cp:lastModifiedBy>
  <dcterms:modified xsi:type="dcterms:W3CDTF">2026-03-26T06:44:50Z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9A54C72C54DD46409B943C3DE0919877_11</vt:lpwstr>
  </property>
  <property fmtid="{D5CDD505-2E9C-101B-9397-08002B2CF9AE}" pid="4" name="KSOTemplateDocerSaveRecord">
    <vt:lpwstr>eyJoZGlkIjoiNTllYmQyNDUzMGYxYWIxNjRiZjk1NzE3MDAwNmE1MzIiLCJ1c2VySWQiOiIzNDI3MzcwNzAifQ==</vt:lpwstr>
  </property>
</Properties>
</file>