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XM20260283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XM20260283</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XM20260283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2026医用耗材一批3月第二批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w:t>
      </w:r>
      <w:r>
        <w:rPr>
          <w:rFonts w:hint="eastAsia" w:ascii="仿宋" w:hAnsi="仿宋" w:eastAsia="仿宋" w:cs="仿宋"/>
          <w:sz w:val="24"/>
          <w:szCs w:val="32"/>
          <w:lang w:val="en-US" w:eastAsia="zh-CN"/>
        </w:rPr>
        <w:t>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13</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4125"/>
        <w:gridCol w:w="2535"/>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4125"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2535"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BB7F1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w:t>
            </w: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一次性使用采样器</w:t>
            </w:r>
          </w:p>
        </w:tc>
        <w:tc>
          <w:tcPr>
            <w:tcW w:w="4125" w:type="dxa"/>
            <w:shd w:val="clear" w:color="auto" w:fill="auto"/>
            <w:vAlign w:val="center"/>
          </w:tcPr>
          <w:p w14:paraId="6D6674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适用于粪便前处理仪HL-F-8</w:t>
            </w:r>
          </w:p>
        </w:tc>
        <w:tc>
          <w:tcPr>
            <w:tcW w:w="2535"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1人份/包</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1315</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50 </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65750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73854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肝病科</w:t>
            </w: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F49718E">
            <w:pPr>
              <w:widowControl/>
              <w:tabs>
                <w:tab w:val="left" w:pos="531"/>
              </w:tabs>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w:t>
            </w: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一次性使用微波消融针</w:t>
            </w:r>
          </w:p>
        </w:tc>
        <w:tc>
          <w:tcPr>
            <w:tcW w:w="4125" w:type="dxa"/>
            <w:shd w:val="clear" w:color="auto" w:fill="auto"/>
            <w:vAlign w:val="center"/>
          </w:tcPr>
          <w:p w14:paraId="45ED5C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与本公司生产微波消融仪（型号DH-PMCT-1，软件版本V1）配合使用，用于肝肿瘤及甲状腺良性结节的消融。各型号应用部位见技术要求。</w:t>
            </w:r>
          </w:p>
        </w:tc>
        <w:tc>
          <w:tcPr>
            <w:tcW w:w="2535"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DH-Z-A-1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DH-Z-B-1</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8950</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134250</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普通外科</w:t>
            </w: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一次性微波消融导管</w:t>
            </w:r>
          </w:p>
        </w:tc>
        <w:tc>
          <w:tcPr>
            <w:tcW w:w="4125" w:type="dxa"/>
            <w:shd w:val="clear" w:color="auto" w:fill="auto"/>
            <w:vAlign w:val="center"/>
          </w:tcPr>
          <w:p w14:paraId="1D2C02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该产品用于非内窥镜外科手术中，与微波治疗仪配合使用，供医疗机构用于人体下肢静脉曲张治疗及静脉畸形（下肢）、静脉血管瘤（下肢）的消融、浅表组织的闭合凝固治疗。</w:t>
            </w:r>
          </w:p>
        </w:tc>
        <w:tc>
          <w:tcPr>
            <w:tcW w:w="2535"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DHA-1300-2.0</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8200.0</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32800</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17E616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一次性使用钻头</w:t>
            </w:r>
          </w:p>
        </w:tc>
        <w:tc>
          <w:tcPr>
            <w:tcW w:w="4125" w:type="dxa"/>
            <w:shd w:val="clear" w:color="auto" w:fill="auto"/>
            <w:vAlign w:val="center"/>
          </w:tcPr>
          <w:p w14:paraId="0596286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适用于手术动力系统IPC（品牌：美敦力）</w:t>
            </w:r>
          </w:p>
        </w:tc>
        <w:tc>
          <w:tcPr>
            <w:tcW w:w="2535"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CR6014F90.DS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CR4012F90.DS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DR5012F90.DS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DR3014F90.DS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LTTO9M.DS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XDM1618B.DS</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2780.00 </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63 </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175140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54F8DA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神经外科</w:t>
            </w: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D8028B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6包-血液滤过器</w:t>
            </w: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7FEA20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H5120</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74C55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ICU</w:t>
            </w: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血液过滤管路及附件</w:t>
            </w:r>
          </w:p>
        </w:tc>
        <w:tc>
          <w:tcPr>
            <w:tcW w:w="4125" w:type="dxa"/>
            <w:shd w:val="clear" w:color="auto" w:fill="auto"/>
            <w:vAlign w:val="center"/>
          </w:tcPr>
          <w:p w14:paraId="3CACEB7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Aqualine D</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1026</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90 </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92340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3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33BEC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10D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E2BD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7DC771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4612E1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HF12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HF07+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HF03</w:t>
            </w:r>
          </w:p>
        </w:tc>
        <w:tc>
          <w:tcPr>
            <w:tcW w:w="915" w:type="dxa"/>
            <w:shd w:val="clear" w:color="auto" w:fill="auto"/>
            <w:vAlign w:val="center"/>
          </w:tcPr>
          <w:p w14:paraId="238916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1580</w:t>
            </w:r>
          </w:p>
        </w:tc>
        <w:tc>
          <w:tcPr>
            <w:tcW w:w="780" w:type="dxa"/>
            <w:shd w:val="clear" w:color="auto" w:fill="auto"/>
            <w:vAlign w:val="center"/>
          </w:tcPr>
          <w:p w14:paraId="3B99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9DA2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108 </w:t>
            </w:r>
          </w:p>
        </w:tc>
        <w:tc>
          <w:tcPr>
            <w:tcW w:w="825" w:type="dxa"/>
            <w:shd w:val="clear" w:color="auto" w:fill="auto"/>
            <w:vAlign w:val="center"/>
          </w:tcPr>
          <w:p w14:paraId="10858D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170640</w:t>
            </w:r>
          </w:p>
        </w:tc>
        <w:tc>
          <w:tcPr>
            <w:tcW w:w="1081" w:type="dxa"/>
            <w:shd w:val="clear" w:color="auto" w:fill="auto"/>
            <w:noWrap/>
            <w:vAlign w:val="center"/>
          </w:tcPr>
          <w:p w14:paraId="52FF73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BB8FC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E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3D6AB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535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49B7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血液滤过器</w:t>
            </w:r>
          </w:p>
        </w:tc>
        <w:tc>
          <w:tcPr>
            <w:tcW w:w="4125" w:type="dxa"/>
            <w:shd w:val="clear" w:color="auto" w:fill="auto"/>
            <w:vAlign w:val="center"/>
          </w:tcPr>
          <w:p w14:paraId="6764419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适用于CRRT机器，型号：Aquarius V6，品牌:日机装。</w:t>
            </w:r>
          </w:p>
        </w:tc>
        <w:tc>
          <w:tcPr>
            <w:tcW w:w="2535" w:type="dxa"/>
            <w:shd w:val="clear" w:color="auto" w:fill="auto"/>
            <w:vAlign w:val="center"/>
          </w:tcPr>
          <w:p w14:paraId="4BEC16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BLS812G</w:t>
            </w:r>
          </w:p>
        </w:tc>
        <w:tc>
          <w:tcPr>
            <w:tcW w:w="915" w:type="dxa"/>
            <w:shd w:val="clear" w:color="auto" w:fill="auto"/>
            <w:vAlign w:val="center"/>
          </w:tcPr>
          <w:p w14:paraId="06D371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780" w:type="dxa"/>
            <w:shd w:val="clear" w:color="auto" w:fill="auto"/>
            <w:vAlign w:val="center"/>
          </w:tcPr>
          <w:p w14:paraId="647E0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640A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B4B7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337301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DAEF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1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EF7BF0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746B2D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0E9B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N95口罩</w:t>
            </w:r>
          </w:p>
        </w:tc>
        <w:tc>
          <w:tcPr>
            <w:tcW w:w="4125" w:type="dxa"/>
            <w:shd w:val="clear" w:color="auto" w:fill="auto"/>
            <w:vAlign w:val="center"/>
          </w:tcPr>
          <w:p w14:paraId="5770A1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供医疗工作环境下，过滤空气中的颗粒物、阻隔飞沫、血液、体液、分泌物。</w:t>
            </w:r>
          </w:p>
        </w:tc>
        <w:tc>
          <w:tcPr>
            <w:tcW w:w="2535" w:type="dxa"/>
            <w:shd w:val="clear" w:color="auto" w:fill="auto"/>
            <w:vAlign w:val="center"/>
          </w:tcPr>
          <w:p w14:paraId="41CDAE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WN-N95（折叠式）160mm×108mm</w:t>
            </w:r>
          </w:p>
        </w:tc>
        <w:tc>
          <w:tcPr>
            <w:tcW w:w="915" w:type="dxa"/>
            <w:shd w:val="clear" w:color="auto" w:fill="auto"/>
            <w:vAlign w:val="center"/>
          </w:tcPr>
          <w:p w14:paraId="48EDFB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16C19F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EC7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1339 </w:t>
            </w:r>
          </w:p>
        </w:tc>
        <w:tc>
          <w:tcPr>
            <w:tcW w:w="825" w:type="dxa"/>
            <w:shd w:val="clear" w:color="auto" w:fill="auto"/>
            <w:vAlign w:val="center"/>
          </w:tcPr>
          <w:p w14:paraId="26FE06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4284.8</w:t>
            </w:r>
          </w:p>
        </w:tc>
        <w:tc>
          <w:tcPr>
            <w:tcW w:w="1081" w:type="dxa"/>
            <w:shd w:val="clear" w:color="auto" w:fill="auto"/>
            <w:noWrap/>
            <w:vAlign w:val="center"/>
          </w:tcPr>
          <w:p w14:paraId="6C451E7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auto"/>
            <w:noWrap/>
            <w:vAlign w:val="center"/>
          </w:tcPr>
          <w:p w14:paraId="2A29058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ICU</w:t>
            </w:r>
          </w:p>
        </w:tc>
      </w:tr>
      <w:tr w14:paraId="5366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54A351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46421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431F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一次性取石球囊（双级式）</w:t>
            </w:r>
          </w:p>
        </w:tc>
        <w:tc>
          <w:tcPr>
            <w:tcW w:w="4125" w:type="dxa"/>
            <w:shd w:val="clear" w:color="auto" w:fill="auto"/>
            <w:vAlign w:val="center"/>
          </w:tcPr>
          <w:p w14:paraId="6724DC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通过内窥镜从胆管系统中取出结石，或在利用球囊阻塞胆管时注入造影剂。</w:t>
            </w:r>
          </w:p>
        </w:tc>
        <w:tc>
          <w:tcPr>
            <w:tcW w:w="2535" w:type="dxa"/>
            <w:shd w:val="clear" w:color="auto" w:fill="auto"/>
            <w:vAlign w:val="center"/>
          </w:tcPr>
          <w:p w14:paraId="3769D5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SRB-12/15-20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SRB-15/18-20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SRB-9/12/15-20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SRB-12/15/18-20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SRB-9/12-20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SRB-18/21-20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SRB-15/18/21-20</w:t>
            </w:r>
          </w:p>
        </w:tc>
        <w:tc>
          <w:tcPr>
            <w:tcW w:w="915" w:type="dxa"/>
            <w:shd w:val="clear" w:color="auto" w:fill="auto"/>
            <w:vAlign w:val="center"/>
          </w:tcPr>
          <w:p w14:paraId="58C4C0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780" w:type="dxa"/>
            <w:shd w:val="clear" w:color="auto" w:fill="auto"/>
            <w:vAlign w:val="center"/>
          </w:tcPr>
          <w:p w14:paraId="4D2A1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7B2E7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48C642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60000</w:t>
            </w:r>
          </w:p>
        </w:tc>
        <w:tc>
          <w:tcPr>
            <w:tcW w:w="1081" w:type="dxa"/>
            <w:shd w:val="clear" w:color="auto" w:fill="auto"/>
            <w:noWrap/>
            <w:vAlign w:val="center"/>
          </w:tcPr>
          <w:p w14:paraId="03784D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B0F29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4AEC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3DBFBB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w:t>
            </w:r>
          </w:p>
        </w:tc>
        <w:tc>
          <w:tcPr>
            <w:tcW w:w="585" w:type="dxa"/>
            <w:shd w:val="clear" w:color="auto" w:fill="auto"/>
            <w:vAlign w:val="center"/>
          </w:tcPr>
          <w:p w14:paraId="24552B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720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一次性使用三级球囊扩张导管</w:t>
            </w:r>
          </w:p>
        </w:tc>
        <w:tc>
          <w:tcPr>
            <w:tcW w:w="4125" w:type="dxa"/>
            <w:shd w:val="clear" w:color="auto" w:fill="auto"/>
            <w:vAlign w:val="center"/>
          </w:tcPr>
          <w:p w14:paraId="446332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适用于临床内窥镜下对消化道狭窄的扩张。</w:t>
            </w:r>
          </w:p>
        </w:tc>
        <w:tc>
          <w:tcPr>
            <w:tcW w:w="2535" w:type="dxa"/>
            <w:shd w:val="clear" w:color="auto" w:fill="auto"/>
            <w:vAlign w:val="center"/>
          </w:tcPr>
          <w:p w14:paraId="5BDE71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MBD-1255-23、MBD-1555-23、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MBD-0830-23、MBD-1030-23、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MBD-1230-23、MBD-0655-23、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MBD-1055-23、MBD-0655-18、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MBD-0855-18、MBD-1055-18、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MBD-0680-18、MBD-0880-18、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MBD-1080-18、MBD-1555-18、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MBD-1855-18、MBD-1280-18、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MBD-1580-18、MBD-1880-18、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MBD-1255-18、MBD-0855-23、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MBD-1855-23</w:t>
            </w:r>
          </w:p>
        </w:tc>
        <w:tc>
          <w:tcPr>
            <w:tcW w:w="915" w:type="dxa"/>
            <w:shd w:val="clear" w:color="auto" w:fill="auto"/>
            <w:vAlign w:val="center"/>
          </w:tcPr>
          <w:p w14:paraId="7DFC7F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2760</w:t>
            </w:r>
          </w:p>
        </w:tc>
        <w:tc>
          <w:tcPr>
            <w:tcW w:w="780" w:type="dxa"/>
            <w:shd w:val="clear" w:color="auto" w:fill="auto"/>
            <w:vAlign w:val="center"/>
          </w:tcPr>
          <w:p w14:paraId="33BD6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462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825" w:type="dxa"/>
            <w:shd w:val="clear" w:color="auto" w:fill="auto"/>
            <w:vAlign w:val="center"/>
          </w:tcPr>
          <w:p w14:paraId="3EC7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165600</w:t>
            </w:r>
          </w:p>
        </w:tc>
        <w:tc>
          <w:tcPr>
            <w:tcW w:w="1081" w:type="dxa"/>
            <w:shd w:val="clear" w:color="auto" w:fill="auto"/>
            <w:noWrap/>
            <w:vAlign w:val="center"/>
          </w:tcPr>
          <w:p w14:paraId="4657D3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A9F83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521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CF86A3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10包</w:t>
            </w:r>
          </w:p>
        </w:tc>
        <w:tc>
          <w:tcPr>
            <w:tcW w:w="585" w:type="dxa"/>
            <w:shd w:val="clear" w:color="auto" w:fill="auto"/>
            <w:vAlign w:val="center"/>
          </w:tcPr>
          <w:p w14:paraId="1698F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8DBB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一次性使用胆管内引流管</w:t>
            </w:r>
          </w:p>
        </w:tc>
        <w:tc>
          <w:tcPr>
            <w:tcW w:w="4125" w:type="dxa"/>
            <w:shd w:val="clear" w:color="auto" w:fill="auto"/>
            <w:vAlign w:val="center"/>
          </w:tcPr>
          <w:p w14:paraId="5911DB6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该产品用于在内窥镜下置入胆管，进行胆汁的内引流。</w:t>
            </w:r>
          </w:p>
        </w:tc>
        <w:tc>
          <w:tcPr>
            <w:tcW w:w="2535" w:type="dxa"/>
            <w:shd w:val="clear" w:color="auto" w:fill="auto"/>
            <w:vAlign w:val="center"/>
          </w:tcPr>
          <w:p w14:paraId="2E5A6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BPDS-43114-0707/22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BPDS-43114-0709/22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BPDS-43114-0810/22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BPDS-43114-0705/22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BPDS-41916-0707/22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BPDS-41993-0707/22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BPDS-41993-0709/22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BPDS-41993-0809/22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BPDS-13442-0807/22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BPDS-13442-0809/22</w:t>
            </w:r>
          </w:p>
        </w:tc>
        <w:tc>
          <w:tcPr>
            <w:tcW w:w="915" w:type="dxa"/>
            <w:shd w:val="clear" w:color="auto" w:fill="auto"/>
            <w:vAlign w:val="center"/>
          </w:tcPr>
          <w:p w14:paraId="64F8B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w:t>
            </w:r>
          </w:p>
        </w:tc>
        <w:tc>
          <w:tcPr>
            <w:tcW w:w="780" w:type="dxa"/>
            <w:shd w:val="clear" w:color="auto" w:fill="auto"/>
            <w:vAlign w:val="center"/>
          </w:tcPr>
          <w:p w14:paraId="7B6A3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390B2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0060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4470</w:t>
            </w:r>
          </w:p>
        </w:tc>
        <w:tc>
          <w:tcPr>
            <w:tcW w:w="1081" w:type="dxa"/>
            <w:shd w:val="clear" w:color="auto" w:fill="auto"/>
            <w:noWrap/>
            <w:vAlign w:val="center"/>
          </w:tcPr>
          <w:p w14:paraId="04C905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168F6A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562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E415B7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w:t>
            </w:r>
          </w:p>
        </w:tc>
        <w:tc>
          <w:tcPr>
            <w:tcW w:w="585" w:type="dxa"/>
            <w:shd w:val="clear" w:color="auto" w:fill="auto"/>
            <w:vAlign w:val="center"/>
          </w:tcPr>
          <w:p w14:paraId="107E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auto"/>
            <w:vAlign w:val="center"/>
          </w:tcPr>
          <w:p w14:paraId="6925D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一次性使用鼻胆引流导管</w:t>
            </w:r>
          </w:p>
        </w:tc>
        <w:tc>
          <w:tcPr>
            <w:tcW w:w="4125" w:type="dxa"/>
            <w:shd w:val="clear" w:color="auto" w:fill="auto"/>
            <w:vAlign w:val="center"/>
          </w:tcPr>
          <w:p w14:paraId="591AFE6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经口鼻进入胆管，用于体外胆汁引流。</w:t>
            </w:r>
          </w:p>
        </w:tc>
        <w:tc>
          <w:tcPr>
            <w:tcW w:w="2535" w:type="dxa"/>
            <w:shd w:val="clear" w:color="auto" w:fill="auto"/>
            <w:vAlign w:val="center"/>
          </w:tcPr>
          <w:p w14:paraId="3478FB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NBDS-B-7/250-P</w:t>
            </w:r>
          </w:p>
        </w:tc>
        <w:tc>
          <w:tcPr>
            <w:tcW w:w="915" w:type="dxa"/>
            <w:shd w:val="clear" w:color="auto" w:fill="auto"/>
            <w:vAlign w:val="center"/>
          </w:tcPr>
          <w:p w14:paraId="4655B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395.00 </w:t>
            </w:r>
          </w:p>
        </w:tc>
        <w:tc>
          <w:tcPr>
            <w:tcW w:w="780" w:type="dxa"/>
            <w:shd w:val="clear" w:color="auto" w:fill="auto"/>
            <w:vAlign w:val="center"/>
          </w:tcPr>
          <w:p w14:paraId="2D324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077D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60 </w:t>
            </w:r>
          </w:p>
        </w:tc>
        <w:tc>
          <w:tcPr>
            <w:tcW w:w="825" w:type="dxa"/>
            <w:shd w:val="clear" w:color="auto" w:fill="auto"/>
            <w:vAlign w:val="center"/>
          </w:tcPr>
          <w:p w14:paraId="3CE72D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23700</w:t>
            </w:r>
          </w:p>
        </w:tc>
        <w:tc>
          <w:tcPr>
            <w:tcW w:w="1081" w:type="dxa"/>
            <w:shd w:val="clear" w:color="auto" w:fill="auto"/>
            <w:noWrap/>
            <w:vAlign w:val="center"/>
          </w:tcPr>
          <w:p w14:paraId="4939DF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C1BD8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脾胃病科</w:t>
            </w:r>
          </w:p>
        </w:tc>
      </w:tr>
      <w:tr w14:paraId="5EE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1697B0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bookmarkStart w:id="34" w:name="_GoBack"/>
            <w:bookmarkEnd w:id="34"/>
            <w:r>
              <w:rPr>
                <w:rFonts w:hint="eastAsia" w:ascii="宋体" w:hAnsi="宋体" w:cs="宋体"/>
                <w:color w:val="000000"/>
                <w:kern w:val="0"/>
                <w:sz w:val="18"/>
                <w:szCs w:val="18"/>
                <w:lang w:val="en-US" w:eastAsia="zh-CN" w:bidi="ar"/>
              </w:rPr>
              <w:t>14包</w:t>
            </w:r>
          </w:p>
        </w:tc>
        <w:tc>
          <w:tcPr>
            <w:tcW w:w="585" w:type="dxa"/>
            <w:shd w:val="clear" w:color="auto" w:fill="auto"/>
            <w:vAlign w:val="center"/>
          </w:tcPr>
          <w:p w14:paraId="29FBF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6D17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消化道导丝</w:t>
            </w:r>
          </w:p>
        </w:tc>
        <w:tc>
          <w:tcPr>
            <w:tcW w:w="4125" w:type="dxa"/>
            <w:shd w:val="clear" w:color="auto" w:fill="auto"/>
            <w:vAlign w:val="center"/>
          </w:tcPr>
          <w:p w14:paraId="2A7DEE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在内窥镜或X射线监视下，进入人体自然的非血管腔道，做引导用。</w:t>
            </w:r>
          </w:p>
        </w:tc>
        <w:tc>
          <w:tcPr>
            <w:tcW w:w="2535" w:type="dxa"/>
            <w:shd w:val="clear" w:color="auto" w:fill="auto"/>
            <w:vAlign w:val="center"/>
          </w:tcPr>
          <w:p w14:paraId="1207B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MTN-BM-89/26-A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MTN-BM-89/18-A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MTN-BM-53/45-A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MTN-BM-53/26-A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MTN-BM-63/45-A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MTN-BM-89/45-A</w:t>
            </w:r>
          </w:p>
        </w:tc>
        <w:tc>
          <w:tcPr>
            <w:tcW w:w="915" w:type="dxa"/>
            <w:shd w:val="clear" w:color="auto" w:fill="auto"/>
            <w:vAlign w:val="center"/>
          </w:tcPr>
          <w:p w14:paraId="7EEFF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1237.8</w:t>
            </w:r>
          </w:p>
        </w:tc>
        <w:tc>
          <w:tcPr>
            <w:tcW w:w="780" w:type="dxa"/>
            <w:shd w:val="clear" w:color="auto" w:fill="auto"/>
            <w:vAlign w:val="center"/>
          </w:tcPr>
          <w:p w14:paraId="57017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7D8A47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400 </w:t>
            </w:r>
          </w:p>
        </w:tc>
        <w:tc>
          <w:tcPr>
            <w:tcW w:w="825" w:type="dxa"/>
            <w:shd w:val="clear" w:color="auto" w:fill="auto"/>
            <w:vAlign w:val="center"/>
          </w:tcPr>
          <w:p w14:paraId="13EE53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495120</w:t>
            </w:r>
          </w:p>
        </w:tc>
        <w:tc>
          <w:tcPr>
            <w:tcW w:w="1081" w:type="dxa"/>
            <w:shd w:val="clear" w:color="auto" w:fill="auto"/>
            <w:noWrap/>
            <w:vAlign w:val="center"/>
          </w:tcPr>
          <w:p w14:paraId="5BC8EAD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34B6D3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5B7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0070FFD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15包</w:t>
            </w:r>
          </w:p>
        </w:tc>
        <w:tc>
          <w:tcPr>
            <w:tcW w:w="585" w:type="dxa"/>
            <w:shd w:val="clear" w:color="auto" w:fill="auto"/>
            <w:vAlign w:val="center"/>
          </w:tcPr>
          <w:p w14:paraId="606227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17A52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粘膜染色剂（靛胭脂）</w:t>
            </w:r>
          </w:p>
        </w:tc>
        <w:tc>
          <w:tcPr>
            <w:tcW w:w="4125" w:type="dxa"/>
            <w:shd w:val="clear" w:color="auto" w:fill="auto"/>
            <w:vAlign w:val="center"/>
          </w:tcPr>
          <w:p w14:paraId="423C9D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该产品用于消化道粘膜染色</w:t>
            </w:r>
          </w:p>
        </w:tc>
        <w:tc>
          <w:tcPr>
            <w:tcW w:w="2535" w:type="dxa"/>
            <w:shd w:val="clear" w:color="auto" w:fill="auto"/>
            <w:vAlign w:val="center"/>
          </w:tcPr>
          <w:p w14:paraId="24A293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MTN-DYZ-15</w:t>
            </w:r>
          </w:p>
        </w:tc>
        <w:tc>
          <w:tcPr>
            <w:tcW w:w="915" w:type="dxa"/>
            <w:shd w:val="clear" w:color="auto" w:fill="auto"/>
            <w:vAlign w:val="center"/>
          </w:tcPr>
          <w:p w14:paraId="18AFA8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449.8</w:t>
            </w:r>
          </w:p>
        </w:tc>
        <w:tc>
          <w:tcPr>
            <w:tcW w:w="780" w:type="dxa"/>
            <w:shd w:val="clear" w:color="auto" w:fill="auto"/>
            <w:vAlign w:val="center"/>
          </w:tcPr>
          <w:p w14:paraId="597DF1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09EE2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6E7F0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17992</w:t>
            </w:r>
          </w:p>
        </w:tc>
        <w:tc>
          <w:tcPr>
            <w:tcW w:w="1081" w:type="dxa"/>
            <w:shd w:val="clear" w:color="auto" w:fill="auto"/>
            <w:noWrap/>
            <w:vAlign w:val="center"/>
          </w:tcPr>
          <w:p w14:paraId="5CAE47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1A1AA92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r w14:paraId="1E7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D64A5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16包</w:t>
            </w:r>
          </w:p>
        </w:tc>
        <w:tc>
          <w:tcPr>
            <w:tcW w:w="585" w:type="dxa"/>
            <w:shd w:val="clear" w:color="auto" w:fill="auto"/>
            <w:vAlign w:val="center"/>
          </w:tcPr>
          <w:p w14:paraId="17264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2CA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一次性使用软组织夹（三臂夹）</w:t>
            </w:r>
          </w:p>
        </w:tc>
        <w:tc>
          <w:tcPr>
            <w:tcW w:w="4125" w:type="dxa"/>
            <w:shd w:val="clear" w:color="auto" w:fill="auto"/>
            <w:vAlign w:val="center"/>
          </w:tcPr>
          <w:p w14:paraId="48B851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适用于临床在内窥镜引导下夹合消化道内软组织。</w:t>
            </w:r>
          </w:p>
        </w:tc>
        <w:tc>
          <w:tcPr>
            <w:tcW w:w="2535" w:type="dxa"/>
            <w:shd w:val="clear" w:color="auto" w:fill="auto"/>
            <w:vAlign w:val="center"/>
          </w:tcPr>
          <w:p w14:paraId="315F52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STA00002</w:t>
            </w:r>
          </w:p>
        </w:tc>
        <w:tc>
          <w:tcPr>
            <w:tcW w:w="915" w:type="dxa"/>
            <w:shd w:val="clear" w:color="auto" w:fill="auto"/>
            <w:vAlign w:val="center"/>
          </w:tcPr>
          <w:p w14:paraId="6003E1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1699</w:t>
            </w:r>
          </w:p>
        </w:tc>
        <w:tc>
          <w:tcPr>
            <w:tcW w:w="780" w:type="dxa"/>
            <w:shd w:val="clear" w:color="auto" w:fill="auto"/>
            <w:vAlign w:val="center"/>
          </w:tcPr>
          <w:p w14:paraId="0C7E73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65BEF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2A79C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67960</w:t>
            </w:r>
          </w:p>
        </w:tc>
        <w:tc>
          <w:tcPr>
            <w:tcW w:w="1081" w:type="dxa"/>
            <w:shd w:val="clear" w:color="auto" w:fill="auto"/>
            <w:noWrap/>
            <w:vAlign w:val="center"/>
          </w:tcPr>
          <w:p w14:paraId="669D9B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20C951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脾胃病科</w:t>
            </w:r>
          </w:p>
        </w:tc>
      </w:tr>
    </w:tbl>
    <w:p w14:paraId="17A0A797">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35393794"/>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3566"/>
      <w:bookmarkStart w:id="17" w:name="_Toc196292917"/>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972"/>
      <w:bookmarkStart w:id="21" w:name="_Toc196292834"/>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19"/>
      <w:bookmarkStart w:id="25" w:name="_Toc196293568"/>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974"/>
      <w:bookmarkStart w:id="31" w:name="_Toc196292836"/>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、项目编号：XM20260283</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XM20260283</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XM20260283</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401169-2398-45D2-8D49-073D29107340}"/>
  </w:font>
  <w:font w:name="Courier New">
    <w:panose1 w:val="02070309020205020404"/>
    <w:charset w:val="01"/>
    <w:family w:val="modern"/>
    <w:pitch w:val="default"/>
    <w:sig w:usb0="E0002EFF" w:usb1="C0007843" w:usb2="00000009" w:usb3="00000000" w:csb0="400001FF" w:csb1="FFFF0000"/>
    <w:embedRegular r:id="rId2" w:fontKey="{5196412D-1D2B-4224-8D45-49AB8B58CFE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DE085C2-4CB8-4C51-9FAC-D51C010E215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3401073-FD3E-4A24-BEB6-EF86558A7075}"/>
  </w:font>
  <w:font w:name="仿宋">
    <w:panose1 w:val="02010609060101010101"/>
    <w:charset w:val="86"/>
    <w:family w:val="modern"/>
    <w:pitch w:val="default"/>
    <w:sig w:usb0="800002BF" w:usb1="38CF7CFA" w:usb2="00000016" w:usb3="00000000" w:csb0="00040001" w:csb1="00000000"/>
    <w:embedRegular r:id="rId5" w:fontKey="{2B62A8C0-D4B7-4A3E-81BF-19DEDBDF69E1}"/>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E8A16116-E74C-4536-AF7B-C00B376F9814}"/>
  </w:font>
  <w:font w:name="楷体">
    <w:panose1 w:val="02010609060101010101"/>
    <w:charset w:val="86"/>
    <w:family w:val="modern"/>
    <w:pitch w:val="default"/>
    <w:sig w:usb0="800002BF" w:usb1="38CF7CFA" w:usb2="00000016" w:usb3="00000000" w:csb0="00040001" w:csb1="00000000"/>
    <w:embedRegular r:id="rId7" w:fontKey="{4B19FAEB-C552-45AD-9D1C-8F3E2FA17A90}"/>
  </w:font>
  <w:font w:name="___WRD_EMBED_SUB_53">
    <w:altName w:val="宋体"/>
    <w:panose1 w:val="02010600030101010101"/>
    <w:charset w:val="86"/>
    <w:family w:val="auto"/>
    <w:pitch w:val="default"/>
    <w:sig w:usb0="00000000" w:usb1="00000000" w:usb2="00000000" w:usb3="00000000" w:csb0="00040000" w:csb1="00000000"/>
    <w:embedRegular r:id="rId8" w:fontKey="{0ACA3784-28B6-4DB3-94BB-068647B840E4}"/>
  </w:font>
  <w:font w:name="方正小标宋简体">
    <w:altName w:val="黑体"/>
    <w:panose1 w:val="00000000000000000000"/>
    <w:charset w:val="86"/>
    <w:family w:val="script"/>
    <w:pitch w:val="default"/>
    <w:sig w:usb0="00000000" w:usb1="00000000" w:usb2="00000000" w:usb3="00000000" w:csb0="00040000" w:csb1="00000000"/>
    <w:embedRegular r:id="rId9" w:fontKey="{C25F5D83-F5AB-4DC5-8D04-BCA870022771}"/>
  </w:font>
  <w:font w:name="新宋体">
    <w:panose1 w:val="02010609030101010101"/>
    <w:charset w:val="86"/>
    <w:family w:val="modern"/>
    <w:pitch w:val="default"/>
    <w:sig w:usb0="00000203" w:usb1="288F0000" w:usb2="00000006" w:usb3="00000000" w:csb0="00040001" w:csb1="00000000"/>
    <w:embedRegular r:id="rId10" w:fontKey="{4FEAEB10-A5A7-40A4-AC5D-F972E09329E4}"/>
  </w:font>
  <w:font w:name="___WRD_EMBED_SUB_38">
    <w:panose1 w:val="02010600030101010101"/>
    <w:charset w:val="86"/>
    <w:family w:val="auto"/>
    <w:pitch w:val="default"/>
    <w:sig w:usb0="00000203" w:usb1="288F0000" w:usb2="00000006" w:usb3="00000000" w:csb0="00040001" w:csb1="00000000"/>
    <w:embedRegular r:id="rId11" w:fontKey="{41ADD82C-1466-42EC-9747-725FD0EAEC73}"/>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D332B3"/>
    <w:rsid w:val="2B25245D"/>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C0A4C58"/>
    <w:rsid w:val="4C1A34C1"/>
    <w:rsid w:val="4C48041C"/>
    <w:rsid w:val="4C9D1798"/>
    <w:rsid w:val="4CD2031C"/>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323928"/>
    <w:rsid w:val="55B175B5"/>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C3D112F"/>
    <w:rsid w:val="6C83741A"/>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397A90"/>
    <w:rsid w:val="754205CD"/>
    <w:rsid w:val="75575F1C"/>
    <w:rsid w:val="758A7CE7"/>
    <w:rsid w:val="759A5712"/>
    <w:rsid w:val="75B06F40"/>
    <w:rsid w:val="75E2094C"/>
    <w:rsid w:val="760C53C1"/>
    <w:rsid w:val="7646386E"/>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5793</Words>
  <Characters>7052</Characters>
  <Lines>441</Lines>
  <Paragraphs>124</Paragraphs>
  <TotalTime>4</TotalTime>
  <ScaleCrop>false</ScaleCrop>
  <LinksUpToDate>false</LinksUpToDate>
  <CharactersWithSpaces>7131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子晖</cp:lastModifiedBy>
  <cp:lastPrinted>2025-04-23T07:53:00Z</cp:lastPrinted>
  <dcterms:modified xsi:type="dcterms:W3CDTF">2026-03-23T02:54:50Z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eyJoZGlkIjoiZGI0MGZmMDljODZmNDQzNTYyYmNhMWFkZWZkYTYzYzUiLCJ1c2VySWQiOiI0MzA5Njc4NDIifQ==</vt:lpwstr>
  </property>
</Properties>
</file>